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8F3" w:rsidRDefault="007234A5" w:rsidP="000A792E">
      <w:pPr>
        <w:rPr>
          <w:rFonts w:ascii="Times New Roman" w:eastAsia="Times New Roman" w:hAnsi="Times New Roman"/>
          <w:b/>
          <w:sz w:val="24"/>
          <w:szCs w:val="24"/>
          <w:lang w:eastAsia="ja-JP"/>
        </w:rPr>
      </w:pPr>
      <w:r w:rsidRPr="00743A62">
        <w:rPr>
          <w:rFonts w:ascii="Times New Roman" w:eastAsia="Times New Roman" w:hAnsi="Times New Roman"/>
          <w:b/>
          <w:sz w:val="24"/>
          <w:szCs w:val="24"/>
          <w:lang w:val="en-US" w:eastAsia="ja-JP"/>
        </w:rPr>
        <w:t>KAJIAN KARAKTERISTIK HABITAT RAFFLESIA (</w:t>
      </w:r>
      <w:r w:rsidRPr="00743A62">
        <w:rPr>
          <w:rFonts w:ascii="Times New Roman" w:eastAsia="Times New Roman" w:hAnsi="Times New Roman"/>
          <w:b/>
          <w:i/>
          <w:sz w:val="24"/>
          <w:szCs w:val="24"/>
          <w:lang w:val="en-US" w:eastAsia="ja-JP"/>
        </w:rPr>
        <w:t>Rafflesia patma</w:t>
      </w:r>
      <w:r w:rsidRPr="00743A62">
        <w:rPr>
          <w:rFonts w:ascii="Times New Roman" w:eastAsia="Times New Roman" w:hAnsi="Times New Roman"/>
          <w:b/>
          <w:sz w:val="24"/>
          <w:szCs w:val="24"/>
          <w:lang w:val="en-US" w:eastAsia="ja-JP"/>
        </w:rPr>
        <w:t xml:space="preserve"> BLUME.) DI CAGAR ALAM BOJONGLARANG JAYANTI, CIANJUR, JAWA BARAT</w:t>
      </w:r>
    </w:p>
    <w:p w:rsidR="004D2819" w:rsidRPr="004D2819" w:rsidRDefault="004D2819" w:rsidP="000A792E">
      <w:pPr>
        <w:rPr>
          <w:rFonts w:ascii="Times New Roman" w:eastAsia="Times New Roman" w:hAnsi="Times New Roman"/>
          <w:b/>
          <w:sz w:val="24"/>
          <w:szCs w:val="24"/>
          <w:lang w:eastAsia="ja-JP"/>
        </w:rPr>
      </w:pPr>
    </w:p>
    <w:p w:rsidR="007234A5" w:rsidRPr="009E5CBB" w:rsidRDefault="007234A5" w:rsidP="000A792E">
      <w:pPr>
        <w:rPr>
          <w:rFonts w:ascii="Times New Roman" w:hAnsi="Times New Roman"/>
          <w:b/>
          <w:i/>
          <w:sz w:val="24"/>
          <w:szCs w:val="24"/>
        </w:rPr>
      </w:pPr>
      <w:r w:rsidRPr="009E5CBB">
        <w:rPr>
          <w:rFonts w:ascii="Times New Roman" w:hAnsi="Times New Roman"/>
          <w:b/>
          <w:i/>
          <w:sz w:val="24"/>
          <w:szCs w:val="24"/>
          <w:lang w:val="en-US"/>
        </w:rPr>
        <w:t>Study of Rafflesia (Rafflesia patma Blume.) Habitat Characteristic in Bojonglarang Jayanti Nature Reserve, Cianjur, Jawa Barat</w:t>
      </w:r>
    </w:p>
    <w:p w:rsidR="004D2819" w:rsidRPr="004D2819" w:rsidRDefault="004D2819" w:rsidP="000A792E">
      <w:pPr>
        <w:rPr>
          <w:rFonts w:ascii="Times New Roman" w:hAnsi="Times New Roman"/>
          <w:b/>
        </w:rPr>
      </w:pPr>
    </w:p>
    <w:p w:rsidR="007234A5" w:rsidRDefault="004D2819" w:rsidP="000A792E">
      <w:pPr>
        <w:rPr>
          <w:rFonts w:ascii="Times New Roman" w:hAnsi="Times New Roman"/>
          <w:vertAlign w:val="superscript"/>
        </w:rPr>
      </w:pPr>
      <w:r w:rsidRPr="000A792E">
        <w:rPr>
          <w:rFonts w:ascii="Times New Roman" w:hAnsi="Times New Roman"/>
          <w:smallCaps/>
        </w:rPr>
        <w:t>M</w:t>
      </w:r>
      <w:r w:rsidR="000A792E">
        <w:rPr>
          <w:rFonts w:ascii="Times New Roman" w:hAnsi="Times New Roman"/>
          <w:smallCaps/>
          <w:lang w:val="en-US"/>
        </w:rPr>
        <w:t>uhammad</w:t>
      </w:r>
      <w:r w:rsidRPr="000A792E">
        <w:rPr>
          <w:rFonts w:ascii="Times New Roman" w:hAnsi="Times New Roman"/>
          <w:smallCaps/>
        </w:rPr>
        <w:t xml:space="preserve"> A</w:t>
      </w:r>
      <w:r w:rsidR="000A792E">
        <w:rPr>
          <w:rFonts w:ascii="Times New Roman" w:hAnsi="Times New Roman"/>
          <w:smallCaps/>
          <w:lang w:val="en-US"/>
        </w:rPr>
        <w:t>dlan</w:t>
      </w:r>
      <w:r w:rsidRPr="000A792E">
        <w:rPr>
          <w:rFonts w:ascii="Times New Roman" w:hAnsi="Times New Roman"/>
          <w:smallCaps/>
        </w:rPr>
        <w:t xml:space="preserve"> </w:t>
      </w:r>
      <w:r w:rsidR="00D72F08">
        <w:rPr>
          <w:rFonts w:ascii="Times New Roman" w:hAnsi="Times New Roman"/>
          <w:smallCaps/>
          <w:lang w:val="en-US"/>
        </w:rPr>
        <w:t>Al</w:t>
      </w:r>
      <w:r w:rsidR="000A792E">
        <w:rPr>
          <w:rFonts w:ascii="Times New Roman" w:hAnsi="Times New Roman"/>
          <w:smallCaps/>
          <w:lang w:val="en-US"/>
        </w:rPr>
        <w:t>i</w:t>
      </w:r>
      <w:r w:rsidRPr="007234A5">
        <w:rPr>
          <w:rFonts w:ascii="Times New Roman" w:hAnsi="Times New Roman"/>
          <w:vertAlign w:val="superscript"/>
        </w:rPr>
        <w:t>1)</w:t>
      </w:r>
      <w:r w:rsidRPr="007234A5">
        <w:rPr>
          <w:rFonts w:ascii="Times New Roman" w:hAnsi="Times New Roman"/>
        </w:rPr>
        <w:t xml:space="preserve">, </w:t>
      </w:r>
      <w:r w:rsidRPr="007234A5">
        <w:rPr>
          <w:rFonts w:ascii="Times New Roman" w:eastAsia="Times New Roman" w:hAnsi="Times New Roman"/>
          <w:lang w:eastAsia="ja-JP"/>
        </w:rPr>
        <w:t>A</w:t>
      </w:r>
      <w:r w:rsidR="000A792E">
        <w:rPr>
          <w:rFonts w:ascii="Times New Roman" w:eastAsia="Times New Roman" w:hAnsi="Times New Roman"/>
          <w:smallCaps/>
          <w:lang w:val="en-US" w:eastAsia="ja-JP"/>
        </w:rPr>
        <w:t>gus</w:t>
      </w:r>
      <w:r w:rsidRPr="007234A5">
        <w:rPr>
          <w:rFonts w:ascii="Times New Roman" w:eastAsia="Times New Roman" w:hAnsi="Times New Roman"/>
          <w:lang w:eastAsia="ja-JP"/>
        </w:rPr>
        <w:t xml:space="preserve"> H</w:t>
      </w:r>
      <w:r w:rsidR="000A792E">
        <w:rPr>
          <w:rFonts w:ascii="Times New Roman" w:eastAsia="Times New Roman" w:hAnsi="Times New Roman"/>
          <w:smallCaps/>
          <w:lang w:val="en-US" w:eastAsia="ja-JP"/>
        </w:rPr>
        <w:t>ikmat</w:t>
      </w:r>
      <w:r w:rsidRPr="007234A5">
        <w:rPr>
          <w:rFonts w:ascii="Times New Roman" w:eastAsia="Times New Roman" w:hAnsi="Times New Roman"/>
          <w:vertAlign w:val="superscript"/>
          <w:lang w:eastAsia="ja-JP"/>
        </w:rPr>
        <w:t>2)</w:t>
      </w:r>
      <w:r w:rsidRPr="007234A5">
        <w:rPr>
          <w:rFonts w:ascii="Times New Roman" w:eastAsia="Times New Roman" w:hAnsi="Times New Roman"/>
          <w:lang w:eastAsia="ja-JP"/>
        </w:rPr>
        <w:t>,</w:t>
      </w:r>
      <w:r w:rsidRPr="007234A5">
        <w:rPr>
          <w:rFonts w:ascii="Times New Roman" w:hAnsi="Times New Roman"/>
        </w:rPr>
        <w:t xml:space="preserve"> </w:t>
      </w:r>
      <w:r w:rsidRPr="000A792E">
        <w:rPr>
          <w:rFonts w:ascii="Times New Roman" w:hAnsi="Times New Roman"/>
          <w:smallCaps/>
        </w:rPr>
        <w:t>E</w:t>
      </w:r>
      <w:r w:rsidR="000A792E">
        <w:rPr>
          <w:rFonts w:ascii="Times New Roman" w:hAnsi="Times New Roman"/>
          <w:smallCaps/>
          <w:lang w:val="en-US"/>
        </w:rPr>
        <w:t>rvizal</w:t>
      </w:r>
      <w:r w:rsidRPr="000A792E">
        <w:rPr>
          <w:rFonts w:ascii="Times New Roman" w:hAnsi="Times New Roman"/>
          <w:smallCaps/>
        </w:rPr>
        <w:t xml:space="preserve"> A M Z</w:t>
      </w:r>
      <w:r w:rsidR="000A792E">
        <w:rPr>
          <w:rFonts w:ascii="Times New Roman" w:hAnsi="Times New Roman"/>
          <w:smallCaps/>
          <w:lang w:val="en-US"/>
        </w:rPr>
        <w:t>uhud</w:t>
      </w:r>
      <w:r w:rsidRPr="007234A5">
        <w:rPr>
          <w:rFonts w:ascii="Times New Roman" w:hAnsi="Times New Roman"/>
          <w:vertAlign w:val="superscript"/>
        </w:rPr>
        <w:t>3)</w:t>
      </w:r>
    </w:p>
    <w:p w:rsidR="004D2819" w:rsidRPr="007234A5" w:rsidRDefault="004D2819" w:rsidP="000A792E">
      <w:pPr>
        <w:rPr>
          <w:rFonts w:ascii="Times New Roman" w:hAnsi="Times New Roman"/>
          <w:b/>
        </w:rPr>
      </w:pPr>
    </w:p>
    <w:p w:rsidR="007234A5" w:rsidRPr="0056179C" w:rsidRDefault="007234A5" w:rsidP="000A792E">
      <w:pPr>
        <w:rPr>
          <w:rFonts w:ascii="Times New Roman" w:hAnsi="Times New Roman"/>
          <w:i/>
          <w:sz w:val="20"/>
          <w:szCs w:val="20"/>
        </w:rPr>
      </w:pPr>
      <w:r w:rsidRPr="0056179C">
        <w:rPr>
          <w:rFonts w:ascii="Times New Roman" w:hAnsi="Times New Roman"/>
          <w:i/>
          <w:sz w:val="20"/>
          <w:szCs w:val="20"/>
          <w:vertAlign w:val="superscript"/>
        </w:rPr>
        <w:t>1)</w:t>
      </w:r>
      <w:r w:rsidRPr="0056179C">
        <w:rPr>
          <w:rFonts w:ascii="Times New Roman" w:hAnsi="Times New Roman"/>
          <w:i/>
          <w:sz w:val="20"/>
          <w:szCs w:val="20"/>
        </w:rPr>
        <w:t>Departemen Konservasi Sumberdaya Hutan dan Ekowisata, Fakultas Kehutanan</w:t>
      </w:r>
      <w:r w:rsidR="0056179C" w:rsidRPr="0056179C">
        <w:rPr>
          <w:rFonts w:ascii="Times New Roman" w:hAnsi="Times New Roman"/>
          <w:i/>
          <w:sz w:val="20"/>
          <w:szCs w:val="20"/>
        </w:rPr>
        <w:t xml:space="preserve"> IPB</w:t>
      </w:r>
    </w:p>
    <w:p w:rsidR="0056179C" w:rsidRPr="0056179C" w:rsidRDefault="007234A5" w:rsidP="000A792E">
      <w:pPr>
        <w:rPr>
          <w:rFonts w:ascii="Times New Roman" w:hAnsi="Times New Roman"/>
          <w:i/>
          <w:sz w:val="20"/>
          <w:szCs w:val="20"/>
          <w:vertAlign w:val="superscript"/>
        </w:rPr>
      </w:pPr>
      <w:r w:rsidRPr="0056179C">
        <w:rPr>
          <w:rFonts w:ascii="Times New Roman" w:hAnsi="Times New Roman"/>
          <w:i/>
          <w:sz w:val="20"/>
          <w:szCs w:val="20"/>
          <w:vertAlign w:val="superscript"/>
        </w:rPr>
        <w:t>2</w:t>
      </w:r>
      <w:r w:rsidR="0056179C" w:rsidRPr="0056179C">
        <w:rPr>
          <w:rFonts w:ascii="Times New Roman" w:hAnsi="Times New Roman"/>
          <w:i/>
          <w:sz w:val="20"/>
          <w:szCs w:val="20"/>
          <w:vertAlign w:val="superscript"/>
        </w:rPr>
        <w:t>)</w:t>
      </w:r>
      <w:r w:rsidR="0056179C" w:rsidRPr="0056179C">
        <w:rPr>
          <w:rFonts w:ascii="Times New Roman" w:hAnsi="Times New Roman"/>
          <w:i/>
          <w:sz w:val="20"/>
          <w:szCs w:val="20"/>
        </w:rPr>
        <w:t xml:space="preserve"> Bagian Konservasi Keanekaragaman Tumbuhan, Departemen Konservasi Sumberdaya Hutan</w:t>
      </w:r>
      <w:r w:rsidR="00C0211A">
        <w:rPr>
          <w:rFonts w:ascii="Times New Roman" w:hAnsi="Times New Roman"/>
          <w:i/>
          <w:sz w:val="20"/>
          <w:szCs w:val="20"/>
        </w:rPr>
        <w:t xml:space="preserve"> dan Ekowisata,</w:t>
      </w:r>
      <w:r w:rsidR="0056179C" w:rsidRPr="0056179C">
        <w:rPr>
          <w:rFonts w:ascii="Times New Roman" w:hAnsi="Times New Roman"/>
          <w:i/>
          <w:sz w:val="20"/>
          <w:szCs w:val="20"/>
        </w:rPr>
        <w:t xml:space="preserve"> </w:t>
      </w:r>
      <w:r w:rsidR="00C0211A" w:rsidRPr="0056179C">
        <w:rPr>
          <w:rFonts w:ascii="Times New Roman" w:hAnsi="Times New Roman"/>
          <w:i/>
          <w:sz w:val="20"/>
          <w:szCs w:val="20"/>
        </w:rPr>
        <w:t xml:space="preserve">Fakultas Kehutanan </w:t>
      </w:r>
      <w:r w:rsidR="00C0211A">
        <w:rPr>
          <w:rFonts w:ascii="Times New Roman" w:hAnsi="Times New Roman"/>
          <w:i/>
          <w:sz w:val="20"/>
          <w:szCs w:val="20"/>
        </w:rPr>
        <w:t>I</w:t>
      </w:r>
      <w:r w:rsidR="0056179C" w:rsidRPr="0056179C">
        <w:rPr>
          <w:rFonts w:ascii="Times New Roman" w:hAnsi="Times New Roman"/>
          <w:i/>
          <w:sz w:val="20"/>
          <w:szCs w:val="20"/>
        </w:rPr>
        <w:t>PB</w:t>
      </w:r>
    </w:p>
    <w:p w:rsidR="0056179C" w:rsidRPr="0056179C" w:rsidRDefault="007234A5" w:rsidP="000A792E">
      <w:pPr>
        <w:rPr>
          <w:rFonts w:ascii="Times New Roman" w:hAnsi="Times New Roman"/>
          <w:i/>
          <w:sz w:val="20"/>
          <w:szCs w:val="20"/>
        </w:rPr>
      </w:pPr>
      <w:r w:rsidRPr="0056179C">
        <w:rPr>
          <w:rFonts w:ascii="Times New Roman" w:hAnsi="Times New Roman"/>
          <w:i/>
          <w:sz w:val="20"/>
          <w:szCs w:val="20"/>
          <w:vertAlign w:val="superscript"/>
        </w:rPr>
        <w:t>3)</w:t>
      </w:r>
      <w:r w:rsidRPr="0056179C">
        <w:rPr>
          <w:rFonts w:ascii="Times New Roman" w:hAnsi="Times New Roman"/>
          <w:i/>
          <w:sz w:val="20"/>
          <w:szCs w:val="20"/>
        </w:rPr>
        <w:t>Bagian Konservasi Keanekaragaman Tumbuhan, Departemen Konservasi Sumberdaya Hutan dan Ekowisata,</w:t>
      </w:r>
      <w:r w:rsidR="00C0211A">
        <w:rPr>
          <w:rFonts w:ascii="Times New Roman" w:hAnsi="Times New Roman"/>
          <w:i/>
          <w:sz w:val="20"/>
          <w:szCs w:val="20"/>
        </w:rPr>
        <w:t xml:space="preserve"> </w:t>
      </w:r>
      <w:r w:rsidRPr="0056179C">
        <w:rPr>
          <w:rFonts w:ascii="Times New Roman" w:hAnsi="Times New Roman"/>
          <w:i/>
          <w:sz w:val="20"/>
          <w:szCs w:val="20"/>
        </w:rPr>
        <w:t xml:space="preserve">Fakultas Kehutanan IPB </w:t>
      </w:r>
    </w:p>
    <w:p w:rsidR="007234A5" w:rsidRDefault="007234A5" w:rsidP="000A792E">
      <w:pPr>
        <w:rPr>
          <w:rFonts w:ascii="Times New Roman" w:hAnsi="Times New Roman"/>
          <w:i/>
          <w:sz w:val="20"/>
          <w:szCs w:val="20"/>
        </w:rPr>
      </w:pPr>
      <w:r w:rsidRPr="0056179C">
        <w:rPr>
          <w:rFonts w:ascii="Times New Roman" w:hAnsi="Times New Roman"/>
          <w:i/>
          <w:sz w:val="20"/>
          <w:szCs w:val="20"/>
        </w:rPr>
        <w:t>Kampus Darmaga Bogor 16680, Indonesia</w:t>
      </w:r>
    </w:p>
    <w:p w:rsidR="004D2819" w:rsidRDefault="00A462C6" w:rsidP="000A792E">
      <w:pPr>
        <w:rPr>
          <w:rFonts w:ascii="Times New Roman" w:hAnsi="Times New Roman"/>
          <w:i/>
          <w:iCs/>
          <w:sz w:val="20"/>
          <w:szCs w:val="20"/>
        </w:rPr>
      </w:pPr>
      <w:r>
        <w:rPr>
          <w:rFonts w:ascii="Times New Roman" w:hAnsi="Times New Roman"/>
          <w:i/>
          <w:iCs/>
          <w:sz w:val="20"/>
          <w:szCs w:val="20"/>
        </w:rPr>
        <w:t>Email: aliastronom@gmail.com</w:t>
      </w:r>
      <w:r w:rsidRPr="006C622E">
        <w:rPr>
          <w:rFonts w:ascii="Times New Roman" w:hAnsi="Times New Roman"/>
          <w:i/>
          <w:iCs/>
          <w:sz w:val="20"/>
          <w:szCs w:val="20"/>
        </w:rPr>
        <w:t xml:space="preserve"> </w:t>
      </w:r>
      <w:r>
        <w:rPr>
          <w:rFonts w:ascii="Times New Roman" w:hAnsi="Times New Roman"/>
          <w:i/>
          <w:iCs/>
          <w:sz w:val="20"/>
          <w:szCs w:val="20"/>
        </w:rPr>
        <w:t>Telp: +6285288759016</w:t>
      </w:r>
    </w:p>
    <w:p w:rsidR="00A462C6" w:rsidRDefault="00A462C6" w:rsidP="000A792E">
      <w:pPr>
        <w:rPr>
          <w:rFonts w:ascii="Times New Roman" w:hAnsi="Times New Roman"/>
          <w:b/>
        </w:rPr>
      </w:pPr>
    </w:p>
    <w:p w:rsidR="007234A5" w:rsidRPr="0056179C" w:rsidRDefault="0017506F" w:rsidP="000A792E">
      <w:pPr>
        <w:rPr>
          <w:rFonts w:ascii="Times New Roman" w:hAnsi="Times New Roman"/>
          <w:b/>
          <w:sz w:val="20"/>
          <w:szCs w:val="20"/>
        </w:rPr>
      </w:pPr>
      <w:r>
        <w:rPr>
          <w:rFonts w:ascii="Times New Roman" w:hAnsi="Times New Roman"/>
          <w:b/>
          <w:sz w:val="20"/>
          <w:szCs w:val="20"/>
        </w:rPr>
        <w:t xml:space="preserve">Diterima 13 Maret 2015 </w:t>
      </w:r>
      <w:r w:rsidR="007234A5" w:rsidRPr="0056179C">
        <w:rPr>
          <w:rFonts w:ascii="Times New Roman" w:hAnsi="Times New Roman"/>
          <w:b/>
          <w:sz w:val="20"/>
          <w:szCs w:val="20"/>
        </w:rPr>
        <w:t>/</w:t>
      </w:r>
      <w:r>
        <w:rPr>
          <w:rFonts w:ascii="Times New Roman" w:hAnsi="Times New Roman"/>
          <w:b/>
          <w:sz w:val="20"/>
          <w:szCs w:val="20"/>
        </w:rPr>
        <w:t xml:space="preserve"> Disetujui 29 April 2015</w:t>
      </w:r>
    </w:p>
    <w:p w:rsidR="004D2819" w:rsidRDefault="004D2819" w:rsidP="000A792E">
      <w:pPr>
        <w:rPr>
          <w:rFonts w:ascii="Times New Roman" w:hAnsi="Times New Roman"/>
          <w:b/>
          <w:lang w:val="en-US"/>
        </w:rPr>
      </w:pPr>
    </w:p>
    <w:p w:rsidR="000A792E" w:rsidRPr="000A792E" w:rsidRDefault="000A792E" w:rsidP="000A792E">
      <w:pPr>
        <w:rPr>
          <w:rFonts w:ascii="Times New Roman" w:hAnsi="Times New Roman"/>
          <w:b/>
          <w:lang w:val="en-US"/>
        </w:rPr>
      </w:pPr>
    </w:p>
    <w:p w:rsidR="007234A5" w:rsidRDefault="00B10979" w:rsidP="000A792E">
      <w:pPr>
        <w:rPr>
          <w:rFonts w:ascii="Times New Roman" w:hAnsi="Times New Roman"/>
          <w:b/>
          <w:i/>
          <w:iCs/>
          <w:sz w:val="16"/>
          <w:szCs w:val="16"/>
          <w:lang w:val="en-US"/>
        </w:rPr>
      </w:pPr>
      <w:r w:rsidRPr="00C0211A">
        <w:rPr>
          <w:rFonts w:ascii="Times New Roman" w:hAnsi="Times New Roman"/>
          <w:b/>
          <w:i/>
          <w:iCs/>
          <w:sz w:val="16"/>
          <w:szCs w:val="16"/>
        </w:rPr>
        <w:t>ABSTRACT</w:t>
      </w:r>
    </w:p>
    <w:p w:rsidR="000A792E" w:rsidRPr="000A792E" w:rsidRDefault="000A792E" w:rsidP="000A792E">
      <w:pPr>
        <w:rPr>
          <w:rFonts w:ascii="Times New Roman" w:hAnsi="Times New Roman"/>
          <w:b/>
          <w:sz w:val="16"/>
          <w:szCs w:val="16"/>
          <w:lang w:val="en-US"/>
        </w:rPr>
      </w:pPr>
    </w:p>
    <w:p w:rsidR="00B10979" w:rsidRPr="004D2819" w:rsidRDefault="00B10979" w:rsidP="000A792E">
      <w:pPr>
        <w:ind w:firstLine="567"/>
        <w:jc w:val="both"/>
        <w:rPr>
          <w:rFonts w:ascii="Times New Roman" w:hAnsi="Times New Roman"/>
          <w:i/>
          <w:sz w:val="16"/>
          <w:szCs w:val="16"/>
        </w:rPr>
      </w:pPr>
      <w:r w:rsidRPr="004D2819">
        <w:rPr>
          <w:rFonts w:ascii="Times New Roman" w:hAnsi="Times New Roman"/>
          <w:i/>
          <w:sz w:val="16"/>
          <w:szCs w:val="16"/>
        </w:rPr>
        <w:t xml:space="preserve">Bojonglarang Jayanti Nature Reserve one of habitat Rafflesia patma. The purpose of this research  to identify biotic and abiotic habitat characteristic of R. patma in Bojonglarang Jayanti Nature Reserve. Research conducted in March until April, using single plot analysis habitat to take physical and biotic data as well as the study of literature for climate data retrieval. R. patma habitat have lowland and coastal forest vegetation types  with dominant species Cyathocalys biovulatus. Fauna that be a benefit to the life of Rafflesia are 19 species from 15 Family. There are 90 individual R.patma found at altitude 0-100 m above sea level, slope average 14.73%, the distance from the coast beach 758 m, a distance from the water 12 m, litter thickness 1.7 cm, and the type of soil is Podsolic with low nutrient content and acidic pH. R. patma habitat has C climate type. </w:t>
      </w:r>
    </w:p>
    <w:p w:rsidR="00C0211A" w:rsidRDefault="00C0211A" w:rsidP="000A792E">
      <w:pPr>
        <w:jc w:val="both"/>
        <w:rPr>
          <w:rFonts w:ascii="Times New Roman" w:hAnsi="Times New Roman"/>
          <w:i/>
          <w:sz w:val="16"/>
          <w:szCs w:val="16"/>
        </w:rPr>
      </w:pPr>
    </w:p>
    <w:p w:rsidR="00B10979" w:rsidRDefault="00B10979" w:rsidP="000A792E">
      <w:pPr>
        <w:jc w:val="both"/>
        <w:rPr>
          <w:rFonts w:ascii="Times New Roman" w:hAnsi="Times New Roman"/>
          <w:i/>
          <w:sz w:val="16"/>
          <w:szCs w:val="16"/>
        </w:rPr>
      </w:pPr>
      <w:r w:rsidRPr="004D2819">
        <w:rPr>
          <w:rFonts w:ascii="Times New Roman" w:hAnsi="Times New Roman"/>
          <w:i/>
          <w:sz w:val="16"/>
          <w:szCs w:val="16"/>
        </w:rPr>
        <w:t xml:space="preserve">Key word : </w:t>
      </w:r>
      <w:r w:rsidR="00AF69D7" w:rsidRPr="004D2819">
        <w:rPr>
          <w:rFonts w:ascii="Times New Roman" w:hAnsi="Times New Roman"/>
          <w:i/>
          <w:sz w:val="16"/>
          <w:szCs w:val="16"/>
          <w:lang w:val="en-US"/>
        </w:rPr>
        <w:t>A</w:t>
      </w:r>
      <w:r w:rsidRPr="004D2819">
        <w:rPr>
          <w:rFonts w:ascii="Times New Roman" w:hAnsi="Times New Roman"/>
          <w:i/>
          <w:sz w:val="16"/>
          <w:szCs w:val="16"/>
        </w:rPr>
        <w:t xml:space="preserve">biotic, </w:t>
      </w:r>
      <w:r w:rsidR="00AF69D7" w:rsidRPr="004D2819">
        <w:rPr>
          <w:rFonts w:ascii="Times New Roman" w:hAnsi="Times New Roman"/>
          <w:i/>
          <w:sz w:val="16"/>
          <w:szCs w:val="16"/>
          <w:lang w:val="en-US"/>
        </w:rPr>
        <w:t>B</w:t>
      </w:r>
      <w:r w:rsidRPr="004D2819">
        <w:rPr>
          <w:rFonts w:ascii="Times New Roman" w:hAnsi="Times New Roman"/>
          <w:i/>
          <w:sz w:val="16"/>
          <w:szCs w:val="16"/>
        </w:rPr>
        <w:t xml:space="preserve">iotic, </w:t>
      </w:r>
      <w:r w:rsidR="00AF69D7" w:rsidRPr="004D2819">
        <w:rPr>
          <w:rFonts w:ascii="Times New Roman" w:hAnsi="Times New Roman"/>
          <w:i/>
          <w:sz w:val="16"/>
          <w:szCs w:val="16"/>
          <w:lang w:val="en-US"/>
        </w:rPr>
        <w:t>H</w:t>
      </w:r>
      <w:r w:rsidRPr="004D2819">
        <w:rPr>
          <w:rFonts w:ascii="Times New Roman" w:hAnsi="Times New Roman"/>
          <w:i/>
          <w:sz w:val="16"/>
          <w:szCs w:val="16"/>
        </w:rPr>
        <w:t xml:space="preserve">abitat, </w:t>
      </w:r>
      <w:r w:rsidR="00AF69D7" w:rsidRPr="004D2819">
        <w:rPr>
          <w:rFonts w:ascii="Times New Roman" w:hAnsi="Times New Roman"/>
          <w:i/>
          <w:sz w:val="16"/>
          <w:szCs w:val="16"/>
          <w:lang w:val="en-US"/>
        </w:rPr>
        <w:t xml:space="preserve">Population, </w:t>
      </w:r>
      <w:r w:rsidRPr="004D2819">
        <w:rPr>
          <w:rFonts w:ascii="Times New Roman" w:hAnsi="Times New Roman"/>
          <w:i/>
          <w:sz w:val="16"/>
          <w:szCs w:val="16"/>
        </w:rPr>
        <w:t xml:space="preserve">R. </w:t>
      </w:r>
      <w:r w:rsidR="004D2819" w:rsidRPr="004D2819">
        <w:rPr>
          <w:rFonts w:ascii="Times New Roman" w:hAnsi="Times New Roman"/>
          <w:i/>
          <w:sz w:val="16"/>
          <w:szCs w:val="16"/>
        </w:rPr>
        <w:t>P</w:t>
      </w:r>
      <w:r w:rsidRPr="004D2819">
        <w:rPr>
          <w:rFonts w:ascii="Times New Roman" w:hAnsi="Times New Roman"/>
          <w:i/>
          <w:sz w:val="16"/>
          <w:szCs w:val="16"/>
        </w:rPr>
        <w:t>atma</w:t>
      </w:r>
    </w:p>
    <w:p w:rsidR="004D2819" w:rsidRDefault="004D2819" w:rsidP="000A792E">
      <w:pPr>
        <w:jc w:val="both"/>
        <w:rPr>
          <w:rFonts w:ascii="Times New Roman" w:hAnsi="Times New Roman"/>
          <w:i/>
          <w:sz w:val="16"/>
          <w:szCs w:val="16"/>
          <w:lang w:val="en-US"/>
        </w:rPr>
      </w:pPr>
    </w:p>
    <w:p w:rsidR="000A792E" w:rsidRPr="000A792E" w:rsidRDefault="000A792E" w:rsidP="000A792E">
      <w:pPr>
        <w:jc w:val="both"/>
        <w:rPr>
          <w:rFonts w:ascii="Times New Roman" w:hAnsi="Times New Roman"/>
          <w:i/>
          <w:sz w:val="16"/>
          <w:szCs w:val="16"/>
          <w:lang w:val="en-US"/>
        </w:rPr>
      </w:pPr>
    </w:p>
    <w:p w:rsidR="00B10979" w:rsidRDefault="00B10979" w:rsidP="000A792E">
      <w:pPr>
        <w:rPr>
          <w:rFonts w:ascii="Times New Roman" w:hAnsi="Times New Roman"/>
          <w:b/>
          <w:bCs/>
          <w:sz w:val="16"/>
          <w:szCs w:val="16"/>
          <w:lang w:val="en-US"/>
        </w:rPr>
      </w:pPr>
      <w:r w:rsidRPr="00C0211A">
        <w:rPr>
          <w:rFonts w:ascii="Times New Roman" w:hAnsi="Times New Roman"/>
          <w:b/>
          <w:bCs/>
          <w:sz w:val="16"/>
          <w:szCs w:val="16"/>
        </w:rPr>
        <w:t>ABSTRAK</w:t>
      </w:r>
    </w:p>
    <w:p w:rsidR="000A792E" w:rsidRPr="000A792E" w:rsidRDefault="000A792E" w:rsidP="000A792E">
      <w:pPr>
        <w:rPr>
          <w:rFonts w:ascii="Times New Roman" w:hAnsi="Times New Roman"/>
          <w:b/>
          <w:bCs/>
          <w:sz w:val="16"/>
          <w:szCs w:val="16"/>
          <w:lang w:val="en-US"/>
        </w:rPr>
      </w:pPr>
    </w:p>
    <w:p w:rsidR="007F0E05" w:rsidRPr="004D2819" w:rsidRDefault="00AF69D7" w:rsidP="000A792E">
      <w:pPr>
        <w:ind w:firstLine="567"/>
        <w:jc w:val="both"/>
        <w:rPr>
          <w:rFonts w:ascii="Times New Roman" w:hAnsi="Times New Roman"/>
          <w:sz w:val="16"/>
          <w:szCs w:val="16"/>
          <w:lang w:val="en-US"/>
        </w:rPr>
      </w:pPr>
      <w:r w:rsidRPr="004D2819">
        <w:rPr>
          <w:rFonts w:ascii="Times New Roman" w:hAnsi="Times New Roman"/>
          <w:sz w:val="16"/>
          <w:szCs w:val="16"/>
          <w:lang w:val="en-US"/>
        </w:rPr>
        <w:t xml:space="preserve">Informasi tentang kondisi ekologi </w:t>
      </w:r>
      <w:r w:rsidR="00557104" w:rsidRPr="00557104">
        <w:rPr>
          <w:rFonts w:ascii="Times New Roman" w:hAnsi="Times New Roman"/>
          <w:i/>
          <w:iCs/>
          <w:sz w:val="16"/>
          <w:szCs w:val="16"/>
          <w:lang w:val="en-US"/>
        </w:rPr>
        <w:t>Rafflesia</w:t>
      </w:r>
      <w:r w:rsidR="00557104">
        <w:rPr>
          <w:rFonts w:ascii="Times New Roman" w:hAnsi="Times New Roman"/>
          <w:i/>
          <w:iCs/>
          <w:sz w:val="16"/>
          <w:szCs w:val="16"/>
        </w:rPr>
        <w:t xml:space="preserve"> p</w:t>
      </w:r>
      <w:r w:rsidR="00557104" w:rsidRPr="00557104">
        <w:rPr>
          <w:rFonts w:ascii="Times New Roman" w:hAnsi="Times New Roman"/>
          <w:i/>
          <w:iCs/>
          <w:sz w:val="16"/>
          <w:szCs w:val="16"/>
        </w:rPr>
        <w:t>atma</w:t>
      </w:r>
      <w:r w:rsidR="00557104" w:rsidRPr="004D2819">
        <w:rPr>
          <w:rFonts w:ascii="Times New Roman" w:hAnsi="Times New Roman"/>
          <w:sz w:val="16"/>
          <w:szCs w:val="16"/>
          <w:lang w:val="en-US"/>
        </w:rPr>
        <w:t xml:space="preserve"> </w:t>
      </w:r>
      <w:r w:rsidRPr="004D2819">
        <w:rPr>
          <w:rFonts w:ascii="Times New Roman" w:hAnsi="Times New Roman"/>
          <w:sz w:val="16"/>
          <w:szCs w:val="16"/>
          <w:lang w:val="en-US"/>
        </w:rPr>
        <w:t>di Cagar Alam Bojonglarang jayanti belum pernah ada</w:t>
      </w:r>
      <w:r w:rsidR="00B10979" w:rsidRPr="004D2819">
        <w:rPr>
          <w:rFonts w:ascii="Times New Roman" w:hAnsi="Times New Roman"/>
          <w:sz w:val="16"/>
          <w:szCs w:val="16"/>
        </w:rPr>
        <w:t xml:space="preserve">. Tujuan dari penelitian ini untuk mengidentifikasi karakteristik komponen habitat biotik dan abiotik </w:t>
      </w:r>
      <w:r w:rsidR="00B10979" w:rsidRPr="004D2819">
        <w:rPr>
          <w:rFonts w:ascii="Times New Roman" w:hAnsi="Times New Roman"/>
          <w:i/>
          <w:sz w:val="16"/>
          <w:szCs w:val="16"/>
        </w:rPr>
        <w:t>R. patma</w:t>
      </w:r>
      <w:r w:rsidR="009E5CBB">
        <w:rPr>
          <w:rFonts w:ascii="Times New Roman" w:hAnsi="Times New Roman"/>
          <w:sz w:val="16"/>
          <w:szCs w:val="16"/>
        </w:rPr>
        <w:t xml:space="preserve"> di CA Bojonglarang Jayanti. </w:t>
      </w:r>
      <w:r w:rsidR="00B10979" w:rsidRPr="004D2819">
        <w:rPr>
          <w:rFonts w:ascii="Times New Roman" w:hAnsi="Times New Roman"/>
          <w:sz w:val="16"/>
          <w:szCs w:val="16"/>
        </w:rPr>
        <w:t xml:space="preserve">Penelitian dilakukan pada bulan Maret-April menggunakan plot tunggal analisis habitat untuk mengambil data abiotik dan biotik serta studi literatur untuk pengambilan data iklim. Tipe vegetasi pada habitat </w:t>
      </w:r>
      <w:r w:rsidR="00B10979" w:rsidRPr="004D2819">
        <w:rPr>
          <w:rFonts w:ascii="Times New Roman" w:hAnsi="Times New Roman"/>
          <w:i/>
          <w:sz w:val="16"/>
          <w:szCs w:val="16"/>
        </w:rPr>
        <w:t>R. patma</w:t>
      </w:r>
      <w:r w:rsidR="00B10979" w:rsidRPr="004D2819">
        <w:rPr>
          <w:rFonts w:ascii="Times New Roman" w:hAnsi="Times New Roman"/>
          <w:sz w:val="16"/>
          <w:szCs w:val="16"/>
        </w:rPr>
        <w:t xml:space="preserve"> adalah hutan dataran rendah dan hutan pantai dengan spesies dominan </w:t>
      </w:r>
      <w:r w:rsidR="00B10979" w:rsidRPr="004D2819">
        <w:rPr>
          <w:rFonts w:ascii="Times New Roman" w:hAnsi="Times New Roman"/>
          <w:i/>
          <w:sz w:val="16"/>
          <w:szCs w:val="16"/>
        </w:rPr>
        <w:t>Cyathocalis biovulatus</w:t>
      </w:r>
      <w:r w:rsidR="00B10979" w:rsidRPr="004D2819">
        <w:rPr>
          <w:rFonts w:ascii="Times New Roman" w:hAnsi="Times New Roman"/>
          <w:sz w:val="16"/>
          <w:szCs w:val="16"/>
        </w:rPr>
        <w:t xml:space="preserve">. Fauna yang ditemukan  sebanyak 19 spesies dari 15 famili.  Jumlah individu yang ditemukan sebanyak 90 individu </w:t>
      </w:r>
      <w:r w:rsidR="00B10979" w:rsidRPr="004D2819">
        <w:rPr>
          <w:rFonts w:ascii="Times New Roman" w:hAnsi="Times New Roman"/>
          <w:i/>
          <w:sz w:val="16"/>
          <w:szCs w:val="16"/>
        </w:rPr>
        <w:t>R. patma</w:t>
      </w:r>
      <w:r w:rsidR="00B10979" w:rsidRPr="004D2819">
        <w:rPr>
          <w:rFonts w:ascii="Times New Roman" w:hAnsi="Times New Roman"/>
          <w:sz w:val="16"/>
          <w:szCs w:val="16"/>
        </w:rPr>
        <w:t xml:space="preserve"> pada ketinggian 0-100 mdpl, kemiringan rata-rata 14.73%, jarak dari pesisir pantai 758 m, jarak dari sumber air 12 m, ketebalan serasah 1.7 cm, dan jenis tanah Podsolik dengan kandungan hara rendah dan pH asam. Tipe iklim pada habitat R. </w:t>
      </w:r>
      <w:r w:rsidR="00B10979" w:rsidRPr="004D2819">
        <w:rPr>
          <w:rFonts w:ascii="Times New Roman" w:hAnsi="Times New Roman"/>
          <w:i/>
          <w:sz w:val="16"/>
          <w:szCs w:val="16"/>
        </w:rPr>
        <w:t>patma</w:t>
      </w:r>
      <w:r w:rsidR="00B10979" w:rsidRPr="004D2819">
        <w:rPr>
          <w:rFonts w:ascii="Times New Roman" w:hAnsi="Times New Roman"/>
          <w:sz w:val="16"/>
          <w:szCs w:val="16"/>
        </w:rPr>
        <w:t xml:space="preserve"> adalah tipe iklim C. </w:t>
      </w:r>
    </w:p>
    <w:p w:rsidR="00C0211A" w:rsidRDefault="00C0211A" w:rsidP="000A792E">
      <w:pPr>
        <w:jc w:val="both"/>
        <w:rPr>
          <w:rFonts w:ascii="Times New Roman" w:hAnsi="Times New Roman"/>
          <w:sz w:val="16"/>
          <w:szCs w:val="16"/>
        </w:rPr>
      </w:pPr>
    </w:p>
    <w:p w:rsidR="00B10979" w:rsidRPr="004D2819" w:rsidRDefault="00B10979" w:rsidP="000A792E">
      <w:pPr>
        <w:jc w:val="both"/>
        <w:rPr>
          <w:rFonts w:ascii="Times New Roman" w:hAnsi="Times New Roman"/>
          <w:sz w:val="16"/>
          <w:szCs w:val="16"/>
        </w:rPr>
      </w:pPr>
      <w:r w:rsidRPr="004D2819">
        <w:rPr>
          <w:rFonts w:ascii="Times New Roman" w:hAnsi="Times New Roman"/>
          <w:sz w:val="16"/>
          <w:szCs w:val="16"/>
        </w:rPr>
        <w:t xml:space="preserve">Kata kunci: abiotik, biotik, habitat, </w:t>
      </w:r>
      <w:r w:rsidR="00C0211A">
        <w:rPr>
          <w:rFonts w:ascii="Times New Roman" w:hAnsi="Times New Roman"/>
          <w:sz w:val="16"/>
          <w:szCs w:val="16"/>
        </w:rPr>
        <w:t xml:space="preserve">populasi, </w:t>
      </w:r>
      <w:r w:rsidRPr="004D2819">
        <w:rPr>
          <w:rFonts w:ascii="Times New Roman" w:hAnsi="Times New Roman"/>
          <w:i/>
          <w:sz w:val="16"/>
          <w:szCs w:val="16"/>
        </w:rPr>
        <w:t>R. patma</w:t>
      </w:r>
    </w:p>
    <w:p w:rsidR="00C0211A" w:rsidRDefault="00C0211A" w:rsidP="000A792E">
      <w:pPr>
        <w:rPr>
          <w:rFonts w:asciiTheme="majorBidi" w:hAnsiTheme="majorBidi" w:cstheme="majorBidi"/>
          <w:b/>
          <w:sz w:val="20"/>
          <w:szCs w:val="20"/>
          <w:lang w:val="en-US" w:eastAsia="ko-KR"/>
        </w:rPr>
      </w:pPr>
    </w:p>
    <w:p w:rsidR="000A792E" w:rsidRPr="000A792E" w:rsidRDefault="000A792E" w:rsidP="000A792E">
      <w:pPr>
        <w:rPr>
          <w:rFonts w:asciiTheme="majorBidi" w:hAnsiTheme="majorBidi" w:cstheme="majorBidi"/>
          <w:b/>
          <w:sz w:val="20"/>
          <w:szCs w:val="20"/>
          <w:lang w:val="en-US" w:eastAsia="ko-KR"/>
        </w:rPr>
      </w:pPr>
    </w:p>
    <w:p w:rsidR="00C0211A" w:rsidRDefault="00C0211A" w:rsidP="000A792E">
      <w:pPr>
        <w:rPr>
          <w:rFonts w:asciiTheme="majorBidi" w:hAnsiTheme="majorBidi" w:cstheme="majorBidi"/>
          <w:b/>
          <w:sz w:val="20"/>
          <w:szCs w:val="20"/>
          <w:lang w:eastAsia="ko-KR"/>
        </w:rPr>
        <w:sectPr w:rsidR="00C0211A" w:rsidSect="003155D6">
          <w:headerReference w:type="even" r:id="rId8"/>
          <w:headerReference w:type="default" r:id="rId9"/>
          <w:footerReference w:type="even" r:id="rId10"/>
          <w:footerReference w:type="default" r:id="rId11"/>
          <w:headerReference w:type="first" r:id="rId12"/>
          <w:type w:val="continuous"/>
          <w:pgSz w:w="11906" w:h="16838" w:code="9"/>
          <w:pgMar w:top="1701" w:right="1134" w:bottom="1701" w:left="1134" w:header="1134" w:footer="1134" w:gutter="0"/>
          <w:pgNumType w:start="9"/>
          <w:cols w:space="708"/>
          <w:docGrid w:linePitch="360"/>
        </w:sectPr>
      </w:pPr>
    </w:p>
    <w:p w:rsidR="00B10979" w:rsidRDefault="00B10979" w:rsidP="000A792E">
      <w:pPr>
        <w:rPr>
          <w:rFonts w:asciiTheme="majorBidi" w:hAnsiTheme="majorBidi" w:cstheme="majorBidi"/>
          <w:b/>
          <w:sz w:val="20"/>
          <w:szCs w:val="20"/>
          <w:lang w:val="en-US" w:eastAsia="ko-KR"/>
        </w:rPr>
      </w:pPr>
      <w:r w:rsidRPr="004D2819">
        <w:rPr>
          <w:rFonts w:asciiTheme="majorBidi" w:hAnsiTheme="majorBidi" w:cstheme="majorBidi"/>
          <w:b/>
          <w:sz w:val="20"/>
          <w:szCs w:val="20"/>
          <w:lang w:eastAsia="ko-KR"/>
        </w:rPr>
        <w:lastRenderedPageBreak/>
        <w:t>PENDAHULUAN</w:t>
      </w:r>
    </w:p>
    <w:p w:rsidR="000A792E" w:rsidRPr="000A792E" w:rsidRDefault="000A792E" w:rsidP="000A792E">
      <w:pPr>
        <w:rPr>
          <w:rFonts w:asciiTheme="majorBidi" w:hAnsiTheme="majorBidi" w:cstheme="majorBidi"/>
          <w:b/>
          <w:sz w:val="20"/>
          <w:szCs w:val="20"/>
          <w:lang w:val="en-US" w:eastAsia="ko-KR"/>
        </w:rPr>
      </w:pPr>
    </w:p>
    <w:p w:rsidR="00B10979" w:rsidRPr="004D2819" w:rsidRDefault="00B10979" w:rsidP="000A792E">
      <w:pPr>
        <w:ind w:firstLine="426"/>
        <w:jc w:val="both"/>
        <w:rPr>
          <w:rFonts w:asciiTheme="majorBidi" w:eastAsia="Times New Roman" w:hAnsiTheme="majorBidi" w:cstheme="majorBidi"/>
          <w:noProof w:val="0"/>
          <w:color w:val="000000"/>
          <w:sz w:val="20"/>
          <w:szCs w:val="20"/>
        </w:rPr>
      </w:pPr>
      <w:proofErr w:type="spellStart"/>
      <w:proofErr w:type="gramStart"/>
      <w:r w:rsidRPr="004D2819">
        <w:rPr>
          <w:rFonts w:asciiTheme="majorBidi" w:eastAsia="Times New Roman" w:hAnsiTheme="majorBidi" w:cstheme="majorBidi"/>
          <w:i/>
          <w:noProof w:val="0"/>
          <w:color w:val="000000"/>
          <w:sz w:val="20"/>
          <w:szCs w:val="20"/>
          <w:lang w:val="en-US"/>
        </w:rPr>
        <w:t>Rafflesia</w:t>
      </w:r>
      <w:proofErr w:type="spellEnd"/>
      <w:r w:rsidR="00AF69D7" w:rsidRPr="004D2819">
        <w:rPr>
          <w:rFonts w:asciiTheme="majorBidi" w:eastAsia="Times New Roman" w:hAnsiTheme="majorBidi" w:cstheme="majorBidi"/>
          <w:i/>
          <w:noProof w:val="0"/>
          <w:color w:val="000000"/>
          <w:sz w:val="20"/>
          <w:szCs w:val="20"/>
          <w:lang w:val="en-US"/>
        </w:rPr>
        <w:t xml:space="preserve"> </w:t>
      </w:r>
      <w:proofErr w:type="spellStart"/>
      <w:r w:rsidRPr="004D2819">
        <w:rPr>
          <w:rFonts w:asciiTheme="majorBidi" w:eastAsia="Times New Roman" w:hAnsiTheme="majorBidi" w:cstheme="majorBidi"/>
          <w:i/>
          <w:noProof w:val="0"/>
          <w:color w:val="000000"/>
          <w:sz w:val="20"/>
          <w:szCs w:val="20"/>
          <w:lang w:val="en-US"/>
        </w:rPr>
        <w:t>patma</w:t>
      </w:r>
      <w:proofErr w:type="spellEnd"/>
      <w:r w:rsidR="00AF69D7" w:rsidRPr="004D2819">
        <w:rPr>
          <w:rFonts w:asciiTheme="majorBidi" w:eastAsia="Times New Roman" w:hAnsiTheme="majorBidi" w:cstheme="majorBidi"/>
          <w: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Blume</w:t>
      </w:r>
      <w:proofErr w:type="spellEnd"/>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merupakan</w:t>
      </w:r>
      <w:proofErr w:type="spellEnd"/>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salah</w:t>
      </w:r>
      <w:proofErr w:type="spellEnd"/>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satu</w:t>
      </w:r>
      <w:proofErr w:type="spellEnd"/>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spesies</w:t>
      </w:r>
      <w:proofErr w:type="spellEnd"/>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dari</w:t>
      </w:r>
      <w:proofErr w:type="spellEnd"/>
      <w:r w:rsidRPr="004D2819">
        <w:rPr>
          <w:rFonts w:asciiTheme="majorBidi" w:eastAsia="Times New Roman" w:hAnsiTheme="majorBidi" w:cstheme="majorBidi"/>
          <w:noProof w:val="0"/>
          <w:color w:val="000000"/>
          <w:sz w:val="20"/>
          <w:szCs w:val="20"/>
          <w:lang w:val="en-US"/>
        </w:rPr>
        <w:t xml:space="preserve"> </w:t>
      </w:r>
      <w:r w:rsidR="00AF69D7" w:rsidRPr="004D2819">
        <w:rPr>
          <w:rFonts w:asciiTheme="majorBidi" w:eastAsia="Times New Roman" w:hAnsiTheme="majorBidi" w:cstheme="majorBidi"/>
          <w:noProof w:val="0"/>
          <w:color w:val="000000"/>
          <w:sz w:val="20"/>
          <w:szCs w:val="20"/>
          <w:lang w:val="en-US"/>
        </w:rPr>
        <w:t xml:space="preserve">4 </w:t>
      </w:r>
      <w:r w:rsidRPr="004D2819">
        <w:rPr>
          <w:rFonts w:asciiTheme="majorBidi" w:eastAsia="Times New Roman" w:hAnsiTheme="majorBidi" w:cstheme="majorBidi"/>
          <w:noProof w:val="0"/>
          <w:color w:val="000000"/>
          <w:sz w:val="20"/>
          <w:szCs w:val="20"/>
          <w:lang w:val="en-US"/>
        </w:rPr>
        <w:t xml:space="preserve">genus </w:t>
      </w:r>
      <w:proofErr w:type="spellStart"/>
      <w:r w:rsidRPr="004D2819">
        <w:rPr>
          <w:rFonts w:asciiTheme="majorBidi" w:eastAsia="Times New Roman" w:hAnsiTheme="majorBidi" w:cstheme="majorBidi"/>
          <w:noProof w:val="0"/>
          <w:color w:val="000000"/>
          <w:sz w:val="20"/>
          <w:szCs w:val="20"/>
          <w:lang w:val="en-US"/>
        </w:rPr>
        <w:t>Rafflesia</w:t>
      </w:r>
      <w:r w:rsidR="00AF69D7" w:rsidRPr="004D2819">
        <w:rPr>
          <w:rFonts w:asciiTheme="majorBidi" w:eastAsia="Times New Roman" w:hAnsiTheme="majorBidi" w:cstheme="majorBidi"/>
          <w:noProof w:val="0"/>
          <w:color w:val="000000"/>
          <w:sz w:val="20"/>
          <w:szCs w:val="20"/>
          <w:lang w:val="en-US"/>
        </w:rPr>
        <w:t>ceae</w:t>
      </w:r>
      <w:proofErr w:type="spellEnd"/>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berukuran</w:t>
      </w:r>
      <w:proofErr w:type="spellEnd"/>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sedang</w:t>
      </w:r>
      <w:proofErr w:type="spellEnd"/>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dari</w:t>
      </w:r>
      <w:proofErr w:type="spellEnd"/>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semua</w:t>
      </w:r>
      <w:proofErr w:type="spellEnd"/>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spesies</w:t>
      </w:r>
      <w:proofErr w:type="spellEnd"/>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Rafflesia</w:t>
      </w:r>
      <w:proofErr w:type="spellEnd"/>
      <w:r w:rsidRPr="004D2819">
        <w:rPr>
          <w:rFonts w:asciiTheme="majorBidi" w:eastAsia="Times New Roman" w:hAnsiTheme="majorBidi" w:cstheme="majorBidi"/>
          <w:noProof w:val="0"/>
          <w:color w:val="000000"/>
          <w:sz w:val="20"/>
          <w:szCs w:val="20"/>
          <w:lang w:val="en-US"/>
        </w:rPr>
        <w:t xml:space="preserve"> yang </w:t>
      </w:r>
      <w:proofErr w:type="spellStart"/>
      <w:r w:rsidRPr="004D2819">
        <w:rPr>
          <w:rFonts w:asciiTheme="majorBidi" w:eastAsia="Times New Roman" w:hAnsiTheme="majorBidi" w:cstheme="majorBidi"/>
          <w:noProof w:val="0"/>
          <w:color w:val="000000"/>
          <w:sz w:val="20"/>
          <w:szCs w:val="20"/>
          <w:lang w:val="en-US"/>
        </w:rPr>
        <w:t>pernah</w:t>
      </w:r>
      <w:proofErr w:type="spellEnd"/>
      <w:r w:rsidRPr="004D2819">
        <w:rPr>
          <w:rFonts w:asciiTheme="majorBidi" w:eastAsia="Times New Roman" w:hAnsiTheme="majorBidi" w:cstheme="majorBidi"/>
          <w:noProof w:val="0"/>
          <w:color w:val="000000"/>
          <w:sz w:val="20"/>
          <w:szCs w:val="20"/>
          <w:lang w:val="en-US"/>
        </w:rPr>
        <w:t xml:space="preserve"> di </w:t>
      </w:r>
      <w:proofErr w:type="spellStart"/>
      <w:r w:rsidRPr="004D2819">
        <w:rPr>
          <w:rFonts w:asciiTheme="majorBidi" w:eastAsia="Times New Roman" w:hAnsiTheme="majorBidi" w:cstheme="majorBidi"/>
          <w:noProof w:val="0"/>
          <w:color w:val="000000"/>
          <w:sz w:val="20"/>
          <w:szCs w:val="20"/>
          <w:lang w:val="en-US"/>
        </w:rPr>
        <w:t>temukan</w:t>
      </w:r>
      <w:proofErr w:type="spellEnd"/>
      <w:r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Susatya</w:t>
      </w:r>
      <w:proofErr w:type="spellEnd"/>
      <w:r w:rsidRPr="004D2819">
        <w:rPr>
          <w:rFonts w:asciiTheme="majorBidi" w:eastAsia="Times New Roman" w:hAnsiTheme="majorBidi" w:cstheme="majorBidi"/>
          <w:noProof w:val="0"/>
          <w:color w:val="000000"/>
          <w:sz w:val="20"/>
          <w:szCs w:val="20"/>
          <w:lang w:val="en-US"/>
        </w:rPr>
        <w:t xml:space="preserve"> 2011).</w:t>
      </w:r>
      <w:proofErr w:type="gramEnd"/>
      <w:r w:rsidRPr="004D2819">
        <w:rPr>
          <w:rFonts w:asciiTheme="majorBidi" w:eastAsia="Times New Roman" w:hAnsiTheme="majorBidi" w:cstheme="majorBidi"/>
          <w:noProof w:val="0"/>
          <w:color w:val="000000"/>
          <w:sz w:val="20"/>
          <w:szCs w:val="20"/>
          <w:lang w:val="en-US"/>
        </w:rPr>
        <w:t xml:space="preserve"> </w:t>
      </w:r>
      <w:proofErr w:type="spellStart"/>
      <w:proofErr w:type="gramStart"/>
      <w:r w:rsidRPr="004D2819">
        <w:rPr>
          <w:rFonts w:asciiTheme="majorBidi" w:eastAsia="Times New Roman" w:hAnsiTheme="majorBidi" w:cstheme="majorBidi"/>
          <w:noProof w:val="0"/>
          <w:color w:val="000000"/>
          <w:sz w:val="20"/>
          <w:szCs w:val="20"/>
          <w:lang w:val="en-US"/>
        </w:rPr>
        <w:t>Priatna</w:t>
      </w:r>
      <w:proofErr w:type="spellEnd"/>
      <w:r w:rsidR="00AF69D7" w:rsidRPr="004D2819">
        <w:rPr>
          <w:rFonts w:asciiTheme="majorBidi" w:eastAsia="Times New Roman" w:hAnsiTheme="majorBidi" w:cstheme="majorBidi"/>
          <w:noProof w:val="0"/>
          <w:color w:val="000000"/>
          <w:sz w:val="20"/>
          <w:szCs w:val="20"/>
          <w:lang w:val="en-US"/>
        </w:rPr>
        <w:t xml:space="preserve"> </w:t>
      </w:r>
      <w:r w:rsidRPr="004D2819">
        <w:rPr>
          <w:rFonts w:asciiTheme="majorBidi" w:eastAsia="Times New Roman" w:hAnsiTheme="majorBidi" w:cstheme="majorBidi"/>
          <w:i/>
          <w:noProof w:val="0"/>
          <w:color w:val="000000"/>
          <w:sz w:val="20"/>
          <w:szCs w:val="20"/>
          <w:lang w:val="en-US"/>
        </w:rPr>
        <w:t>et al</w:t>
      </w:r>
      <w:r w:rsidRPr="004D2819">
        <w:rPr>
          <w:rFonts w:asciiTheme="majorBidi" w:eastAsia="Times New Roman" w:hAnsiTheme="majorBidi" w:cstheme="majorBidi"/>
          <w:noProof w:val="0"/>
          <w:color w:val="000000"/>
          <w:sz w:val="20"/>
          <w:szCs w:val="20"/>
          <w:lang w:val="en-US"/>
        </w:rPr>
        <w:t xml:space="preserve">. (1989) </w:t>
      </w:r>
      <w:proofErr w:type="spellStart"/>
      <w:r w:rsidRPr="004D2819">
        <w:rPr>
          <w:rFonts w:asciiTheme="majorBidi" w:eastAsia="Times New Roman" w:hAnsiTheme="majorBidi" w:cstheme="majorBidi"/>
          <w:noProof w:val="0"/>
          <w:color w:val="000000"/>
          <w:sz w:val="20"/>
          <w:szCs w:val="20"/>
          <w:lang w:val="en-US"/>
        </w:rPr>
        <w:t>juga</w:t>
      </w:r>
      <w:proofErr w:type="spellEnd"/>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menyebutkan</w:t>
      </w:r>
      <w:proofErr w:type="spellEnd"/>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bahwa</w:t>
      </w:r>
      <w:proofErr w:type="spellEnd"/>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Rafflesia</w:t>
      </w:r>
      <w:proofErr w:type="spellEnd"/>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dikategorikan</w:t>
      </w:r>
      <w:proofErr w:type="spellEnd"/>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langka</w:t>
      </w:r>
      <w:proofErr w:type="spellEnd"/>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dan</w:t>
      </w:r>
      <w:proofErr w:type="spellEnd"/>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telah</w:t>
      </w:r>
      <w:proofErr w:type="spellEnd"/>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dilindungi</w:t>
      </w:r>
      <w:proofErr w:type="spellEnd"/>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berdasarkan</w:t>
      </w:r>
      <w:proofErr w:type="spellEnd"/>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Surat</w:t>
      </w:r>
      <w:proofErr w:type="spellEnd"/>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Keputusan</w:t>
      </w:r>
      <w:proofErr w:type="spellEnd"/>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Menteri</w:t>
      </w:r>
      <w:proofErr w:type="spellEnd"/>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Pertanian</w:t>
      </w:r>
      <w:proofErr w:type="spellEnd"/>
      <w:r w:rsidRPr="004D2819">
        <w:rPr>
          <w:rFonts w:asciiTheme="majorBidi" w:eastAsia="Times New Roman" w:hAnsiTheme="majorBidi" w:cstheme="majorBidi"/>
          <w:noProof w:val="0"/>
          <w:color w:val="000000"/>
          <w:sz w:val="20"/>
          <w:szCs w:val="20"/>
          <w:lang w:val="en-US"/>
        </w:rPr>
        <w:t xml:space="preserve"> No. 6/PMP/1961 </w:t>
      </w:r>
      <w:proofErr w:type="spellStart"/>
      <w:r w:rsidRPr="004D2819">
        <w:rPr>
          <w:rFonts w:asciiTheme="majorBidi" w:eastAsia="Times New Roman" w:hAnsiTheme="majorBidi" w:cstheme="majorBidi"/>
          <w:noProof w:val="0"/>
          <w:color w:val="000000"/>
          <w:sz w:val="20"/>
          <w:szCs w:val="20"/>
          <w:lang w:val="en-US"/>
        </w:rPr>
        <w:t>tanggal</w:t>
      </w:r>
      <w:proofErr w:type="spellEnd"/>
      <w:r w:rsidRPr="004D2819">
        <w:rPr>
          <w:rFonts w:asciiTheme="majorBidi" w:eastAsia="Times New Roman" w:hAnsiTheme="majorBidi" w:cstheme="majorBidi"/>
          <w:noProof w:val="0"/>
          <w:color w:val="000000"/>
          <w:sz w:val="20"/>
          <w:szCs w:val="20"/>
          <w:lang w:val="en-US"/>
        </w:rPr>
        <w:t xml:space="preserve"> 9 </w:t>
      </w:r>
      <w:proofErr w:type="spellStart"/>
      <w:r w:rsidRPr="004D2819">
        <w:rPr>
          <w:rFonts w:asciiTheme="majorBidi" w:eastAsia="Times New Roman" w:hAnsiTheme="majorBidi" w:cstheme="majorBidi"/>
          <w:noProof w:val="0"/>
          <w:color w:val="000000"/>
          <w:sz w:val="20"/>
          <w:szCs w:val="20"/>
          <w:lang w:val="en-US"/>
        </w:rPr>
        <w:t>Agustus</w:t>
      </w:r>
      <w:proofErr w:type="spellEnd"/>
      <w:r w:rsidRPr="004D2819">
        <w:rPr>
          <w:rFonts w:asciiTheme="majorBidi" w:eastAsia="Times New Roman" w:hAnsiTheme="majorBidi" w:cstheme="majorBidi"/>
          <w:noProof w:val="0"/>
          <w:color w:val="000000"/>
          <w:sz w:val="20"/>
          <w:szCs w:val="20"/>
          <w:lang w:val="en-US"/>
        </w:rPr>
        <w:t xml:space="preserve"> 1961, </w:t>
      </w:r>
      <w:proofErr w:type="spellStart"/>
      <w:r w:rsidRPr="004D2819">
        <w:rPr>
          <w:rFonts w:asciiTheme="majorBidi" w:eastAsia="Times New Roman" w:hAnsiTheme="majorBidi" w:cstheme="majorBidi"/>
          <w:noProof w:val="0"/>
          <w:color w:val="000000"/>
          <w:sz w:val="20"/>
          <w:szCs w:val="20"/>
          <w:lang w:val="en-US"/>
        </w:rPr>
        <w:t>tentang</w:t>
      </w:r>
      <w:proofErr w:type="spellEnd"/>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larangan</w:t>
      </w:r>
      <w:proofErr w:type="spellEnd"/>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pengeluaran</w:t>
      </w:r>
      <w:proofErr w:type="spellEnd"/>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jenis-jenis</w:t>
      </w:r>
      <w:proofErr w:type="spellEnd"/>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Rafflesia</w:t>
      </w:r>
      <w:proofErr w:type="spellEnd"/>
      <w:r w:rsidRPr="004D2819">
        <w:rPr>
          <w:rFonts w:asciiTheme="majorBidi" w:eastAsia="Times New Roman" w:hAnsiTheme="majorBidi" w:cstheme="majorBidi"/>
          <w:noProof w:val="0"/>
          <w:color w:val="000000"/>
          <w:sz w:val="20"/>
          <w:szCs w:val="20"/>
          <w:lang w:val="en-US"/>
        </w:rPr>
        <w:t>.</w:t>
      </w:r>
      <w:proofErr w:type="gramEnd"/>
      <w:r w:rsidR="00AF69D7" w:rsidRPr="004D2819">
        <w:rPr>
          <w:rFonts w:asciiTheme="majorBidi" w:eastAsia="Times New Roman" w:hAnsiTheme="majorBidi" w:cstheme="majorBidi"/>
          <w:noProof w:val="0"/>
          <w:color w:val="000000"/>
          <w:sz w:val="20"/>
          <w:szCs w:val="20"/>
          <w:lang w:val="en-US"/>
        </w:rPr>
        <w:t xml:space="preserve"> </w:t>
      </w:r>
      <w:proofErr w:type="spellStart"/>
      <w:proofErr w:type="gramStart"/>
      <w:r w:rsidRPr="004D2819">
        <w:rPr>
          <w:rFonts w:asciiTheme="majorBidi" w:eastAsia="Times New Roman" w:hAnsiTheme="majorBidi" w:cstheme="majorBidi"/>
          <w:noProof w:val="0"/>
          <w:color w:val="000000"/>
          <w:sz w:val="20"/>
          <w:szCs w:val="20"/>
          <w:lang w:val="en-US"/>
        </w:rPr>
        <w:t>Dalam</w:t>
      </w:r>
      <w:proofErr w:type="spellEnd"/>
      <w:r w:rsidRPr="004D2819">
        <w:rPr>
          <w:rFonts w:asciiTheme="majorBidi" w:eastAsia="Times New Roman" w:hAnsiTheme="majorBidi" w:cstheme="majorBidi"/>
          <w:noProof w:val="0"/>
          <w:color w:val="000000"/>
          <w:sz w:val="20"/>
          <w:szCs w:val="20"/>
          <w:lang w:val="en-US"/>
        </w:rPr>
        <w:t xml:space="preserve"> PP No.7 </w:t>
      </w:r>
      <w:proofErr w:type="spellStart"/>
      <w:r w:rsidRPr="004D2819">
        <w:rPr>
          <w:rFonts w:asciiTheme="majorBidi" w:eastAsia="Times New Roman" w:hAnsiTheme="majorBidi" w:cstheme="majorBidi"/>
          <w:noProof w:val="0"/>
          <w:color w:val="000000"/>
          <w:sz w:val="20"/>
          <w:szCs w:val="20"/>
          <w:lang w:val="en-US"/>
        </w:rPr>
        <w:t>tahun</w:t>
      </w:r>
      <w:proofErr w:type="spellEnd"/>
      <w:r w:rsidRPr="004D2819">
        <w:rPr>
          <w:rFonts w:asciiTheme="majorBidi" w:eastAsia="Times New Roman" w:hAnsiTheme="majorBidi" w:cstheme="majorBidi"/>
          <w:noProof w:val="0"/>
          <w:color w:val="000000"/>
          <w:sz w:val="20"/>
          <w:szCs w:val="20"/>
          <w:lang w:val="en-US"/>
        </w:rPr>
        <w:t xml:space="preserve"> 1999 </w:t>
      </w:r>
      <w:proofErr w:type="spellStart"/>
      <w:r w:rsidRPr="004D2819">
        <w:rPr>
          <w:rFonts w:asciiTheme="majorBidi" w:eastAsia="Times New Roman" w:hAnsiTheme="majorBidi" w:cstheme="majorBidi"/>
          <w:noProof w:val="0"/>
          <w:color w:val="000000"/>
          <w:sz w:val="20"/>
          <w:szCs w:val="20"/>
          <w:lang w:val="en-US"/>
        </w:rPr>
        <w:t>juga</w:t>
      </w:r>
      <w:proofErr w:type="spellEnd"/>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dijelaskan</w:t>
      </w:r>
      <w:proofErr w:type="spellEnd"/>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bahwa</w:t>
      </w:r>
      <w:proofErr w:type="spellEnd"/>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semua</w:t>
      </w:r>
      <w:proofErr w:type="spellEnd"/>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spesies</w:t>
      </w:r>
      <w:proofErr w:type="spellEnd"/>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dari</w:t>
      </w:r>
      <w:proofErr w:type="spellEnd"/>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Famili</w:t>
      </w:r>
      <w:proofErr w:type="spellEnd"/>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Rafflesiaceae</w:t>
      </w:r>
      <w:proofErr w:type="spellEnd"/>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merupakan</w:t>
      </w:r>
      <w:proofErr w:type="spellEnd"/>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spesies</w:t>
      </w:r>
      <w:proofErr w:type="spellEnd"/>
      <w:r w:rsidRPr="004D2819">
        <w:rPr>
          <w:rFonts w:asciiTheme="majorBidi" w:eastAsia="Times New Roman" w:hAnsiTheme="majorBidi" w:cstheme="majorBidi"/>
          <w:noProof w:val="0"/>
          <w:color w:val="000000"/>
          <w:sz w:val="20"/>
          <w:szCs w:val="20"/>
          <w:lang w:val="en-US"/>
        </w:rPr>
        <w:t xml:space="preserve"> yang </w:t>
      </w:r>
      <w:proofErr w:type="spellStart"/>
      <w:r w:rsidRPr="004D2819">
        <w:rPr>
          <w:rFonts w:asciiTheme="majorBidi" w:eastAsia="Times New Roman" w:hAnsiTheme="majorBidi" w:cstheme="majorBidi"/>
          <w:noProof w:val="0"/>
          <w:color w:val="000000"/>
          <w:sz w:val="20"/>
          <w:szCs w:val="20"/>
          <w:lang w:val="en-US"/>
        </w:rPr>
        <w:t>dilindungi</w:t>
      </w:r>
      <w:proofErr w:type="spellEnd"/>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undang-undang</w:t>
      </w:r>
      <w:proofErr w:type="spellEnd"/>
      <w:r w:rsidRPr="004D2819">
        <w:rPr>
          <w:rFonts w:asciiTheme="majorBidi" w:eastAsia="Times New Roman" w:hAnsiTheme="majorBidi" w:cstheme="majorBidi"/>
          <w:noProof w:val="0"/>
          <w:color w:val="000000"/>
          <w:sz w:val="20"/>
          <w:szCs w:val="20"/>
          <w:lang w:val="en-US"/>
        </w:rPr>
        <w:t>.</w:t>
      </w:r>
      <w:proofErr w:type="gramEnd"/>
      <w:r w:rsidR="00AF69D7" w:rsidRPr="004D2819">
        <w:rPr>
          <w:rFonts w:asciiTheme="majorBidi" w:eastAsia="Times New Roman" w:hAnsiTheme="majorBidi" w:cstheme="majorBidi"/>
          <w:noProof w:val="0"/>
          <w:color w:val="000000"/>
          <w:sz w:val="20"/>
          <w:szCs w:val="20"/>
          <w:lang w:val="en-US"/>
        </w:rPr>
        <w:t xml:space="preserve"> </w:t>
      </w:r>
      <w:r w:rsidRPr="004D2819">
        <w:rPr>
          <w:rFonts w:asciiTheme="majorBidi" w:eastAsia="Times New Roman" w:hAnsiTheme="majorBidi" w:cstheme="majorBidi"/>
          <w:noProof w:val="0"/>
          <w:color w:val="000000"/>
          <w:sz w:val="20"/>
          <w:szCs w:val="20"/>
        </w:rPr>
        <w:t xml:space="preserve">Lestari (2013) menyebutkan bahwa </w:t>
      </w:r>
      <w:r w:rsidRPr="004D2819">
        <w:rPr>
          <w:rFonts w:asciiTheme="majorBidi" w:eastAsia="Times New Roman" w:hAnsiTheme="majorBidi" w:cstheme="majorBidi"/>
          <w:i/>
          <w:noProof w:val="0"/>
          <w:color w:val="000000"/>
          <w:sz w:val="20"/>
          <w:szCs w:val="20"/>
        </w:rPr>
        <w:t>R. patma</w:t>
      </w:r>
      <w:r w:rsidRPr="004D2819">
        <w:rPr>
          <w:rFonts w:asciiTheme="majorBidi" w:eastAsia="Times New Roman" w:hAnsiTheme="majorBidi" w:cstheme="majorBidi"/>
          <w:noProof w:val="0"/>
          <w:color w:val="000000"/>
          <w:sz w:val="20"/>
          <w:szCs w:val="20"/>
        </w:rPr>
        <w:t xml:space="preserve"> termasuk kedalam status </w:t>
      </w:r>
      <w:r w:rsidRPr="004D2819">
        <w:rPr>
          <w:rFonts w:asciiTheme="majorBidi" w:eastAsia="Times New Roman" w:hAnsiTheme="majorBidi" w:cstheme="majorBidi"/>
          <w:i/>
          <w:noProof w:val="0"/>
          <w:color w:val="000000"/>
          <w:sz w:val="20"/>
          <w:szCs w:val="20"/>
        </w:rPr>
        <w:t>Endangered</w:t>
      </w:r>
      <w:r w:rsidRPr="004D2819">
        <w:rPr>
          <w:rFonts w:asciiTheme="majorBidi" w:eastAsia="Times New Roman" w:hAnsiTheme="majorBidi" w:cstheme="majorBidi"/>
          <w:noProof w:val="0"/>
          <w:color w:val="000000"/>
          <w:sz w:val="20"/>
          <w:szCs w:val="20"/>
        </w:rPr>
        <w:t xml:space="preserve"> menurut WCMC (</w:t>
      </w:r>
      <w:r w:rsidRPr="004D2819">
        <w:rPr>
          <w:rFonts w:asciiTheme="majorBidi" w:eastAsia="Times New Roman" w:hAnsiTheme="majorBidi" w:cstheme="majorBidi"/>
          <w:i/>
          <w:noProof w:val="0"/>
          <w:color w:val="000000"/>
          <w:sz w:val="20"/>
          <w:szCs w:val="20"/>
        </w:rPr>
        <w:t>World Conservation Monitoring Centre</w:t>
      </w:r>
      <w:r w:rsidRPr="004D2819">
        <w:rPr>
          <w:rFonts w:asciiTheme="majorBidi" w:eastAsia="Times New Roman" w:hAnsiTheme="majorBidi" w:cstheme="majorBidi"/>
          <w:noProof w:val="0"/>
          <w:color w:val="000000"/>
          <w:sz w:val="20"/>
          <w:szCs w:val="20"/>
        </w:rPr>
        <w:t>).</w:t>
      </w:r>
    </w:p>
    <w:p w:rsidR="00B10979" w:rsidRPr="004D2819" w:rsidRDefault="00B10979" w:rsidP="000A792E">
      <w:pPr>
        <w:ind w:firstLine="426"/>
        <w:jc w:val="both"/>
        <w:rPr>
          <w:rFonts w:asciiTheme="majorBidi" w:eastAsia="Times New Roman" w:hAnsiTheme="majorBidi" w:cstheme="majorBidi"/>
          <w:noProof w:val="0"/>
          <w:color w:val="000000"/>
          <w:sz w:val="20"/>
          <w:szCs w:val="20"/>
          <w:lang w:val="en-US"/>
        </w:rPr>
      </w:pPr>
      <w:proofErr w:type="spellStart"/>
      <w:r w:rsidRPr="004D2819">
        <w:rPr>
          <w:rFonts w:asciiTheme="majorBidi" w:eastAsia="Times New Roman" w:hAnsiTheme="majorBidi" w:cstheme="majorBidi"/>
          <w:noProof w:val="0"/>
          <w:color w:val="000000"/>
          <w:sz w:val="20"/>
          <w:szCs w:val="20"/>
          <w:lang w:val="en-US"/>
        </w:rPr>
        <w:t>Terdapat</w:t>
      </w:r>
      <w:proofErr w:type="spellEnd"/>
      <w:r w:rsidR="00AF69D7" w:rsidRPr="004D2819">
        <w:rPr>
          <w:rFonts w:asciiTheme="majorBidi" w:eastAsia="Times New Roman" w:hAnsiTheme="majorBidi" w:cstheme="majorBidi"/>
          <w:noProof w:val="0"/>
          <w:color w:val="000000"/>
          <w:sz w:val="20"/>
          <w:szCs w:val="20"/>
          <w:lang w:val="en-US"/>
        </w:rPr>
        <w:t xml:space="preserve"> </w:t>
      </w:r>
      <w:r w:rsidRPr="004D2819">
        <w:rPr>
          <w:rFonts w:asciiTheme="majorBidi" w:eastAsia="Times New Roman" w:hAnsiTheme="majorBidi" w:cstheme="majorBidi"/>
          <w:noProof w:val="0"/>
          <w:color w:val="000000"/>
          <w:sz w:val="20"/>
          <w:szCs w:val="20"/>
        </w:rPr>
        <w:t>30</w:t>
      </w:r>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spesies</w:t>
      </w:r>
      <w:proofErr w:type="spellEnd"/>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dari</w:t>
      </w:r>
      <w:proofErr w:type="spellEnd"/>
      <w:r w:rsidRPr="004D2819">
        <w:rPr>
          <w:rFonts w:asciiTheme="majorBidi" w:eastAsia="Times New Roman" w:hAnsiTheme="majorBidi" w:cstheme="majorBidi"/>
          <w:noProof w:val="0"/>
          <w:color w:val="000000"/>
          <w:sz w:val="20"/>
          <w:szCs w:val="20"/>
          <w:lang w:val="en-US"/>
        </w:rPr>
        <w:t xml:space="preserve"> genus </w:t>
      </w:r>
      <w:proofErr w:type="spellStart"/>
      <w:r w:rsidRPr="004D2819">
        <w:rPr>
          <w:rFonts w:asciiTheme="majorBidi" w:eastAsia="Times New Roman" w:hAnsiTheme="majorBidi" w:cstheme="majorBidi"/>
          <w:noProof w:val="0"/>
          <w:color w:val="000000"/>
          <w:sz w:val="20"/>
          <w:szCs w:val="20"/>
          <w:lang w:val="en-US"/>
        </w:rPr>
        <w:t>Rafflesia</w:t>
      </w:r>
      <w:proofErr w:type="spellEnd"/>
      <w:r w:rsidRPr="004D2819">
        <w:rPr>
          <w:rFonts w:asciiTheme="majorBidi" w:eastAsia="Times New Roman" w:hAnsiTheme="majorBidi" w:cstheme="majorBidi"/>
          <w:noProof w:val="0"/>
          <w:color w:val="000000"/>
          <w:sz w:val="20"/>
          <w:szCs w:val="20"/>
          <w:lang w:val="en-US"/>
        </w:rPr>
        <w:t xml:space="preserve"> yang </w:t>
      </w:r>
      <w:proofErr w:type="spellStart"/>
      <w:r w:rsidRPr="004D2819">
        <w:rPr>
          <w:rFonts w:asciiTheme="majorBidi" w:eastAsia="Times New Roman" w:hAnsiTheme="majorBidi" w:cstheme="majorBidi"/>
          <w:noProof w:val="0"/>
          <w:color w:val="000000"/>
          <w:sz w:val="20"/>
          <w:szCs w:val="20"/>
          <w:lang w:val="en-US"/>
        </w:rPr>
        <w:t>sudah</w:t>
      </w:r>
      <w:proofErr w:type="spellEnd"/>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teridentifikasi</w:t>
      </w:r>
      <w:proofErr w:type="spellEnd"/>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dan</w:t>
      </w:r>
      <w:proofErr w:type="spellEnd"/>
      <w:r w:rsidRPr="004D2819">
        <w:rPr>
          <w:rFonts w:asciiTheme="majorBidi" w:eastAsia="Times New Roman" w:hAnsiTheme="majorBidi" w:cstheme="majorBidi"/>
          <w:noProof w:val="0"/>
          <w:color w:val="000000"/>
          <w:sz w:val="20"/>
          <w:szCs w:val="20"/>
          <w:lang w:val="en-US"/>
        </w:rPr>
        <w:t xml:space="preserve"> 11 </w:t>
      </w:r>
      <w:proofErr w:type="spellStart"/>
      <w:r w:rsidRPr="004D2819">
        <w:rPr>
          <w:rFonts w:asciiTheme="majorBidi" w:eastAsia="Times New Roman" w:hAnsiTheme="majorBidi" w:cstheme="majorBidi"/>
          <w:noProof w:val="0"/>
          <w:color w:val="000000"/>
          <w:sz w:val="20"/>
          <w:szCs w:val="20"/>
          <w:lang w:val="en-US"/>
        </w:rPr>
        <w:t>diantaranya</w:t>
      </w:r>
      <w:proofErr w:type="spellEnd"/>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hidup</w:t>
      </w:r>
      <w:proofErr w:type="spellEnd"/>
      <w:r w:rsidRPr="004D2819">
        <w:rPr>
          <w:rFonts w:asciiTheme="majorBidi" w:eastAsia="Times New Roman" w:hAnsiTheme="majorBidi" w:cstheme="majorBidi"/>
          <w:noProof w:val="0"/>
          <w:color w:val="000000"/>
          <w:sz w:val="20"/>
          <w:szCs w:val="20"/>
          <w:lang w:val="en-US"/>
        </w:rPr>
        <w:t xml:space="preserve"> di </w:t>
      </w:r>
      <w:proofErr w:type="spellStart"/>
      <w:r w:rsidRPr="004D2819">
        <w:rPr>
          <w:rFonts w:asciiTheme="majorBidi" w:eastAsia="Times New Roman" w:hAnsiTheme="majorBidi" w:cstheme="majorBidi"/>
          <w:noProof w:val="0"/>
          <w:color w:val="000000"/>
          <w:sz w:val="20"/>
          <w:szCs w:val="20"/>
          <w:lang w:val="en-US"/>
        </w:rPr>
        <w:t>hutan</w:t>
      </w:r>
      <w:proofErr w:type="spellEnd"/>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tropika</w:t>
      </w:r>
      <w:proofErr w:type="spellEnd"/>
      <w:r w:rsidRPr="004D2819">
        <w:rPr>
          <w:rFonts w:asciiTheme="majorBidi" w:eastAsia="Times New Roman" w:hAnsiTheme="majorBidi" w:cstheme="majorBidi"/>
          <w:noProof w:val="0"/>
          <w:color w:val="000000"/>
          <w:sz w:val="20"/>
          <w:szCs w:val="20"/>
          <w:lang w:val="en-US"/>
        </w:rPr>
        <w:t xml:space="preserve"> </w:t>
      </w:r>
      <w:r w:rsidRPr="004D2819">
        <w:rPr>
          <w:rFonts w:asciiTheme="majorBidi" w:eastAsia="Times New Roman" w:hAnsiTheme="majorBidi" w:cstheme="majorBidi"/>
          <w:noProof w:val="0"/>
          <w:color w:val="000000"/>
          <w:sz w:val="20"/>
          <w:szCs w:val="20"/>
          <w:lang w:val="en-US"/>
        </w:rPr>
        <w:lastRenderedPageBreak/>
        <w:t xml:space="preserve">Indonesia </w:t>
      </w:r>
      <w:proofErr w:type="spellStart"/>
      <w:r w:rsidRPr="004D2819">
        <w:rPr>
          <w:rFonts w:asciiTheme="majorBidi" w:eastAsia="Times New Roman" w:hAnsiTheme="majorBidi" w:cstheme="majorBidi"/>
          <w:noProof w:val="0"/>
          <w:color w:val="000000"/>
          <w:sz w:val="20"/>
          <w:szCs w:val="20"/>
          <w:lang w:val="en-US"/>
        </w:rPr>
        <w:t>yaitu</w:t>
      </w:r>
      <w:proofErr w:type="spellEnd"/>
      <w:r w:rsidRPr="004D2819">
        <w:rPr>
          <w:rFonts w:asciiTheme="majorBidi" w:eastAsia="Times New Roman" w:hAnsiTheme="majorBidi" w:cstheme="majorBidi"/>
          <w:noProof w:val="0"/>
          <w:color w:val="000000"/>
          <w:sz w:val="20"/>
          <w:szCs w:val="20"/>
          <w:lang w:val="en-US"/>
        </w:rPr>
        <w:t xml:space="preserve"> di Sumatra, </w:t>
      </w:r>
      <w:proofErr w:type="spellStart"/>
      <w:r w:rsidRPr="004D2819">
        <w:rPr>
          <w:rFonts w:asciiTheme="majorBidi" w:eastAsia="Times New Roman" w:hAnsiTheme="majorBidi" w:cstheme="majorBidi"/>
          <w:noProof w:val="0"/>
          <w:color w:val="000000"/>
          <w:sz w:val="20"/>
          <w:szCs w:val="20"/>
          <w:lang w:val="en-US"/>
        </w:rPr>
        <w:t>Jawa</w:t>
      </w:r>
      <w:proofErr w:type="spellEnd"/>
      <w:r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dan</w:t>
      </w:r>
      <w:proofErr w:type="spellEnd"/>
      <w:r w:rsidRPr="004D2819">
        <w:rPr>
          <w:rFonts w:asciiTheme="majorBidi" w:eastAsia="Times New Roman" w:hAnsiTheme="majorBidi" w:cstheme="majorBidi"/>
          <w:noProof w:val="0"/>
          <w:color w:val="000000"/>
          <w:sz w:val="20"/>
          <w:szCs w:val="20"/>
          <w:lang w:val="en-US"/>
        </w:rPr>
        <w:t xml:space="preserve"> Kalimantan (Lestari 2013).</w:t>
      </w:r>
      <w:r w:rsidR="00AF69D7" w:rsidRPr="004D2819">
        <w:rPr>
          <w:rFonts w:asciiTheme="majorBidi" w:eastAsia="Times New Roman" w:hAnsiTheme="majorBidi" w:cstheme="majorBidi"/>
          <w:noProof w:val="0"/>
          <w:color w:val="000000"/>
          <w:sz w:val="20"/>
          <w:szCs w:val="20"/>
          <w:lang w:val="en-US"/>
        </w:rPr>
        <w:t xml:space="preserve"> </w:t>
      </w:r>
      <w:r w:rsidRPr="004D2819">
        <w:rPr>
          <w:rFonts w:asciiTheme="majorBidi" w:eastAsia="Times New Roman" w:hAnsiTheme="majorBidi" w:cstheme="majorBidi"/>
          <w:noProof w:val="0"/>
          <w:color w:val="000000"/>
          <w:sz w:val="20"/>
          <w:szCs w:val="20"/>
          <w:lang w:val="en-US"/>
        </w:rPr>
        <w:t xml:space="preserve"> Meijer (1997) </w:t>
      </w:r>
      <w:proofErr w:type="spellStart"/>
      <w:r w:rsidRPr="004D2819">
        <w:rPr>
          <w:rFonts w:asciiTheme="majorBidi" w:eastAsia="Times New Roman" w:hAnsiTheme="majorBidi" w:cstheme="majorBidi"/>
          <w:noProof w:val="0"/>
          <w:color w:val="000000"/>
          <w:sz w:val="20"/>
          <w:szCs w:val="20"/>
          <w:lang w:val="en-US"/>
        </w:rPr>
        <w:t>dalam</w:t>
      </w:r>
      <w:proofErr w:type="spellEnd"/>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Galang</w:t>
      </w:r>
      <w:proofErr w:type="spellEnd"/>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dan</w:t>
      </w:r>
      <w:proofErr w:type="spellEnd"/>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Madulid</w:t>
      </w:r>
      <w:proofErr w:type="spellEnd"/>
      <w:r w:rsidRPr="004D2819">
        <w:rPr>
          <w:rFonts w:asciiTheme="majorBidi" w:eastAsia="Times New Roman" w:hAnsiTheme="majorBidi" w:cstheme="majorBidi"/>
          <w:noProof w:val="0"/>
          <w:color w:val="000000"/>
          <w:sz w:val="20"/>
          <w:szCs w:val="20"/>
          <w:lang w:val="en-US"/>
        </w:rPr>
        <w:t xml:space="preserve"> (2006) </w:t>
      </w:r>
      <w:proofErr w:type="spellStart"/>
      <w:r w:rsidRPr="004D2819">
        <w:rPr>
          <w:rFonts w:asciiTheme="majorBidi" w:eastAsia="Times New Roman" w:hAnsiTheme="majorBidi" w:cstheme="majorBidi"/>
          <w:noProof w:val="0"/>
          <w:color w:val="000000"/>
          <w:sz w:val="20"/>
          <w:szCs w:val="20"/>
          <w:lang w:val="en-US"/>
        </w:rPr>
        <w:t>menyatakan</w:t>
      </w:r>
      <w:proofErr w:type="spellEnd"/>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terdapat</w:t>
      </w:r>
      <w:proofErr w:type="spellEnd"/>
      <w:r w:rsidRPr="004D2819">
        <w:rPr>
          <w:rFonts w:asciiTheme="majorBidi" w:eastAsia="Times New Roman" w:hAnsiTheme="majorBidi" w:cstheme="majorBidi"/>
          <w:noProof w:val="0"/>
          <w:color w:val="000000"/>
          <w:sz w:val="20"/>
          <w:szCs w:val="20"/>
          <w:lang w:val="en-US"/>
        </w:rPr>
        <w:t xml:space="preserve"> 13 </w:t>
      </w:r>
      <w:proofErr w:type="spellStart"/>
      <w:r w:rsidRPr="004D2819">
        <w:rPr>
          <w:rFonts w:asciiTheme="majorBidi" w:eastAsia="Times New Roman" w:hAnsiTheme="majorBidi" w:cstheme="majorBidi"/>
          <w:noProof w:val="0"/>
          <w:color w:val="000000"/>
          <w:sz w:val="20"/>
          <w:szCs w:val="20"/>
          <w:lang w:val="en-US"/>
        </w:rPr>
        <w:t>spesies</w:t>
      </w:r>
      <w:proofErr w:type="spellEnd"/>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dari</w:t>
      </w:r>
      <w:proofErr w:type="spellEnd"/>
      <w:r w:rsidRPr="004D2819">
        <w:rPr>
          <w:rFonts w:asciiTheme="majorBidi" w:eastAsia="Times New Roman" w:hAnsiTheme="majorBidi" w:cstheme="majorBidi"/>
          <w:noProof w:val="0"/>
          <w:color w:val="000000"/>
          <w:sz w:val="20"/>
          <w:szCs w:val="20"/>
          <w:lang w:val="en-US"/>
        </w:rPr>
        <w:t xml:space="preserve"> genus </w:t>
      </w:r>
      <w:proofErr w:type="spellStart"/>
      <w:r w:rsidRPr="004D2819">
        <w:rPr>
          <w:rFonts w:asciiTheme="majorBidi" w:eastAsia="Times New Roman" w:hAnsiTheme="majorBidi" w:cstheme="majorBidi"/>
          <w:noProof w:val="0"/>
          <w:color w:val="000000"/>
          <w:sz w:val="20"/>
          <w:szCs w:val="20"/>
          <w:lang w:val="en-US"/>
        </w:rPr>
        <w:t>Rafflesia</w:t>
      </w:r>
      <w:proofErr w:type="spellEnd"/>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dan</w:t>
      </w:r>
      <w:proofErr w:type="spellEnd"/>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Nais</w:t>
      </w:r>
      <w:proofErr w:type="spellEnd"/>
      <w:r w:rsidRPr="004D2819">
        <w:rPr>
          <w:rFonts w:asciiTheme="majorBidi" w:eastAsia="Times New Roman" w:hAnsiTheme="majorBidi" w:cstheme="majorBidi"/>
          <w:noProof w:val="0"/>
          <w:color w:val="000000"/>
          <w:sz w:val="20"/>
          <w:szCs w:val="20"/>
          <w:lang w:val="en-US"/>
        </w:rPr>
        <w:t xml:space="preserve"> (2001) </w:t>
      </w:r>
      <w:proofErr w:type="spellStart"/>
      <w:r w:rsidRPr="004D2819">
        <w:rPr>
          <w:rFonts w:asciiTheme="majorBidi" w:eastAsia="Times New Roman" w:hAnsiTheme="majorBidi" w:cstheme="majorBidi"/>
          <w:noProof w:val="0"/>
          <w:color w:val="000000"/>
          <w:sz w:val="20"/>
          <w:szCs w:val="20"/>
          <w:lang w:val="en-US"/>
        </w:rPr>
        <w:t>menyatakan</w:t>
      </w:r>
      <w:proofErr w:type="spellEnd"/>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terdapat</w:t>
      </w:r>
      <w:proofErr w:type="spellEnd"/>
      <w:r w:rsidRPr="004D2819">
        <w:rPr>
          <w:rFonts w:asciiTheme="majorBidi" w:eastAsia="Times New Roman" w:hAnsiTheme="majorBidi" w:cstheme="majorBidi"/>
          <w:noProof w:val="0"/>
          <w:color w:val="000000"/>
          <w:sz w:val="20"/>
          <w:szCs w:val="20"/>
          <w:lang w:val="en-US"/>
        </w:rPr>
        <w:t xml:space="preserve"> 18 </w:t>
      </w:r>
      <w:proofErr w:type="spellStart"/>
      <w:r w:rsidRPr="004D2819">
        <w:rPr>
          <w:rFonts w:asciiTheme="majorBidi" w:eastAsia="Times New Roman" w:hAnsiTheme="majorBidi" w:cstheme="majorBidi"/>
          <w:noProof w:val="0"/>
          <w:color w:val="000000"/>
          <w:sz w:val="20"/>
          <w:szCs w:val="20"/>
          <w:lang w:val="en-US"/>
        </w:rPr>
        <w:t>spesies</w:t>
      </w:r>
      <w:proofErr w:type="spellEnd"/>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dari</w:t>
      </w:r>
      <w:proofErr w:type="spellEnd"/>
      <w:r w:rsidRPr="004D2819">
        <w:rPr>
          <w:rFonts w:asciiTheme="majorBidi" w:eastAsia="Times New Roman" w:hAnsiTheme="majorBidi" w:cstheme="majorBidi"/>
          <w:noProof w:val="0"/>
          <w:color w:val="000000"/>
          <w:sz w:val="20"/>
          <w:szCs w:val="20"/>
          <w:lang w:val="en-US"/>
        </w:rPr>
        <w:t xml:space="preserve"> genus </w:t>
      </w:r>
      <w:proofErr w:type="spellStart"/>
      <w:r w:rsidRPr="004D2819">
        <w:rPr>
          <w:rFonts w:asciiTheme="majorBidi" w:eastAsia="Times New Roman" w:hAnsiTheme="majorBidi" w:cstheme="majorBidi"/>
          <w:noProof w:val="0"/>
          <w:color w:val="000000"/>
          <w:sz w:val="20"/>
          <w:szCs w:val="20"/>
          <w:lang w:val="en-US"/>
        </w:rPr>
        <w:t>Rafflesia</w:t>
      </w:r>
      <w:proofErr w:type="spellEnd"/>
      <w:r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Spesies</w:t>
      </w:r>
      <w:proofErr w:type="spellEnd"/>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Rafflesia</w:t>
      </w:r>
      <w:proofErr w:type="spellEnd"/>
      <w:r w:rsidRPr="004D2819">
        <w:rPr>
          <w:rFonts w:asciiTheme="majorBidi" w:eastAsia="Times New Roman" w:hAnsiTheme="majorBidi" w:cstheme="majorBidi"/>
          <w:noProof w:val="0"/>
          <w:color w:val="000000"/>
          <w:sz w:val="20"/>
          <w:szCs w:val="20"/>
          <w:lang w:val="en-US"/>
        </w:rPr>
        <w:t xml:space="preserve"> yang </w:t>
      </w:r>
      <w:proofErr w:type="spellStart"/>
      <w:r w:rsidRPr="004D2819">
        <w:rPr>
          <w:rFonts w:asciiTheme="majorBidi" w:eastAsia="Times New Roman" w:hAnsiTheme="majorBidi" w:cstheme="majorBidi"/>
          <w:noProof w:val="0"/>
          <w:color w:val="000000"/>
          <w:sz w:val="20"/>
          <w:szCs w:val="20"/>
          <w:lang w:val="en-US"/>
        </w:rPr>
        <w:t>sudah</w:t>
      </w:r>
      <w:proofErr w:type="spellEnd"/>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ditemukan</w:t>
      </w:r>
      <w:proofErr w:type="spellEnd"/>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sampai</w:t>
      </w:r>
      <w:proofErr w:type="spellEnd"/>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saat</w:t>
      </w:r>
      <w:proofErr w:type="spellEnd"/>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ini</w:t>
      </w:r>
      <w:proofErr w:type="spellEnd"/>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semuanya</w:t>
      </w:r>
      <w:proofErr w:type="spellEnd"/>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berhabitat</w:t>
      </w:r>
      <w:proofErr w:type="spellEnd"/>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dalam</w:t>
      </w:r>
      <w:proofErr w:type="spellEnd"/>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ekosistem</w:t>
      </w:r>
      <w:proofErr w:type="spellEnd"/>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hutan</w:t>
      </w:r>
      <w:proofErr w:type="spellEnd"/>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hujan</w:t>
      </w:r>
      <w:proofErr w:type="spellEnd"/>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tropika</w:t>
      </w:r>
      <w:proofErr w:type="spellEnd"/>
      <w:r w:rsidRPr="004D2819">
        <w:rPr>
          <w:rFonts w:asciiTheme="majorBidi" w:eastAsia="Times New Roman" w:hAnsiTheme="majorBidi" w:cstheme="majorBidi"/>
          <w:noProof w:val="0"/>
          <w:color w:val="000000"/>
          <w:sz w:val="20"/>
          <w:szCs w:val="20"/>
          <w:lang w:val="en-US"/>
        </w:rPr>
        <w:t xml:space="preserve"> Asia Tenggara, </w:t>
      </w:r>
      <w:proofErr w:type="spellStart"/>
      <w:r w:rsidRPr="004D2819">
        <w:rPr>
          <w:rFonts w:asciiTheme="majorBidi" w:eastAsia="Times New Roman" w:hAnsiTheme="majorBidi" w:cstheme="majorBidi"/>
          <w:noProof w:val="0"/>
          <w:color w:val="000000"/>
          <w:sz w:val="20"/>
          <w:szCs w:val="20"/>
          <w:lang w:val="en-US"/>
        </w:rPr>
        <w:t>sebelah</w:t>
      </w:r>
      <w:proofErr w:type="spellEnd"/>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barat</w:t>
      </w:r>
      <w:proofErr w:type="spellEnd"/>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dari</w:t>
      </w:r>
      <w:proofErr w:type="spellEnd"/>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garis</w:t>
      </w:r>
      <w:proofErr w:type="spellEnd"/>
      <w:r w:rsidRPr="004D2819">
        <w:rPr>
          <w:rFonts w:asciiTheme="majorBidi" w:eastAsia="Times New Roman" w:hAnsiTheme="majorBidi" w:cstheme="majorBidi"/>
          <w:noProof w:val="0"/>
          <w:color w:val="000000"/>
          <w:sz w:val="20"/>
          <w:szCs w:val="20"/>
          <w:lang w:val="en-US"/>
        </w:rPr>
        <w:t xml:space="preserve"> Wallace </w:t>
      </w:r>
      <w:proofErr w:type="spellStart"/>
      <w:r w:rsidRPr="004D2819">
        <w:rPr>
          <w:rFonts w:asciiTheme="majorBidi" w:eastAsia="Times New Roman" w:hAnsiTheme="majorBidi" w:cstheme="majorBidi"/>
          <w:noProof w:val="0"/>
          <w:color w:val="000000"/>
          <w:sz w:val="20"/>
          <w:szCs w:val="20"/>
          <w:lang w:val="en-US"/>
        </w:rPr>
        <w:t>yaitu</w:t>
      </w:r>
      <w:proofErr w:type="spellEnd"/>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pulau</w:t>
      </w:r>
      <w:proofErr w:type="spellEnd"/>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Jawa</w:t>
      </w:r>
      <w:proofErr w:type="spellEnd"/>
      <w:proofErr w:type="gramStart"/>
      <w:r w:rsidRPr="004D2819">
        <w:rPr>
          <w:rFonts w:asciiTheme="majorBidi" w:eastAsia="Times New Roman" w:hAnsiTheme="majorBidi" w:cstheme="majorBidi"/>
          <w:noProof w:val="0"/>
          <w:color w:val="000000"/>
          <w:sz w:val="20"/>
          <w:szCs w:val="20"/>
          <w:lang w:val="en-US"/>
        </w:rPr>
        <w:t xml:space="preserve">, </w:t>
      </w:r>
      <w:r w:rsidR="00AF69D7" w:rsidRPr="004D2819">
        <w:rPr>
          <w:rFonts w:asciiTheme="majorBidi" w:eastAsia="Times New Roman" w:hAnsiTheme="majorBidi" w:cstheme="majorBidi"/>
          <w:noProof w:val="0"/>
          <w:color w:val="000000"/>
          <w:sz w:val="20"/>
          <w:szCs w:val="20"/>
          <w:lang w:val="en-US"/>
        </w:rPr>
        <w:t xml:space="preserve"> </w:t>
      </w:r>
      <w:r w:rsidRPr="004D2819">
        <w:rPr>
          <w:rFonts w:asciiTheme="majorBidi" w:eastAsia="Times New Roman" w:hAnsiTheme="majorBidi" w:cstheme="majorBidi"/>
          <w:noProof w:val="0"/>
          <w:color w:val="000000"/>
          <w:sz w:val="20"/>
          <w:szCs w:val="20"/>
          <w:lang w:val="en-US"/>
        </w:rPr>
        <w:t>Sumatera</w:t>
      </w:r>
      <w:proofErr w:type="gramEnd"/>
      <w:r w:rsidRPr="004D2819">
        <w:rPr>
          <w:rFonts w:asciiTheme="majorBidi" w:eastAsia="Times New Roman" w:hAnsiTheme="majorBidi" w:cstheme="majorBidi"/>
          <w:noProof w:val="0"/>
          <w:color w:val="000000"/>
          <w:sz w:val="20"/>
          <w:szCs w:val="20"/>
          <w:lang w:val="en-US"/>
        </w:rPr>
        <w:t xml:space="preserve">, Kalimantan, </w:t>
      </w:r>
      <w:proofErr w:type="spellStart"/>
      <w:r w:rsidRPr="004D2819">
        <w:rPr>
          <w:rFonts w:asciiTheme="majorBidi" w:eastAsia="Times New Roman" w:hAnsiTheme="majorBidi" w:cstheme="majorBidi"/>
          <w:noProof w:val="0"/>
          <w:color w:val="000000"/>
          <w:sz w:val="20"/>
          <w:szCs w:val="20"/>
          <w:lang w:val="en-US"/>
        </w:rPr>
        <w:t>Semenanjung</w:t>
      </w:r>
      <w:proofErr w:type="spellEnd"/>
      <w:r w:rsidRPr="004D2819">
        <w:rPr>
          <w:rFonts w:asciiTheme="majorBidi" w:eastAsia="Times New Roman" w:hAnsiTheme="majorBidi" w:cstheme="majorBidi"/>
          <w:noProof w:val="0"/>
          <w:color w:val="000000"/>
          <w:sz w:val="20"/>
          <w:szCs w:val="20"/>
          <w:lang w:val="en-US"/>
        </w:rPr>
        <w:t xml:space="preserve"> Thailand, Luzon </w:t>
      </w:r>
      <w:proofErr w:type="spellStart"/>
      <w:r w:rsidRPr="004D2819">
        <w:rPr>
          <w:rFonts w:asciiTheme="majorBidi" w:eastAsia="Times New Roman" w:hAnsiTheme="majorBidi" w:cstheme="majorBidi"/>
          <w:noProof w:val="0"/>
          <w:color w:val="000000"/>
          <w:sz w:val="20"/>
          <w:szCs w:val="20"/>
          <w:lang w:val="en-US"/>
        </w:rPr>
        <w:t>dan</w:t>
      </w:r>
      <w:proofErr w:type="spellEnd"/>
      <w:r w:rsidRPr="004D2819">
        <w:rPr>
          <w:rFonts w:asciiTheme="majorBidi" w:eastAsia="Times New Roman" w:hAnsiTheme="majorBidi" w:cstheme="majorBidi"/>
          <w:noProof w:val="0"/>
          <w:color w:val="000000"/>
          <w:sz w:val="20"/>
          <w:szCs w:val="20"/>
          <w:lang w:val="en-US"/>
        </w:rPr>
        <w:t xml:space="preserve"> Mindanao (</w:t>
      </w:r>
      <w:proofErr w:type="spellStart"/>
      <w:r w:rsidRPr="004D2819">
        <w:rPr>
          <w:rFonts w:asciiTheme="majorBidi" w:eastAsia="Times New Roman" w:hAnsiTheme="majorBidi" w:cstheme="majorBidi"/>
          <w:noProof w:val="0"/>
          <w:color w:val="000000"/>
          <w:sz w:val="20"/>
          <w:szCs w:val="20"/>
          <w:lang w:val="en-US"/>
        </w:rPr>
        <w:t>Zuhud</w:t>
      </w:r>
      <w:proofErr w:type="spellEnd"/>
      <w:r w:rsidR="00C0211A">
        <w:rPr>
          <w:rFonts w:asciiTheme="majorBidi" w:eastAsia="Times New Roman" w:hAnsiTheme="majorBidi" w:cstheme="majorBidi"/>
          <w:noProof w:val="0"/>
          <w:color w:val="000000"/>
          <w:sz w:val="20"/>
          <w:szCs w:val="20"/>
        </w:rPr>
        <w:t xml:space="preserve"> </w:t>
      </w:r>
      <w:r w:rsidRPr="004D2819">
        <w:rPr>
          <w:rFonts w:asciiTheme="majorBidi" w:eastAsia="Times New Roman" w:hAnsiTheme="majorBidi" w:cstheme="majorBidi"/>
          <w:i/>
          <w:noProof w:val="0"/>
          <w:color w:val="000000"/>
          <w:sz w:val="20"/>
          <w:szCs w:val="20"/>
          <w:lang w:val="en-US"/>
        </w:rPr>
        <w:t>et al</w:t>
      </w:r>
      <w:r w:rsidRPr="004D2819">
        <w:rPr>
          <w:rFonts w:asciiTheme="majorBidi" w:eastAsia="Times New Roman" w:hAnsiTheme="majorBidi" w:cstheme="majorBidi"/>
          <w:noProof w:val="0"/>
          <w:color w:val="000000"/>
          <w:sz w:val="20"/>
          <w:szCs w:val="20"/>
          <w:lang w:val="en-US"/>
        </w:rPr>
        <w:t>. 1998).</w:t>
      </w:r>
    </w:p>
    <w:p w:rsidR="00B10979" w:rsidRPr="004D2819" w:rsidRDefault="00B10979" w:rsidP="000A792E">
      <w:pPr>
        <w:ind w:firstLine="426"/>
        <w:jc w:val="both"/>
        <w:rPr>
          <w:rFonts w:asciiTheme="majorBidi" w:eastAsia="Times New Roman" w:hAnsiTheme="majorBidi" w:cstheme="majorBidi"/>
          <w:noProof w:val="0"/>
          <w:color w:val="000000"/>
          <w:sz w:val="20"/>
          <w:szCs w:val="20"/>
        </w:rPr>
      </w:pPr>
      <w:proofErr w:type="spellStart"/>
      <w:r w:rsidRPr="004D2819">
        <w:rPr>
          <w:rFonts w:asciiTheme="majorBidi" w:eastAsia="Times New Roman" w:hAnsiTheme="majorBidi" w:cstheme="majorBidi"/>
          <w:noProof w:val="0"/>
          <w:color w:val="000000"/>
          <w:sz w:val="20"/>
          <w:szCs w:val="20"/>
          <w:lang w:val="en-US"/>
        </w:rPr>
        <w:t>Penyebaran</w:t>
      </w:r>
      <w:proofErr w:type="spellEnd"/>
      <w:r w:rsidR="00AF69D7" w:rsidRPr="004D2819">
        <w:rPr>
          <w:rFonts w:asciiTheme="majorBidi" w:eastAsia="Times New Roman" w:hAnsiTheme="majorBidi" w:cstheme="majorBidi"/>
          <w:noProof w:val="0"/>
          <w:color w:val="000000"/>
          <w:sz w:val="20"/>
          <w:szCs w:val="20"/>
          <w:lang w:val="en-US"/>
        </w:rPr>
        <w:t xml:space="preserve"> </w:t>
      </w:r>
      <w:r w:rsidRPr="004D2819">
        <w:rPr>
          <w:rFonts w:asciiTheme="majorBidi" w:eastAsia="Times New Roman" w:hAnsiTheme="majorBidi" w:cstheme="majorBidi"/>
          <w:i/>
          <w:noProof w:val="0"/>
          <w:color w:val="000000"/>
          <w:sz w:val="20"/>
          <w:szCs w:val="20"/>
          <w:lang w:val="en-US"/>
        </w:rPr>
        <w:t xml:space="preserve">R. </w:t>
      </w:r>
      <w:proofErr w:type="spellStart"/>
      <w:r w:rsidRPr="004D2819">
        <w:rPr>
          <w:rFonts w:asciiTheme="majorBidi" w:eastAsia="Times New Roman" w:hAnsiTheme="majorBidi" w:cstheme="majorBidi"/>
          <w:i/>
          <w:noProof w:val="0"/>
          <w:color w:val="000000"/>
          <w:sz w:val="20"/>
          <w:szCs w:val="20"/>
          <w:lang w:val="en-US"/>
        </w:rPr>
        <w:t>patma</w:t>
      </w:r>
      <w:proofErr w:type="spellEnd"/>
      <w:r w:rsidR="00AF69D7" w:rsidRPr="004D2819">
        <w:rPr>
          <w:rFonts w:asciiTheme="majorBidi" w:eastAsia="Times New Roman" w:hAnsiTheme="majorBidi" w:cstheme="majorBidi"/>
          <w: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saat</w:t>
      </w:r>
      <w:proofErr w:type="spellEnd"/>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ini</w:t>
      </w:r>
      <w:proofErr w:type="spellEnd"/>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meliputi</w:t>
      </w:r>
      <w:proofErr w:type="spellEnd"/>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kawasan</w:t>
      </w:r>
      <w:proofErr w:type="spellEnd"/>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hutan</w:t>
      </w:r>
      <w:proofErr w:type="spellEnd"/>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hujan</w:t>
      </w:r>
      <w:proofErr w:type="spellEnd"/>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tropika</w:t>
      </w:r>
      <w:proofErr w:type="spellEnd"/>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pulau</w:t>
      </w:r>
      <w:proofErr w:type="spellEnd"/>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jawa</w:t>
      </w:r>
      <w:proofErr w:type="spellEnd"/>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yaitu</w:t>
      </w:r>
      <w:proofErr w:type="spellEnd"/>
      <w:r w:rsidRPr="004D2819">
        <w:rPr>
          <w:rFonts w:asciiTheme="majorBidi" w:eastAsia="Times New Roman" w:hAnsiTheme="majorBidi" w:cstheme="majorBidi"/>
          <w:noProof w:val="0"/>
          <w:color w:val="000000"/>
          <w:sz w:val="20"/>
          <w:szCs w:val="20"/>
          <w:lang w:val="en-US"/>
        </w:rPr>
        <w:t xml:space="preserve"> di </w:t>
      </w:r>
      <w:proofErr w:type="spellStart"/>
      <w:r w:rsidRPr="004D2819">
        <w:rPr>
          <w:rFonts w:asciiTheme="majorBidi" w:eastAsia="Times New Roman" w:hAnsiTheme="majorBidi" w:cstheme="majorBidi"/>
          <w:noProof w:val="0"/>
          <w:color w:val="000000"/>
          <w:sz w:val="20"/>
          <w:szCs w:val="20"/>
          <w:lang w:val="en-US"/>
        </w:rPr>
        <w:t>CagarAlam</w:t>
      </w:r>
      <w:proofErr w:type="spellEnd"/>
      <w:r w:rsidRPr="004D2819">
        <w:rPr>
          <w:rFonts w:asciiTheme="majorBidi" w:eastAsia="Times New Roman" w:hAnsiTheme="majorBidi" w:cstheme="majorBidi"/>
          <w:noProof w:val="0"/>
          <w:color w:val="000000"/>
          <w:sz w:val="20"/>
          <w:szCs w:val="20"/>
        </w:rPr>
        <w:t xml:space="preserve"> (CA)</w:t>
      </w:r>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Pananjung</w:t>
      </w:r>
      <w:proofErr w:type="spellEnd"/>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Pangandaran</w:t>
      </w:r>
      <w:proofErr w:type="spellEnd"/>
      <w:r w:rsidRPr="004D2819">
        <w:rPr>
          <w:rFonts w:asciiTheme="majorBidi" w:eastAsia="Times New Roman" w:hAnsiTheme="majorBidi" w:cstheme="majorBidi"/>
          <w:noProof w:val="0"/>
          <w:color w:val="000000"/>
          <w:sz w:val="20"/>
          <w:szCs w:val="20"/>
          <w:lang w:val="en-US"/>
        </w:rPr>
        <w:t xml:space="preserve"> (Backer 1921 </w:t>
      </w:r>
      <w:proofErr w:type="spellStart"/>
      <w:r w:rsidRPr="004D2819">
        <w:rPr>
          <w:rFonts w:asciiTheme="majorBidi" w:eastAsia="Times New Roman" w:hAnsiTheme="majorBidi" w:cstheme="majorBidi"/>
          <w:noProof w:val="0"/>
          <w:color w:val="000000"/>
          <w:sz w:val="20"/>
          <w:szCs w:val="20"/>
          <w:lang w:val="en-US"/>
        </w:rPr>
        <w:t>dalam</w:t>
      </w:r>
      <w:proofErr w:type="spellEnd"/>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Zuhud</w:t>
      </w:r>
      <w:proofErr w:type="spellEnd"/>
      <w:r w:rsidR="00AF69D7" w:rsidRPr="004D2819">
        <w:rPr>
          <w:rFonts w:asciiTheme="majorBidi" w:eastAsia="Times New Roman" w:hAnsiTheme="majorBidi" w:cstheme="majorBidi"/>
          <w:noProof w:val="0"/>
          <w:color w:val="000000"/>
          <w:sz w:val="20"/>
          <w:szCs w:val="20"/>
          <w:lang w:val="en-US"/>
        </w:rPr>
        <w:t xml:space="preserve"> </w:t>
      </w:r>
      <w:r w:rsidRPr="004D2819">
        <w:rPr>
          <w:rFonts w:asciiTheme="majorBidi" w:eastAsia="Times New Roman" w:hAnsiTheme="majorBidi" w:cstheme="majorBidi"/>
          <w:i/>
          <w:noProof w:val="0"/>
          <w:color w:val="000000"/>
          <w:sz w:val="20"/>
          <w:szCs w:val="20"/>
          <w:lang w:val="en-US"/>
        </w:rPr>
        <w:t>et al</w:t>
      </w:r>
      <w:r w:rsidRPr="004D2819">
        <w:rPr>
          <w:rFonts w:asciiTheme="majorBidi" w:eastAsia="Times New Roman" w:hAnsiTheme="majorBidi" w:cstheme="majorBidi"/>
          <w:noProof w:val="0"/>
          <w:color w:val="000000"/>
          <w:sz w:val="20"/>
          <w:szCs w:val="20"/>
          <w:lang w:val="en-US"/>
        </w:rPr>
        <w:t xml:space="preserve">. 2001), </w:t>
      </w:r>
      <w:r w:rsidRPr="004D2819">
        <w:rPr>
          <w:rFonts w:asciiTheme="majorBidi" w:eastAsia="Times New Roman" w:hAnsiTheme="majorBidi" w:cstheme="majorBidi"/>
          <w:noProof w:val="0"/>
          <w:color w:val="000000"/>
          <w:sz w:val="20"/>
          <w:szCs w:val="20"/>
        </w:rPr>
        <w:t>CA</w:t>
      </w:r>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Leuweung</w:t>
      </w:r>
      <w:proofErr w:type="spellEnd"/>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Sancang</w:t>
      </w:r>
      <w:proofErr w:type="spellEnd"/>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dan</w:t>
      </w:r>
      <w:proofErr w:type="spellEnd"/>
      <w:r w:rsidR="00AF69D7" w:rsidRPr="004D2819">
        <w:rPr>
          <w:rFonts w:asciiTheme="majorBidi" w:eastAsia="Times New Roman" w:hAnsiTheme="majorBidi" w:cstheme="majorBidi"/>
          <w:noProof w:val="0"/>
          <w:color w:val="000000"/>
          <w:sz w:val="20"/>
          <w:szCs w:val="20"/>
          <w:lang w:val="en-US"/>
        </w:rPr>
        <w:t xml:space="preserve"> </w:t>
      </w:r>
      <w:r w:rsidRPr="004D2819">
        <w:rPr>
          <w:rFonts w:asciiTheme="majorBidi" w:eastAsia="Times New Roman" w:hAnsiTheme="majorBidi" w:cstheme="majorBidi"/>
          <w:noProof w:val="0"/>
          <w:color w:val="000000"/>
          <w:sz w:val="20"/>
          <w:szCs w:val="20"/>
        </w:rPr>
        <w:t>CA</w:t>
      </w:r>
      <w:r w:rsidRPr="004D2819">
        <w:rPr>
          <w:rFonts w:asciiTheme="majorBidi" w:eastAsia="Times New Roman" w:hAnsiTheme="majorBidi" w:cstheme="majorBidi"/>
          <w:noProof w:val="0"/>
          <w:color w:val="000000"/>
          <w:sz w:val="20"/>
          <w:szCs w:val="20"/>
          <w:lang w:val="en-US"/>
        </w:rPr>
        <w:t xml:space="preserve"> Nusa </w:t>
      </w:r>
      <w:proofErr w:type="spellStart"/>
      <w:r w:rsidRPr="004D2819">
        <w:rPr>
          <w:rFonts w:asciiTheme="majorBidi" w:eastAsia="Times New Roman" w:hAnsiTheme="majorBidi" w:cstheme="majorBidi"/>
          <w:noProof w:val="0"/>
          <w:color w:val="000000"/>
          <w:sz w:val="20"/>
          <w:szCs w:val="20"/>
          <w:lang w:val="en-US"/>
        </w:rPr>
        <w:t>Kambangan</w:t>
      </w:r>
      <w:proofErr w:type="spellEnd"/>
      <w:r w:rsidR="00AF69D7" w:rsidRPr="004D2819">
        <w:rPr>
          <w:rFonts w:asciiTheme="majorBidi" w:eastAsia="Times New Roman" w:hAnsiTheme="majorBidi" w:cstheme="majorBidi"/>
          <w:noProof w:val="0"/>
          <w:color w:val="000000"/>
          <w:sz w:val="20"/>
          <w:szCs w:val="20"/>
          <w:lang w:val="en-US"/>
        </w:rPr>
        <w:t xml:space="preserve"> </w:t>
      </w:r>
      <w:r w:rsidRPr="004D2819">
        <w:rPr>
          <w:rFonts w:asciiTheme="majorBidi" w:eastAsia="Times New Roman" w:hAnsiTheme="majorBidi" w:cstheme="majorBidi"/>
          <w:noProof w:val="0"/>
          <w:color w:val="000000"/>
          <w:sz w:val="20"/>
          <w:szCs w:val="20"/>
          <w:lang w:val="en-US"/>
        </w:rPr>
        <w:t xml:space="preserve">(Backer 1921 </w:t>
      </w:r>
      <w:proofErr w:type="spellStart"/>
      <w:r w:rsidRPr="004D2819">
        <w:rPr>
          <w:rFonts w:asciiTheme="majorBidi" w:eastAsia="Times New Roman" w:hAnsiTheme="majorBidi" w:cstheme="majorBidi"/>
          <w:noProof w:val="0"/>
          <w:color w:val="000000"/>
          <w:sz w:val="20"/>
          <w:szCs w:val="20"/>
          <w:lang w:val="en-US"/>
        </w:rPr>
        <w:t>dalam</w:t>
      </w:r>
      <w:proofErr w:type="spellEnd"/>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Zuhud</w:t>
      </w:r>
      <w:proofErr w:type="spellEnd"/>
      <w:r w:rsidR="00AF69D7" w:rsidRPr="004D2819">
        <w:rPr>
          <w:rFonts w:asciiTheme="majorBidi" w:eastAsia="Times New Roman" w:hAnsiTheme="majorBidi" w:cstheme="majorBidi"/>
          <w:noProof w:val="0"/>
          <w:color w:val="000000"/>
          <w:sz w:val="20"/>
          <w:szCs w:val="20"/>
          <w:lang w:val="en-US"/>
        </w:rPr>
        <w:t xml:space="preserve"> </w:t>
      </w:r>
      <w:r w:rsidRPr="004D2819">
        <w:rPr>
          <w:rFonts w:asciiTheme="majorBidi" w:eastAsia="Times New Roman" w:hAnsiTheme="majorBidi" w:cstheme="majorBidi"/>
          <w:i/>
          <w:noProof w:val="0"/>
          <w:color w:val="000000"/>
          <w:sz w:val="20"/>
          <w:szCs w:val="20"/>
          <w:lang w:val="en-US"/>
        </w:rPr>
        <w:t>et al</w:t>
      </w:r>
      <w:r w:rsidRPr="004D2819">
        <w:rPr>
          <w:rFonts w:asciiTheme="majorBidi" w:eastAsia="Times New Roman" w:hAnsiTheme="majorBidi" w:cstheme="majorBidi"/>
          <w:noProof w:val="0"/>
          <w:color w:val="000000"/>
          <w:sz w:val="20"/>
          <w:szCs w:val="20"/>
          <w:lang w:val="en-US"/>
        </w:rPr>
        <w:t xml:space="preserve">. 2001, </w:t>
      </w:r>
      <w:proofErr w:type="spellStart"/>
      <w:r w:rsidRPr="004D2819">
        <w:rPr>
          <w:rFonts w:asciiTheme="majorBidi" w:eastAsia="Times New Roman" w:hAnsiTheme="majorBidi" w:cstheme="majorBidi"/>
          <w:noProof w:val="0"/>
          <w:color w:val="000000"/>
          <w:sz w:val="20"/>
          <w:szCs w:val="20"/>
          <w:lang w:val="en-US"/>
        </w:rPr>
        <w:t>Priatna</w:t>
      </w:r>
      <w:proofErr w:type="spellEnd"/>
      <w:r w:rsidR="00AF69D7" w:rsidRPr="004D2819">
        <w:rPr>
          <w:rFonts w:asciiTheme="majorBidi" w:eastAsia="Times New Roman" w:hAnsiTheme="majorBidi" w:cstheme="majorBidi"/>
          <w:noProof w:val="0"/>
          <w:color w:val="000000"/>
          <w:sz w:val="20"/>
          <w:szCs w:val="20"/>
          <w:lang w:val="en-US"/>
        </w:rPr>
        <w:t xml:space="preserve"> </w:t>
      </w:r>
      <w:r w:rsidRPr="004D2819">
        <w:rPr>
          <w:rFonts w:asciiTheme="majorBidi" w:eastAsia="Times New Roman" w:hAnsiTheme="majorBidi" w:cstheme="majorBidi"/>
          <w:i/>
          <w:noProof w:val="0"/>
          <w:color w:val="000000"/>
          <w:sz w:val="20"/>
          <w:szCs w:val="20"/>
          <w:lang w:val="en-US"/>
        </w:rPr>
        <w:t>et al</w:t>
      </w:r>
      <w:r w:rsidRPr="004D2819">
        <w:rPr>
          <w:rFonts w:asciiTheme="majorBidi" w:eastAsia="Times New Roman" w:hAnsiTheme="majorBidi" w:cstheme="majorBidi"/>
          <w:noProof w:val="0"/>
          <w:color w:val="000000"/>
          <w:sz w:val="20"/>
          <w:szCs w:val="20"/>
          <w:lang w:val="en-US"/>
        </w:rPr>
        <w:t>.</w:t>
      </w:r>
      <w:r w:rsidR="00AF69D7" w:rsidRPr="004D2819">
        <w:rPr>
          <w:rFonts w:asciiTheme="majorBidi" w:eastAsia="Times New Roman" w:hAnsiTheme="majorBidi" w:cstheme="majorBidi"/>
          <w:noProof w:val="0"/>
          <w:color w:val="000000"/>
          <w:sz w:val="20"/>
          <w:szCs w:val="20"/>
          <w:lang w:val="en-US"/>
        </w:rPr>
        <w:t xml:space="preserve"> </w:t>
      </w:r>
      <w:r w:rsidRPr="004D2819">
        <w:rPr>
          <w:rFonts w:asciiTheme="majorBidi" w:eastAsia="Times New Roman" w:hAnsiTheme="majorBidi" w:cstheme="majorBidi"/>
          <w:noProof w:val="0"/>
          <w:color w:val="000000"/>
          <w:sz w:val="20"/>
          <w:szCs w:val="20"/>
          <w:lang w:val="en-US"/>
        </w:rPr>
        <w:t xml:space="preserve">1989, </w:t>
      </w:r>
      <w:proofErr w:type="spellStart"/>
      <w:r w:rsidRPr="004D2819">
        <w:rPr>
          <w:rFonts w:asciiTheme="majorBidi" w:eastAsia="Times New Roman" w:hAnsiTheme="majorBidi" w:cstheme="majorBidi"/>
          <w:noProof w:val="0"/>
          <w:color w:val="000000"/>
          <w:sz w:val="20"/>
          <w:szCs w:val="20"/>
          <w:lang w:val="en-US"/>
        </w:rPr>
        <w:t>Susatya</w:t>
      </w:r>
      <w:proofErr w:type="spellEnd"/>
      <w:r w:rsidRPr="004D2819">
        <w:rPr>
          <w:rFonts w:asciiTheme="majorBidi" w:eastAsia="Times New Roman" w:hAnsiTheme="majorBidi" w:cstheme="majorBidi"/>
          <w:noProof w:val="0"/>
          <w:color w:val="000000"/>
          <w:sz w:val="20"/>
          <w:szCs w:val="20"/>
          <w:lang w:val="en-US"/>
        </w:rPr>
        <w:t xml:space="preserve"> 2011). </w:t>
      </w:r>
      <w:proofErr w:type="spellStart"/>
      <w:r w:rsidRPr="004D2819">
        <w:rPr>
          <w:rFonts w:asciiTheme="majorBidi" w:eastAsia="Times New Roman" w:hAnsiTheme="majorBidi" w:cstheme="majorBidi"/>
          <w:noProof w:val="0"/>
          <w:color w:val="000000"/>
          <w:sz w:val="20"/>
          <w:szCs w:val="20"/>
          <w:lang w:val="en-US"/>
        </w:rPr>
        <w:t>Berdasarkan</w:t>
      </w:r>
      <w:proofErr w:type="spellEnd"/>
      <w:r w:rsidRPr="004D2819">
        <w:rPr>
          <w:rFonts w:asciiTheme="majorBidi" w:eastAsia="Times New Roman" w:hAnsiTheme="majorBidi" w:cstheme="majorBidi"/>
          <w:noProof w:val="0"/>
          <w:color w:val="000000"/>
          <w:sz w:val="20"/>
          <w:szCs w:val="20"/>
          <w:lang w:val="en-US"/>
        </w:rPr>
        <w:t xml:space="preserve"> data </w:t>
      </w:r>
      <w:proofErr w:type="spellStart"/>
      <w:r w:rsidRPr="004D2819">
        <w:rPr>
          <w:rFonts w:asciiTheme="majorBidi" w:eastAsia="Times New Roman" w:hAnsiTheme="majorBidi" w:cstheme="majorBidi"/>
          <w:noProof w:val="0"/>
          <w:color w:val="000000"/>
          <w:sz w:val="20"/>
          <w:szCs w:val="20"/>
          <w:lang w:val="en-US"/>
        </w:rPr>
        <w:t>Balai</w:t>
      </w:r>
      <w:proofErr w:type="spellEnd"/>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Konservasi</w:t>
      </w:r>
      <w:proofErr w:type="spellEnd"/>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Sumberdaya</w:t>
      </w:r>
      <w:proofErr w:type="spellEnd"/>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Alam</w:t>
      </w:r>
      <w:proofErr w:type="spellEnd"/>
      <w:r w:rsidRPr="004D2819">
        <w:rPr>
          <w:rFonts w:asciiTheme="majorBidi" w:eastAsia="Times New Roman" w:hAnsiTheme="majorBidi" w:cstheme="majorBidi"/>
          <w:noProof w:val="0"/>
          <w:color w:val="000000"/>
          <w:sz w:val="20"/>
          <w:szCs w:val="20"/>
          <w:lang w:val="en-US"/>
        </w:rPr>
        <w:t xml:space="preserve"> (BKSDA) </w:t>
      </w:r>
      <w:proofErr w:type="spellStart"/>
      <w:r w:rsidRPr="004D2819">
        <w:rPr>
          <w:rFonts w:asciiTheme="majorBidi" w:eastAsia="Times New Roman" w:hAnsiTheme="majorBidi" w:cstheme="majorBidi"/>
          <w:noProof w:val="0"/>
          <w:color w:val="000000"/>
          <w:sz w:val="20"/>
          <w:szCs w:val="20"/>
          <w:lang w:val="en-US"/>
        </w:rPr>
        <w:t>Jawa</w:t>
      </w:r>
      <w:proofErr w:type="spellEnd"/>
      <w:r w:rsidRPr="004D2819">
        <w:rPr>
          <w:rFonts w:asciiTheme="majorBidi" w:eastAsia="Times New Roman" w:hAnsiTheme="majorBidi" w:cstheme="majorBidi"/>
          <w:noProof w:val="0"/>
          <w:color w:val="000000"/>
          <w:sz w:val="20"/>
          <w:szCs w:val="20"/>
          <w:lang w:val="en-US"/>
        </w:rPr>
        <w:t xml:space="preserve"> </w:t>
      </w:r>
      <w:r w:rsidRPr="004D2819">
        <w:rPr>
          <w:rFonts w:asciiTheme="majorBidi" w:eastAsia="Times New Roman" w:hAnsiTheme="majorBidi" w:cstheme="majorBidi"/>
          <w:noProof w:val="0"/>
          <w:color w:val="000000"/>
          <w:sz w:val="20"/>
          <w:szCs w:val="20"/>
          <w:lang w:val="en-US"/>
        </w:rPr>
        <w:lastRenderedPageBreak/>
        <w:t xml:space="preserve">Barat (2007) di </w:t>
      </w:r>
      <w:proofErr w:type="spellStart"/>
      <w:r w:rsidRPr="004D2819">
        <w:rPr>
          <w:rFonts w:asciiTheme="majorBidi" w:eastAsia="Times New Roman" w:hAnsiTheme="majorBidi" w:cstheme="majorBidi"/>
          <w:noProof w:val="0"/>
          <w:color w:val="000000"/>
          <w:sz w:val="20"/>
          <w:szCs w:val="20"/>
          <w:lang w:val="en-US"/>
        </w:rPr>
        <w:t>kawasan</w:t>
      </w:r>
      <w:proofErr w:type="spellEnd"/>
      <w:r w:rsidR="00AF69D7" w:rsidRPr="004D2819">
        <w:rPr>
          <w:rFonts w:asciiTheme="majorBidi" w:eastAsia="Times New Roman" w:hAnsiTheme="majorBidi" w:cstheme="majorBidi"/>
          <w:noProof w:val="0"/>
          <w:color w:val="000000"/>
          <w:sz w:val="20"/>
          <w:szCs w:val="20"/>
          <w:lang w:val="en-US"/>
        </w:rPr>
        <w:t xml:space="preserve"> </w:t>
      </w:r>
      <w:r w:rsidRPr="004D2819">
        <w:rPr>
          <w:rFonts w:asciiTheme="majorBidi" w:eastAsia="Times New Roman" w:hAnsiTheme="majorBidi" w:cstheme="majorBidi"/>
          <w:noProof w:val="0"/>
          <w:color w:val="000000"/>
          <w:sz w:val="20"/>
          <w:szCs w:val="20"/>
        </w:rPr>
        <w:t>CA</w:t>
      </w:r>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Bojonglarang</w:t>
      </w:r>
      <w:proofErr w:type="spellEnd"/>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Jayanti</w:t>
      </w:r>
      <w:proofErr w:type="spellEnd"/>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ditemukan</w:t>
      </w:r>
      <w:proofErr w:type="spellEnd"/>
      <w:r w:rsidR="00AF69D7" w:rsidRPr="004D2819">
        <w:rPr>
          <w:rFonts w:asciiTheme="majorBidi" w:eastAsia="Times New Roman" w:hAnsiTheme="majorBidi" w:cstheme="majorBidi"/>
          <w:noProof w:val="0"/>
          <w:color w:val="000000"/>
          <w:sz w:val="20"/>
          <w:szCs w:val="20"/>
          <w:lang w:val="en-US"/>
        </w:rPr>
        <w:t xml:space="preserve"> </w:t>
      </w:r>
      <w:r w:rsidRPr="004D2819">
        <w:rPr>
          <w:rFonts w:asciiTheme="majorBidi" w:eastAsia="Times New Roman" w:hAnsiTheme="majorBidi" w:cstheme="majorBidi"/>
          <w:i/>
          <w:noProof w:val="0"/>
          <w:color w:val="000000"/>
          <w:sz w:val="20"/>
          <w:szCs w:val="20"/>
          <w:lang w:val="en-US"/>
        </w:rPr>
        <w:t xml:space="preserve">R. </w:t>
      </w:r>
      <w:proofErr w:type="spellStart"/>
      <w:r w:rsidRPr="004D2819">
        <w:rPr>
          <w:rFonts w:asciiTheme="majorBidi" w:eastAsia="Times New Roman" w:hAnsiTheme="majorBidi" w:cstheme="majorBidi"/>
          <w:i/>
          <w:noProof w:val="0"/>
          <w:color w:val="000000"/>
          <w:sz w:val="20"/>
          <w:szCs w:val="20"/>
          <w:lang w:val="en-US"/>
        </w:rPr>
        <w:t>patma</w:t>
      </w:r>
      <w:proofErr w:type="spellEnd"/>
      <w:r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namun</w:t>
      </w:r>
      <w:proofErr w:type="spellEnd"/>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informasi</w:t>
      </w:r>
      <w:proofErr w:type="spellEnd"/>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mengenai</w:t>
      </w:r>
      <w:proofErr w:type="spellEnd"/>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karakteristik</w:t>
      </w:r>
      <w:proofErr w:type="spellEnd"/>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kondisi</w:t>
      </w:r>
      <w:proofErr w:type="spellEnd"/>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habitatnya</w:t>
      </w:r>
      <w:proofErr w:type="spellEnd"/>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belum</w:t>
      </w:r>
      <w:proofErr w:type="spellEnd"/>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ada</w:t>
      </w:r>
      <w:proofErr w:type="spellEnd"/>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karena</w:t>
      </w:r>
      <w:proofErr w:type="spellEnd"/>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belum</w:t>
      </w:r>
      <w:proofErr w:type="spellEnd"/>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pernah</w:t>
      </w:r>
      <w:proofErr w:type="spellEnd"/>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dilakukan</w:t>
      </w:r>
      <w:proofErr w:type="spellEnd"/>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penelitian</w:t>
      </w:r>
      <w:proofErr w:type="spellEnd"/>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tentang</w:t>
      </w:r>
      <w:proofErr w:type="spellEnd"/>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Rafflesia</w:t>
      </w:r>
      <w:proofErr w:type="spellEnd"/>
      <w:r w:rsidRPr="004D2819">
        <w:rPr>
          <w:rFonts w:asciiTheme="majorBidi" w:eastAsia="Times New Roman" w:hAnsiTheme="majorBidi" w:cstheme="majorBidi"/>
          <w:noProof w:val="0"/>
          <w:color w:val="000000"/>
          <w:sz w:val="20"/>
          <w:szCs w:val="20"/>
          <w:lang w:val="en-US"/>
        </w:rPr>
        <w:t xml:space="preserve"> di </w:t>
      </w:r>
      <w:proofErr w:type="spellStart"/>
      <w:r w:rsidRPr="004D2819">
        <w:rPr>
          <w:rFonts w:asciiTheme="majorBidi" w:eastAsia="Times New Roman" w:hAnsiTheme="majorBidi" w:cstheme="majorBidi"/>
          <w:noProof w:val="0"/>
          <w:color w:val="000000"/>
          <w:sz w:val="20"/>
          <w:szCs w:val="20"/>
          <w:lang w:val="en-US"/>
        </w:rPr>
        <w:t>kawasan</w:t>
      </w:r>
      <w:proofErr w:type="spellEnd"/>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tersebut</w:t>
      </w:r>
      <w:proofErr w:type="spellEnd"/>
      <w:r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oleh</w:t>
      </w:r>
      <w:proofErr w:type="spellEnd"/>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karena</w:t>
      </w:r>
      <w:proofErr w:type="spellEnd"/>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itu</w:t>
      </w:r>
      <w:proofErr w:type="spellEnd"/>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perlu</w:t>
      </w:r>
      <w:proofErr w:type="spellEnd"/>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dilakukan</w:t>
      </w:r>
      <w:proofErr w:type="spellEnd"/>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kajian</w:t>
      </w:r>
      <w:proofErr w:type="spellEnd"/>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ilmiah</w:t>
      </w:r>
      <w:proofErr w:type="spellEnd"/>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mengenai</w:t>
      </w:r>
      <w:proofErr w:type="spellEnd"/>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kondisi</w:t>
      </w:r>
      <w:proofErr w:type="spellEnd"/>
      <w:r w:rsidRPr="004D2819">
        <w:rPr>
          <w:rFonts w:asciiTheme="majorBidi" w:eastAsia="Times New Roman" w:hAnsiTheme="majorBidi" w:cstheme="majorBidi"/>
          <w:noProof w:val="0"/>
          <w:color w:val="000000"/>
          <w:sz w:val="20"/>
          <w:szCs w:val="20"/>
          <w:lang w:val="en-US"/>
        </w:rPr>
        <w:t xml:space="preserve"> habitat </w:t>
      </w:r>
      <w:proofErr w:type="spellStart"/>
      <w:r w:rsidRPr="004D2819">
        <w:rPr>
          <w:rFonts w:asciiTheme="majorBidi" w:eastAsia="Times New Roman" w:hAnsiTheme="majorBidi" w:cstheme="majorBidi"/>
          <w:noProof w:val="0"/>
          <w:color w:val="000000"/>
          <w:sz w:val="20"/>
          <w:szCs w:val="20"/>
          <w:lang w:val="en-US"/>
        </w:rPr>
        <w:t>dan</w:t>
      </w:r>
      <w:proofErr w:type="spellEnd"/>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ekologi</w:t>
      </w:r>
      <w:proofErr w:type="spellEnd"/>
      <w:r w:rsidR="00AF69D7" w:rsidRPr="004D2819">
        <w:rPr>
          <w:rFonts w:asciiTheme="majorBidi" w:eastAsia="Times New Roman" w:hAnsiTheme="majorBidi" w:cstheme="majorBidi"/>
          <w:noProof w:val="0"/>
          <w:color w:val="000000"/>
          <w:sz w:val="20"/>
          <w:szCs w:val="20"/>
          <w:lang w:val="en-US"/>
        </w:rPr>
        <w:t xml:space="preserve"> </w:t>
      </w:r>
      <w:r w:rsidRPr="004D2819">
        <w:rPr>
          <w:rFonts w:asciiTheme="majorBidi" w:eastAsia="Times New Roman" w:hAnsiTheme="majorBidi" w:cstheme="majorBidi"/>
          <w:i/>
          <w:noProof w:val="0"/>
          <w:color w:val="000000"/>
          <w:sz w:val="20"/>
          <w:szCs w:val="20"/>
          <w:lang w:val="en-US"/>
        </w:rPr>
        <w:t xml:space="preserve">R. </w:t>
      </w:r>
      <w:proofErr w:type="spellStart"/>
      <w:r w:rsidRPr="004D2819">
        <w:rPr>
          <w:rFonts w:asciiTheme="majorBidi" w:eastAsia="Times New Roman" w:hAnsiTheme="majorBidi" w:cstheme="majorBidi"/>
          <w:i/>
          <w:noProof w:val="0"/>
          <w:color w:val="000000"/>
          <w:sz w:val="20"/>
          <w:szCs w:val="20"/>
          <w:lang w:val="en-US"/>
        </w:rPr>
        <w:t>patma</w:t>
      </w:r>
      <w:proofErr w:type="spellEnd"/>
      <w:r w:rsidRPr="004D2819">
        <w:rPr>
          <w:rFonts w:asciiTheme="majorBidi" w:eastAsia="Times New Roman" w:hAnsiTheme="majorBidi" w:cstheme="majorBidi"/>
          <w:noProof w:val="0"/>
          <w:color w:val="000000"/>
          <w:sz w:val="20"/>
          <w:szCs w:val="20"/>
          <w:lang w:val="en-US"/>
        </w:rPr>
        <w:t xml:space="preserve"> di </w:t>
      </w:r>
      <w:proofErr w:type="spellStart"/>
      <w:r w:rsidRPr="004D2819">
        <w:rPr>
          <w:rFonts w:asciiTheme="majorBidi" w:eastAsia="Times New Roman" w:hAnsiTheme="majorBidi" w:cstheme="majorBidi"/>
          <w:noProof w:val="0"/>
          <w:color w:val="000000"/>
          <w:sz w:val="20"/>
          <w:szCs w:val="20"/>
          <w:lang w:val="en-US"/>
        </w:rPr>
        <w:t>kawasan</w:t>
      </w:r>
      <w:proofErr w:type="spellEnd"/>
      <w:r w:rsidR="00AF69D7" w:rsidRPr="004D2819">
        <w:rPr>
          <w:rFonts w:asciiTheme="majorBidi" w:eastAsia="Times New Roman" w:hAnsiTheme="majorBidi" w:cstheme="majorBidi"/>
          <w:noProof w:val="0"/>
          <w:color w:val="000000"/>
          <w:sz w:val="20"/>
          <w:szCs w:val="20"/>
          <w:lang w:val="en-US"/>
        </w:rPr>
        <w:t xml:space="preserve"> </w:t>
      </w:r>
      <w:r w:rsidRPr="004D2819">
        <w:rPr>
          <w:rFonts w:asciiTheme="majorBidi" w:eastAsia="Times New Roman" w:hAnsiTheme="majorBidi" w:cstheme="majorBidi"/>
          <w:noProof w:val="0"/>
          <w:color w:val="000000"/>
          <w:sz w:val="20"/>
          <w:szCs w:val="20"/>
        </w:rPr>
        <w:t>CA</w:t>
      </w:r>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Bojonglarang</w:t>
      </w:r>
      <w:proofErr w:type="spellEnd"/>
      <w:r w:rsidR="00AF69D7" w:rsidRPr="004D2819">
        <w:rPr>
          <w:rFonts w:asciiTheme="majorBidi" w:eastAsia="Times New Roman" w:hAnsiTheme="majorBidi" w:cstheme="majorBidi"/>
          <w:noProof w:val="0"/>
          <w:color w:val="000000"/>
          <w:sz w:val="20"/>
          <w:szCs w:val="20"/>
          <w:lang w:val="en-US"/>
        </w:rPr>
        <w:t xml:space="preserve"> </w:t>
      </w:r>
      <w:proofErr w:type="spellStart"/>
      <w:r w:rsidRPr="004D2819">
        <w:rPr>
          <w:rFonts w:asciiTheme="majorBidi" w:eastAsia="Times New Roman" w:hAnsiTheme="majorBidi" w:cstheme="majorBidi"/>
          <w:noProof w:val="0"/>
          <w:color w:val="000000"/>
          <w:sz w:val="20"/>
          <w:szCs w:val="20"/>
          <w:lang w:val="en-US"/>
        </w:rPr>
        <w:t>Jayanti</w:t>
      </w:r>
      <w:proofErr w:type="spellEnd"/>
      <w:r w:rsidRPr="004D2819">
        <w:rPr>
          <w:rFonts w:asciiTheme="majorBidi" w:eastAsia="Times New Roman" w:hAnsiTheme="majorBidi" w:cstheme="majorBidi"/>
          <w:noProof w:val="0"/>
          <w:color w:val="000000"/>
          <w:sz w:val="20"/>
          <w:szCs w:val="20"/>
          <w:lang w:val="en-US"/>
        </w:rPr>
        <w:t>.</w:t>
      </w:r>
    </w:p>
    <w:p w:rsidR="00B10979" w:rsidRDefault="00B10979" w:rsidP="000A792E">
      <w:pPr>
        <w:pStyle w:val="Paragraf"/>
        <w:ind w:firstLine="426"/>
        <w:rPr>
          <w:rFonts w:asciiTheme="majorBidi" w:hAnsiTheme="majorBidi" w:cstheme="majorBidi"/>
          <w:sz w:val="20"/>
        </w:rPr>
      </w:pPr>
      <w:r w:rsidRPr="004D2819">
        <w:rPr>
          <w:rFonts w:asciiTheme="majorBidi" w:hAnsiTheme="majorBidi" w:cstheme="majorBidi"/>
          <w:sz w:val="20"/>
          <w:lang w:val="sv-SE"/>
        </w:rPr>
        <w:t xml:space="preserve">Tujuan dari penelitian ini yaitu untuk mengidentifikasi karakteristik habitat </w:t>
      </w:r>
      <w:r w:rsidRPr="004D2819">
        <w:rPr>
          <w:rFonts w:asciiTheme="majorBidi" w:hAnsiTheme="majorBidi" w:cstheme="majorBidi"/>
          <w:i/>
          <w:sz w:val="20"/>
          <w:lang w:val="sv-SE"/>
        </w:rPr>
        <w:t>R</w:t>
      </w:r>
      <w:r w:rsidRPr="004D2819">
        <w:rPr>
          <w:rFonts w:asciiTheme="majorBidi" w:hAnsiTheme="majorBidi" w:cstheme="majorBidi"/>
          <w:i/>
          <w:sz w:val="20"/>
        </w:rPr>
        <w:t>.</w:t>
      </w:r>
      <w:r w:rsidRPr="004D2819">
        <w:rPr>
          <w:rFonts w:asciiTheme="majorBidi" w:hAnsiTheme="majorBidi" w:cstheme="majorBidi"/>
          <w:i/>
          <w:sz w:val="20"/>
          <w:lang w:val="sv-SE"/>
        </w:rPr>
        <w:t xml:space="preserve"> patma</w:t>
      </w:r>
      <w:r w:rsidRPr="004D2819">
        <w:rPr>
          <w:rFonts w:asciiTheme="majorBidi" w:hAnsiTheme="majorBidi" w:cstheme="majorBidi"/>
          <w:sz w:val="20"/>
          <w:lang w:val="sv-SE"/>
        </w:rPr>
        <w:t xml:space="preserve"> yang meliputi</w:t>
      </w:r>
      <w:r w:rsidRPr="004D2819">
        <w:rPr>
          <w:rFonts w:asciiTheme="majorBidi" w:hAnsiTheme="majorBidi" w:cstheme="majorBidi"/>
          <w:sz w:val="20"/>
        </w:rPr>
        <w:t xml:space="preserve"> k</w:t>
      </w:r>
      <w:r w:rsidRPr="004D2819">
        <w:rPr>
          <w:rFonts w:asciiTheme="majorBidi" w:hAnsiTheme="majorBidi" w:cstheme="majorBidi"/>
          <w:sz w:val="20"/>
          <w:lang w:val="sv-SE"/>
        </w:rPr>
        <w:t xml:space="preserve">omponen biotik </w:t>
      </w:r>
      <w:r w:rsidRPr="004D2819">
        <w:rPr>
          <w:rFonts w:asciiTheme="majorBidi" w:hAnsiTheme="majorBidi" w:cstheme="majorBidi"/>
          <w:sz w:val="20"/>
        </w:rPr>
        <w:t xml:space="preserve"> dan komponen abiotik </w:t>
      </w:r>
      <w:r w:rsidRPr="004D2819">
        <w:rPr>
          <w:rFonts w:asciiTheme="majorBidi" w:hAnsiTheme="majorBidi" w:cstheme="majorBidi"/>
          <w:sz w:val="20"/>
          <w:lang w:val="sv-SE"/>
        </w:rPr>
        <w:t xml:space="preserve">habitat </w:t>
      </w:r>
      <w:r w:rsidRPr="004D2819">
        <w:rPr>
          <w:rFonts w:asciiTheme="majorBidi" w:hAnsiTheme="majorBidi" w:cstheme="majorBidi"/>
          <w:i/>
          <w:sz w:val="20"/>
          <w:lang w:val="sv-SE"/>
        </w:rPr>
        <w:t>R</w:t>
      </w:r>
      <w:r w:rsidRPr="004D2819">
        <w:rPr>
          <w:rFonts w:asciiTheme="majorBidi" w:hAnsiTheme="majorBidi" w:cstheme="majorBidi"/>
          <w:i/>
          <w:sz w:val="20"/>
        </w:rPr>
        <w:t>.</w:t>
      </w:r>
      <w:r w:rsidRPr="004D2819">
        <w:rPr>
          <w:rFonts w:asciiTheme="majorBidi" w:hAnsiTheme="majorBidi" w:cstheme="majorBidi"/>
          <w:i/>
          <w:sz w:val="20"/>
          <w:lang w:val="sv-SE"/>
        </w:rPr>
        <w:t xml:space="preserve"> patma</w:t>
      </w:r>
      <w:r w:rsidRPr="004D2819">
        <w:rPr>
          <w:rFonts w:asciiTheme="majorBidi" w:hAnsiTheme="majorBidi" w:cstheme="majorBidi"/>
          <w:sz w:val="20"/>
        </w:rPr>
        <w:t xml:space="preserve"> di CA Bojonglarang Jayanti</w:t>
      </w:r>
      <w:r w:rsidRPr="004D2819">
        <w:rPr>
          <w:rFonts w:asciiTheme="majorBidi" w:hAnsiTheme="majorBidi" w:cstheme="majorBidi"/>
          <w:sz w:val="20"/>
          <w:lang w:val="sv-SE"/>
        </w:rPr>
        <w:t>.</w:t>
      </w:r>
    </w:p>
    <w:p w:rsidR="00C0211A" w:rsidRDefault="00C0211A" w:rsidP="000A792E">
      <w:pPr>
        <w:pStyle w:val="Paragraf"/>
        <w:ind w:firstLine="426"/>
        <w:rPr>
          <w:rFonts w:asciiTheme="majorBidi" w:hAnsiTheme="majorBidi" w:cstheme="majorBidi"/>
          <w:sz w:val="20"/>
          <w:lang w:val="en-US"/>
        </w:rPr>
      </w:pPr>
    </w:p>
    <w:p w:rsidR="000A792E" w:rsidRPr="000A792E" w:rsidRDefault="000A792E" w:rsidP="000A792E">
      <w:pPr>
        <w:pStyle w:val="Paragraf"/>
        <w:ind w:firstLine="426"/>
        <w:rPr>
          <w:rFonts w:asciiTheme="majorBidi" w:hAnsiTheme="majorBidi" w:cstheme="majorBidi"/>
          <w:sz w:val="20"/>
          <w:lang w:val="en-US"/>
        </w:rPr>
      </w:pPr>
    </w:p>
    <w:p w:rsidR="001B64E8" w:rsidRDefault="00B10979" w:rsidP="000A792E">
      <w:pPr>
        <w:ind w:firstLine="426"/>
        <w:rPr>
          <w:rFonts w:asciiTheme="majorBidi" w:hAnsiTheme="majorBidi" w:cstheme="majorBidi"/>
          <w:b/>
          <w:sz w:val="20"/>
          <w:szCs w:val="20"/>
          <w:lang w:val="en-US"/>
        </w:rPr>
      </w:pPr>
      <w:bookmarkStart w:id="0" w:name="_Toc330535267"/>
      <w:bookmarkStart w:id="1" w:name="_Toc330535329"/>
      <w:bookmarkStart w:id="2" w:name="_Toc330535355"/>
      <w:bookmarkStart w:id="3" w:name="_Toc330964708"/>
      <w:bookmarkStart w:id="4" w:name="_Toc337162929"/>
      <w:bookmarkStart w:id="5" w:name="_Toc366533978"/>
      <w:r w:rsidRPr="004D2819">
        <w:rPr>
          <w:rFonts w:asciiTheme="majorBidi" w:hAnsiTheme="majorBidi" w:cstheme="majorBidi"/>
          <w:b/>
          <w:sz w:val="20"/>
          <w:szCs w:val="20"/>
        </w:rPr>
        <w:t>METODE</w:t>
      </w:r>
      <w:bookmarkEnd w:id="0"/>
      <w:bookmarkEnd w:id="1"/>
      <w:bookmarkEnd w:id="2"/>
      <w:bookmarkEnd w:id="3"/>
      <w:bookmarkEnd w:id="4"/>
      <w:bookmarkEnd w:id="5"/>
      <w:r w:rsidR="00100F47">
        <w:rPr>
          <w:rFonts w:asciiTheme="majorBidi" w:hAnsiTheme="majorBidi" w:cstheme="majorBidi"/>
          <w:b/>
          <w:sz w:val="20"/>
          <w:szCs w:val="20"/>
        </w:rPr>
        <w:t xml:space="preserve"> PENELITIAN</w:t>
      </w:r>
    </w:p>
    <w:p w:rsidR="000A792E" w:rsidRPr="000A792E" w:rsidRDefault="000A792E" w:rsidP="000A792E">
      <w:pPr>
        <w:ind w:firstLine="426"/>
        <w:rPr>
          <w:rFonts w:asciiTheme="majorBidi" w:hAnsiTheme="majorBidi" w:cstheme="majorBidi"/>
          <w:b/>
          <w:sz w:val="20"/>
          <w:szCs w:val="20"/>
          <w:lang w:val="en-US"/>
        </w:rPr>
      </w:pPr>
    </w:p>
    <w:p w:rsidR="008E43E9" w:rsidRPr="004D2819" w:rsidRDefault="008E43E9" w:rsidP="000A792E">
      <w:pPr>
        <w:autoSpaceDE w:val="0"/>
        <w:autoSpaceDN w:val="0"/>
        <w:adjustRightInd w:val="0"/>
        <w:ind w:firstLine="426"/>
        <w:jc w:val="both"/>
        <w:rPr>
          <w:rFonts w:asciiTheme="majorBidi" w:hAnsiTheme="majorBidi" w:cstheme="majorBidi"/>
          <w:sz w:val="20"/>
          <w:szCs w:val="20"/>
        </w:rPr>
      </w:pPr>
      <w:bookmarkStart w:id="6" w:name="_Toc330535333"/>
      <w:bookmarkStart w:id="7" w:name="_Toc330535359"/>
      <w:bookmarkStart w:id="8" w:name="_Toc330964712"/>
      <w:bookmarkStart w:id="9" w:name="_Toc337162933"/>
      <w:bookmarkStart w:id="10" w:name="_Toc366533988"/>
      <w:r w:rsidRPr="004D2819">
        <w:rPr>
          <w:rFonts w:asciiTheme="majorBidi" w:hAnsiTheme="majorBidi" w:cstheme="majorBidi"/>
          <w:sz w:val="20"/>
          <w:szCs w:val="20"/>
        </w:rPr>
        <w:t xml:space="preserve">Pengambilan data dilakukan di CA Bojonglarang Jayanti, Kabupaten Cianjur, Provinsi Jawa Barat pada bulan Maret sampai April 2014. </w:t>
      </w:r>
      <w:bookmarkStart w:id="11" w:name="_Toc356188925"/>
      <w:r w:rsidRPr="004D2819">
        <w:rPr>
          <w:rFonts w:asciiTheme="majorBidi" w:hAnsiTheme="majorBidi" w:cstheme="majorBidi"/>
          <w:sz w:val="20"/>
          <w:szCs w:val="20"/>
        </w:rPr>
        <w:t xml:space="preserve"> Kajian analisis habitat </w:t>
      </w:r>
      <w:r w:rsidRPr="004D2819">
        <w:rPr>
          <w:rFonts w:asciiTheme="majorBidi" w:hAnsiTheme="majorBidi" w:cstheme="majorBidi"/>
          <w:i/>
          <w:sz w:val="20"/>
          <w:szCs w:val="20"/>
        </w:rPr>
        <w:t>R. patma</w:t>
      </w:r>
      <w:r w:rsidRPr="004D2819">
        <w:rPr>
          <w:rFonts w:asciiTheme="majorBidi" w:hAnsiTheme="majorBidi" w:cstheme="majorBidi"/>
          <w:sz w:val="20"/>
          <w:szCs w:val="20"/>
        </w:rPr>
        <w:t xml:space="preserve"> dan inangnya dilakukan dengan menggunakan metode </w:t>
      </w:r>
      <w:r w:rsidRPr="004D2819">
        <w:rPr>
          <w:rFonts w:asciiTheme="majorBidi" w:hAnsiTheme="majorBidi" w:cstheme="majorBidi"/>
          <w:i/>
          <w:sz w:val="20"/>
          <w:szCs w:val="20"/>
        </w:rPr>
        <w:t>purposive sampling</w:t>
      </w:r>
      <w:r w:rsidRPr="004D2819">
        <w:rPr>
          <w:rFonts w:asciiTheme="majorBidi" w:hAnsiTheme="majorBidi" w:cstheme="majorBidi"/>
          <w:sz w:val="20"/>
          <w:szCs w:val="20"/>
        </w:rPr>
        <w:t xml:space="preserve"> dengan luasan petak 0.1 Ha dan berbentuk lingkaran yang diambil pada lokasi ditemukan Rafflesia dan lokasi ditemukan inang yang tidak ditumbuhi Rafflesia (Hikmat 1988, Mukmin 2008). </w:t>
      </w:r>
    </w:p>
    <w:bookmarkEnd w:id="11"/>
    <w:p w:rsidR="008E43E9" w:rsidRPr="004D2819" w:rsidRDefault="00AF69D7" w:rsidP="000A792E">
      <w:pPr>
        <w:autoSpaceDE w:val="0"/>
        <w:autoSpaceDN w:val="0"/>
        <w:adjustRightInd w:val="0"/>
        <w:ind w:firstLine="426"/>
        <w:jc w:val="both"/>
        <w:rPr>
          <w:rFonts w:asciiTheme="majorBidi" w:hAnsiTheme="majorBidi" w:cstheme="majorBidi"/>
          <w:sz w:val="20"/>
          <w:szCs w:val="20"/>
          <w:lang w:val="en-US"/>
        </w:rPr>
      </w:pPr>
      <w:r w:rsidRPr="004D2819">
        <w:rPr>
          <w:rFonts w:asciiTheme="majorBidi" w:hAnsiTheme="majorBidi" w:cstheme="majorBidi"/>
          <w:sz w:val="20"/>
          <w:szCs w:val="20"/>
        </w:rPr>
        <w:t>Indeks Nilai Penting (INP)</w:t>
      </w:r>
      <w:r w:rsidRPr="004D2819">
        <w:rPr>
          <w:rFonts w:asciiTheme="majorBidi" w:hAnsiTheme="majorBidi" w:cstheme="majorBidi"/>
          <w:sz w:val="20"/>
          <w:szCs w:val="20"/>
          <w:lang w:val="en-US"/>
        </w:rPr>
        <w:t xml:space="preserve"> digunakan untuk melakukan a</w:t>
      </w:r>
      <w:r w:rsidR="008E43E9" w:rsidRPr="004D2819">
        <w:rPr>
          <w:rFonts w:asciiTheme="majorBidi" w:hAnsiTheme="majorBidi" w:cstheme="majorBidi"/>
          <w:sz w:val="20"/>
          <w:szCs w:val="20"/>
        </w:rPr>
        <w:t xml:space="preserve">nalisis habitat untuk mendeskripsikan komposisi spesies dan menetapkan dominansi spesies </w:t>
      </w:r>
      <w:r w:rsidR="008E43E9" w:rsidRPr="004D2819">
        <w:rPr>
          <w:rFonts w:asciiTheme="majorBidi" w:hAnsiTheme="majorBidi" w:cstheme="majorBidi"/>
          <w:sz w:val="20"/>
          <w:szCs w:val="20"/>
        </w:rPr>
        <w:lastRenderedPageBreak/>
        <w:t xml:space="preserve">dalam kelompok tumbuhan. </w:t>
      </w:r>
      <w:r w:rsidRPr="004D2819">
        <w:rPr>
          <w:rFonts w:asciiTheme="majorBidi" w:hAnsiTheme="majorBidi" w:cstheme="majorBidi"/>
          <w:sz w:val="20"/>
          <w:szCs w:val="20"/>
          <w:lang w:val="en-US"/>
        </w:rPr>
        <w:t xml:space="preserve"> </w:t>
      </w:r>
      <w:r w:rsidR="008E43E9" w:rsidRPr="004D2819">
        <w:rPr>
          <w:rFonts w:asciiTheme="majorBidi" w:hAnsiTheme="majorBidi" w:cstheme="majorBidi"/>
          <w:sz w:val="20"/>
          <w:szCs w:val="20"/>
        </w:rPr>
        <w:t>Analisis data lain yang digunakan pada penelitian ini yaitu analisis kesamaan komunitas (Ludwig dan Reynold 1988, Mcnaughton dan Wolf 1990), Analisis keanekaragaman spesies menggunakan indeks keanekaragaman, indeks kekayaan dan indeks kemerataan (Ludwig dan Reynold 1988).</w:t>
      </w:r>
    </w:p>
    <w:p w:rsidR="001B64E8" w:rsidRDefault="001B64E8" w:rsidP="000A792E">
      <w:pPr>
        <w:pStyle w:val="Heading1"/>
        <w:spacing w:before="0"/>
        <w:ind w:firstLine="426"/>
        <w:rPr>
          <w:rFonts w:asciiTheme="majorBidi" w:hAnsiTheme="majorBidi"/>
          <w:color w:val="auto"/>
          <w:sz w:val="20"/>
          <w:szCs w:val="20"/>
          <w:lang w:val="en-US"/>
        </w:rPr>
      </w:pPr>
    </w:p>
    <w:p w:rsidR="000A792E" w:rsidRPr="000A792E" w:rsidRDefault="000A792E" w:rsidP="000A792E">
      <w:pPr>
        <w:rPr>
          <w:lang w:val="en-US"/>
        </w:rPr>
      </w:pPr>
    </w:p>
    <w:p w:rsidR="00010701" w:rsidRDefault="00010701" w:rsidP="000A792E">
      <w:pPr>
        <w:pStyle w:val="Heading1"/>
        <w:spacing w:before="0"/>
        <w:ind w:firstLine="426"/>
        <w:rPr>
          <w:rFonts w:asciiTheme="majorBidi" w:hAnsiTheme="majorBidi"/>
          <w:color w:val="auto"/>
          <w:sz w:val="20"/>
          <w:szCs w:val="20"/>
          <w:lang w:val="en-US"/>
        </w:rPr>
      </w:pPr>
      <w:r w:rsidRPr="004D2819">
        <w:rPr>
          <w:rFonts w:asciiTheme="majorBidi" w:hAnsiTheme="majorBidi"/>
          <w:color w:val="auto"/>
          <w:sz w:val="20"/>
          <w:szCs w:val="20"/>
        </w:rPr>
        <w:t>HASIL DAN PEMBAHASAN</w:t>
      </w:r>
      <w:bookmarkEnd w:id="6"/>
      <w:bookmarkEnd w:id="7"/>
      <w:bookmarkEnd w:id="8"/>
      <w:bookmarkEnd w:id="9"/>
      <w:bookmarkEnd w:id="10"/>
    </w:p>
    <w:p w:rsidR="000A792E" w:rsidRPr="000A792E" w:rsidRDefault="000A792E" w:rsidP="000A792E">
      <w:pPr>
        <w:rPr>
          <w:lang w:val="en-US"/>
        </w:rPr>
      </w:pPr>
    </w:p>
    <w:p w:rsidR="00010701" w:rsidRPr="004D2819" w:rsidRDefault="00010701" w:rsidP="000A792E">
      <w:pPr>
        <w:pStyle w:val="Heading2"/>
        <w:numPr>
          <w:ilvl w:val="0"/>
          <w:numId w:val="4"/>
        </w:numPr>
        <w:spacing w:after="120"/>
        <w:ind w:left="284" w:hanging="284"/>
        <w:jc w:val="left"/>
        <w:rPr>
          <w:rFonts w:asciiTheme="majorBidi" w:hAnsiTheme="majorBidi" w:cstheme="majorBidi"/>
          <w:sz w:val="20"/>
          <w:szCs w:val="20"/>
          <w:lang w:val="id-ID"/>
        </w:rPr>
      </w:pPr>
      <w:proofErr w:type="spellStart"/>
      <w:r w:rsidRPr="004D2819">
        <w:rPr>
          <w:rFonts w:asciiTheme="majorBidi" w:hAnsiTheme="majorBidi" w:cstheme="majorBidi"/>
          <w:sz w:val="20"/>
          <w:szCs w:val="20"/>
        </w:rPr>
        <w:t>Kondisi</w:t>
      </w:r>
      <w:proofErr w:type="spellEnd"/>
      <w:r w:rsidR="000E23DA"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Populasi</w:t>
      </w:r>
      <w:proofErr w:type="spellEnd"/>
      <w:r w:rsidR="000E23DA" w:rsidRPr="004D2819">
        <w:rPr>
          <w:rFonts w:asciiTheme="majorBidi" w:hAnsiTheme="majorBidi" w:cstheme="majorBidi"/>
          <w:sz w:val="20"/>
          <w:szCs w:val="20"/>
        </w:rPr>
        <w:t xml:space="preserve"> </w:t>
      </w:r>
      <w:r w:rsidRPr="004D2819">
        <w:rPr>
          <w:rFonts w:asciiTheme="majorBidi" w:hAnsiTheme="majorBidi" w:cstheme="majorBidi"/>
          <w:i/>
          <w:sz w:val="20"/>
          <w:szCs w:val="20"/>
        </w:rPr>
        <w:t xml:space="preserve">R. </w:t>
      </w:r>
      <w:proofErr w:type="spellStart"/>
      <w:r w:rsidRPr="004D2819">
        <w:rPr>
          <w:rFonts w:asciiTheme="majorBidi" w:hAnsiTheme="majorBidi" w:cstheme="majorBidi"/>
          <w:i/>
          <w:sz w:val="20"/>
          <w:szCs w:val="20"/>
        </w:rPr>
        <w:t>patma</w:t>
      </w:r>
      <w:proofErr w:type="spellEnd"/>
    </w:p>
    <w:p w:rsidR="00010701" w:rsidRPr="004D2819" w:rsidRDefault="00010701" w:rsidP="000A792E">
      <w:pPr>
        <w:autoSpaceDE w:val="0"/>
        <w:autoSpaceDN w:val="0"/>
        <w:adjustRightInd w:val="0"/>
        <w:ind w:firstLine="426"/>
        <w:jc w:val="both"/>
        <w:rPr>
          <w:rFonts w:asciiTheme="majorBidi" w:hAnsiTheme="majorBidi" w:cstheme="majorBidi"/>
          <w:color w:val="000000"/>
          <w:sz w:val="20"/>
          <w:szCs w:val="20"/>
        </w:rPr>
      </w:pPr>
      <w:r w:rsidRPr="004D2819">
        <w:rPr>
          <w:rFonts w:asciiTheme="majorBidi" w:hAnsiTheme="majorBidi" w:cstheme="majorBidi"/>
          <w:color w:val="000000"/>
          <w:sz w:val="20"/>
          <w:szCs w:val="20"/>
        </w:rPr>
        <w:t xml:space="preserve"> Hasil penelitian memperoleh 90 individu </w:t>
      </w:r>
      <w:r w:rsidRPr="004D2819">
        <w:rPr>
          <w:rFonts w:asciiTheme="majorBidi" w:hAnsiTheme="majorBidi" w:cstheme="majorBidi"/>
          <w:i/>
          <w:color w:val="000000"/>
          <w:sz w:val="20"/>
          <w:szCs w:val="20"/>
        </w:rPr>
        <w:t>R .patma</w:t>
      </w:r>
      <w:r w:rsidRPr="004D2819">
        <w:rPr>
          <w:rFonts w:asciiTheme="majorBidi" w:hAnsiTheme="majorBidi" w:cstheme="majorBidi"/>
          <w:color w:val="000000"/>
          <w:sz w:val="20"/>
          <w:szCs w:val="20"/>
        </w:rPr>
        <w:t xml:space="preserve"> (59 individu kuncup, 11 individu kuncup membusuk, dan 20 individu mekar). Susatya (2011) menyebutkan bahwa populasi dari jenis Rafflesia sangat bervariasi dan tidak memiliki kecenderungan populasi yang seragam.</w:t>
      </w:r>
    </w:p>
    <w:p w:rsidR="00010701" w:rsidRPr="004D2819" w:rsidRDefault="00010701" w:rsidP="000A792E">
      <w:pPr>
        <w:autoSpaceDE w:val="0"/>
        <w:autoSpaceDN w:val="0"/>
        <w:adjustRightInd w:val="0"/>
        <w:ind w:firstLine="426"/>
        <w:jc w:val="both"/>
        <w:rPr>
          <w:rFonts w:asciiTheme="majorBidi" w:hAnsiTheme="majorBidi" w:cstheme="majorBidi"/>
          <w:sz w:val="20"/>
          <w:szCs w:val="20"/>
        </w:rPr>
      </w:pPr>
      <w:r w:rsidRPr="004D2819">
        <w:rPr>
          <w:rFonts w:asciiTheme="majorBidi" w:hAnsiTheme="majorBidi" w:cstheme="majorBidi"/>
          <w:i/>
          <w:sz w:val="20"/>
          <w:szCs w:val="20"/>
          <w:lang w:val="en-US"/>
        </w:rPr>
        <w:t>R. patma</w:t>
      </w:r>
      <w:r w:rsidRPr="004D2819">
        <w:rPr>
          <w:rFonts w:asciiTheme="majorBidi" w:hAnsiTheme="majorBidi" w:cstheme="majorBidi"/>
          <w:sz w:val="20"/>
          <w:szCs w:val="20"/>
          <w:lang w:val="en-US"/>
        </w:rPr>
        <w:t xml:space="preserve"> termasuk tumbuhan dioceous atau tumbuhan berumah dua yang memiliki organ reproduksi jantan dan betina terpisah pada individu yang berbeda (Susatya 2011). Cakupan tentang populasi terkait erat dengan perbandingan jenis kelamin dalam populasi tersebut. </w:t>
      </w:r>
      <w:r w:rsidRPr="004D2819">
        <w:rPr>
          <w:rFonts w:asciiTheme="majorBidi" w:hAnsiTheme="majorBidi" w:cstheme="majorBidi"/>
          <w:sz w:val="20"/>
          <w:szCs w:val="20"/>
        </w:rPr>
        <w:t xml:space="preserve">Seks rasio bunga Rafflesia yang ditemukan dari hasil pengamatan yaitu 1:3, hasil ini diperoleh dari </w:t>
      </w:r>
      <w:r w:rsidRPr="004D2819">
        <w:rPr>
          <w:rFonts w:asciiTheme="majorBidi" w:hAnsiTheme="majorBidi" w:cstheme="majorBidi"/>
          <w:sz w:val="20"/>
          <w:szCs w:val="20"/>
          <w:lang w:val="en-US"/>
        </w:rPr>
        <w:t>3</w:t>
      </w:r>
      <w:r w:rsidRPr="004D2819">
        <w:rPr>
          <w:rFonts w:asciiTheme="majorBidi" w:hAnsiTheme="majorBidi" w:cstheme="majorBidi"/>
          <w:sz w:val="20"/>
          <w:szCs w:val="20"/>
        </w:rPr>
        <w:t>0</w:t>
      </w:r>
      <w:r w:rsidRPr="004D2819">
        <w:rPr>
          <w:rFonts w:asciiTheme="majorBidi" w:hAnsiTheme="majorBidi" w:cstheme="majorBidi"/>
          <w:sz w:val="20"/>
          <w:szCs w:val="20"/>
          <w:lang w:val="en-US"/>
        </w:rPr>
        <w:t xml:space="preserve">% individu Rafflesia </w:t>
      </w:r>
      <w:r w:rsidRPr="004D2819">
        <w:rPr>
          <w:rFonts w:asciiTheme="majorBidi" w:hAnsiTheme="majorBidi" w:cstheme="majorBidi"/>
          <w:sz w:val="20"/>
          <w:szCs w:val="20"/>
        </w:rPr>
        <w:t xml:space="preserve">yang ditemukan mekar </w:t>
      </w:r>
      <w:r w:rsidRPr="004D2819">
        <w:rPr>
          <w:rFonts w:asciiTheme="majorBidi" w:hAnsiTheme="majorBidi" w:cstheme="majorBidi"/>
          <w:sz w:val="20"/>
          <w:szCs w:val="20"/>
          <w:lang w:val="en-US"/>
        </w:rPr>
        <w:t>merupakan bunga betina dan 70% sisanya merupakan bunga jantan.</w:t>
      </w:r>
    </w:p>
    <w:p w:rsidR="00010701" w:rsidRPr="004D2819" w:rsidRDefault="00010701" w:rsidP="000A792E">
      <w:pPr>
        <w:autoSpaceDE w:val="0"/>
        <w:autoSpaceDN w:val="0"/>
        <w:adjustRightInd w:val="0"/>
        <w:rPr>
          <w:rFonts w:asciiTheme="majorBidi" w:hAnsiTheme="majorBidi" w:cstheme="majorBidi"/>
          <w:color w:val="000000"/>
          <w:sz w:val="20"/>
          <w:szCs w:val="20"/>
        </w:rPr>
        <w:sectPr w:rsidR="00010701" w:rsidRPr="004D2819" w:rsidSect="000A792E">
          <w:type w:val="continuous"/>
          <w:pgSz w:w="11906" w:h="16838" w:code="9"/>
          <w:pgMar w:top="1701" w:right="1134" w:bottom="1701" w:left="1134" w:header="1134" w:footer="1134" w:gutter="0"/>
          <w:cols w:num="2" w:space="397"/>
          <w:docGrid w:linePitch="360"/>
        </w:sectPr>
      </w:pPr>
    </w:p>
    <w:p w:rsidR="000A792E" w:rsidRDefault="000A792E" w:rsidP="000A792E">
      <w:pPr>
        <w:autoSpaceDE w:val="0"/>
        <w:autoSpaceDN w:val="0"/>
        <w:adjustRightInd w:val="0"/>
        <w:rPr>
          <w:rFonts w:asciiTheme="majorBidi" w:hAnsiTheme="majorBidi" w:cstheme="majorBidi"/>
          <w:sz w:val="20"/>
          <w:szCs w:val="20"/>
          <w:lang w:val="en-US"/>
        </w:rPr>
      </w:pPr>
    </w:p>
    <w:p w:rsidR="000A792E" w:rsidRDefault="00010701" w:rsidP="000A792E">
      <w:pPr>
        <w:autoSpaceDE w:val="0"/>
        <w:autoSpaceDN w:val="0"/>
        <w:adjustRightInd w:val="0"/>
        <w:rPr>
          <w:rFonts w:asciiTheme="majorBidi" w:hAnsiTheme="majorBidi" w:cstheme="majorBidi"/>
          <w:sz w:val="20"/>
          <w:szCs w:val="20"/>
          <w:lang w:val="en-US"/>
        </w:rPr>
      </w:pPr>
      <w:r w:rsidRPr="004D2819">
        <w:rPr>
          <w:rFonts w:asciiTheme="majorBidi" w:hAnsiTheme="majorBidi" w:cstheme="majorBidi"/>
          <w:color w:val="000000"/>
          <w:sz w:val="20"/>
          <w:szCs w:val="20"/>
          <w:lang w:val="en-US"/>
        </w:rPr>
        <w:drawing>
          <wp:inline distT="0" distB="0" distL="0" distR="0" wp14:anchorId="53A6728E" wp14:editId="3385898E">
            <wp:extent cx="4981575" cy="2057400"/>
            <wp:effectExtent l="19050" t="0" r="952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10701" w:rsidRPr="004D2819" w:rsidRDefault="00010701" w:rsidP="000A792E">
      <w:pPr>
        <w:autoSpaceDE w:val="0"/>
        <w:autoSpaceDN w:val="0"/>
        <w:adjustRightInd w:val="0"/>
        <w:rPr>
          <w:rFonts w:asciiTheme="majorBidi" w:hAnsiTheme="majorBidi" w:cstheme="majorBidi"/>
          <w:color w:val="000000"/>
          <w:sz w:val="20"/>
          <w:szCs w:val="20"/>
        </w:rPr>
      </w:pPr>
      <w:r w:rsidRPr="004D2819">
        <w:rPr>
          <w:rFonts w:asciiTheme="majorBidi" w:hAnsiTheme="majorBidi" w:cstheme="majorBidi"/>
          <w:sz w:val="20"/>
          <w:szCs w:val="20"/>
        </w:rPr>
        <w:t xml:space="preserve">Gambar 1 Kondisi populasi </w:t>
      </w:r>
      <w:r w:rsidRPr="004D2819">
        <w:rPr>
          <w:rFonts w:asciiTheme="majorBidi" w:hAnsiTheme="majorBidi" w:cstheme="majorBidi"/>
          <w:i/>
          <w:sz w:val="20"/>
          <w:szCs w:val="20"/>
        </w:rPr>
        <w:t>R. patma</w:t>
      </w:r>
      <w:r w:rsidRPr="004D2819">
        <w:rPr>
          <w:rFonts w:asciiTheme="majorBidi" w:hAnsiTheme="majorBidi" w:cstheme="majorBidi"/>
          <w:sz w:val="20"/>
          <w:szCs w:val="20"/>
        </w:rPr>
        <w:t xml:space="preserve"> di CA Bojonglarang jayanti</w:t>
      </w:r>
    </w:p>
    <w:p w:rsidR="00010701" w:rsidRDefault="00010701" w:rsidP="000A792E">
      <w:pPr>
        <w:autoSpaceDE w:val="0"/>
        <w:autoSpaceDN w:val="0"/>
        <w:adjustRightInd w:val="0"/>
        <w:ind w:firstLine="567"/>
        <w:jc w:val="both"/>
        <w:rPr>
          <w:rFonts w:asciiTheme="majorBidi" w:hAnsiTheme="majorBidi" w:cstheme="majorBidi"/>
          <w:color w:val="000000"/>
          <w:sz w:val="20"/>
          <w:szCs w:val="20"/>
        </w:rPr>
      </w:pPr>
    </w:p>
    <w:p w:rsidR="001B64E8" w:rsidRPr="004D2819" w:rsidRDefault="001B64E8" w:rsidP="000A792E">
      <w:pPr>
        <w:autoSpaceDE w:val="0"/>
        <w:autoSpaceDN w:val="0"/>
        <w:adjustRightInd w:val="0"/>
        <w:ind w:firstLine="567"/>
        <w:jc w:val="both"/>
        <w:rPr>
          <w:rFonts w:asciiTheme="majorBidi" w:hAnsiTheme="majorBidi" w:cstheme="majorBidi"/>
          <w:color w:val="000000"/>
          <w:sz w:val="20"/>
          <w:szCs w:val="20"/>
        </w:rPr>
        <w:sectPr w:rsidR="001B64E8" w:rsidRPr="004D2819" w:rsidSect="000A792E">
          <w:type w:val="continuous"/>
          <w:pgSz w:w="11906" w:h="16838" w:code="9"/>
          <w:pgMar w:top="1701" w:right="1134" w:bottom="1701" w:left="1134" w:header="1134" w:footer="1134" w:gutter="0"/>
          <w:cols w:space="708"/>
          <w:docGrid w:linePitch="360"/>
        </w:sectPr>
      </w:pPr>
    </w:p>
    <w:p w:rsidR="007F0E05" w:rsidRPr="004D2819" w:rsidRDefault="007F0E05" w:rsidP="000A792E">
      <w:pPr>
        <w:autoSpaceDE w:val="0"/>
        <w:autoSpaceDN w:val="0"/>
        <w:adjustRightInd w:val="0"/>
        <w:ind w:firstLine="426"/>
        <w:jc w:val="both"/>
        <w:rPr>
          <w:rFonts w:asciiTheme="majorBidi" w:hAnsiTheme="majorBidi" w:cstheme="majorBidi"/>
          <w:sz w:val="20"/>
          <w:szCs w:val="20"/>
          <w:lang w:val="en-US" w:eastAsia="id-ID"/>
        </w:rPr>
      </w:pPr>
      <w:r w:rsidRPr="004D2819">
        <w:rPr>
          <w:rFonts w:asciiTheme="majorBidi" w:hAnsiTheme="majorBidi" w:cstheme="majorBidi"/>
          <w:color w:val="000000"/>
          <w:sz w:val="20"/>
          <w:szCs w:val="20"/>
        </w:rPr>
        <w:lastRenderedPageBreak/>
        <w:t xml:space="preserve">Angka kematian </w:t>
      </w:r>
      <w:r w:rsidRPr="004D2819">
        <w:rPr>
          <w:rFonts w:asciiTheme="majorBidi" w:hAnsiTheme="majorBidi" w:cstheme="majorBidi"/>
          <w:i/>
          <w:color w:val="000000"/>
          <w:sz w:val="20"/>
          <w:szCs w:val="20"/>
        </w:rPr>
        <w:t>R. patma</w:t>
      </w:r>
      <w:r w:rsidRPr="004D2819">
        <w:rPr>
          <w:rFonts w:asciiTheme="majorBidi" w:hAnsiTheme="majorBidi" w:cstheme="majorBidi"/>
          <w:color w:val="000000"/>
          <w:sz w:val="20"/>
          <w:szCs w:val="20"/>
        </w:rPr>
        <w:t xml:space="preserve"> di CA Bojonglarang jayanti mencapai 12.22 %, angka kematian ini tergolong rendah. </w:t>
      </w:r>
      <w:r w:rsidR="00AF69D7" w:rsidRPr="004D2819">
        <w:rPr>
          <w:rFonts w:asciiTheme="majorBidi" w:hAnsiTheme="majorBidi" w:cstheme="majorBidi"/>
          <w:color w:val="000000"/>
          <w:sz w:val="20"/>
          <w:szCs w:val="20"/>
        </w:rPr>
        <w:t xml:space="preserve">Menurut </w:t>
      </w:r>
      <w:r w:rsidRPr="004D2819">
        <w:rPr>
          <w:rFonts w:asciiTheme="majorBidi" w:hAnsiTheme="majorBidi" w:cstheme="majorBidi"/>
          <w:color w:val="000000"/>
          <w:sz w:val="20"/>
          <w:szCs w:val="20"/>
        </w:rPr>
        <w:t xml:space="preserve">Susatya (2011) angka kematian Rafflesia pada kisaran 20%-37% tergolong rendah dan tinggi pada kisaran 80%-100%. Dari 90 individu yang ditemukan pada plot pengamatan, yaitu 81.82% individu membusuk pada kelas diameter1-9.9 cm sisanya 18.18% mati pada kelas diameter 10-18.9 cm (Gambar </w:t>
      </w:r>
      <w:r w:rsidR="000E23DA" w:rsidRPr="004D2819">
        <w:rPr>
          <w:rFonts w:asciiTheme="majorBidi" w:hAnsiTheme="majorBidi" w:cstheme="majorBidi"/>
          <w:color w:val="000000"/>
          <w:sz w:val="20"/>
          <w:szCs w:val="20"/>
          <w:lang w:val="en-US"/>
        </w:rPr>
        <w:t>1</w:t>
      </w:r>
      <w:r w:rsidRPr="004D2819">
        <w:rPr>
          <w:rFonts w:asciiTheme="majorBidi" w:hAnsiTheme="majorBidi" w:cstheme="majorBidi"/>
          <w:color w:val="000000"/>
          <w:sz w:val="20"/>
          <w:szCs w:val="20"/>
        </w:rPr>
        <w:t xml:space="preserve">). Suwartini </w:t>
      </w:r>
      <w:r w:rsidRPr="004D2819">
        <w:rPr>
          <w:rFonts w:asciiTheme="majorBidi" w:hAnsiTheme="majorBidi" w:cstheme="majorBidi"/>
          <w:i/>
          <w:color w:val="000000"/>
          <w:sz w:val="20"/>
          <w:szCs w:val="20"/>
        </w:rPr>
        <w:t>et al</w:t>
      </w:r>
      <w:r w:rsidRPr="004D2819">
        <w:rPr>
          <w:rFonts w:asciiTheme="majorBidi" w:hAnsiTheme="majorBidi" w:cstheme="majorBidi"/>
          <w:color w:val="000000"/>
          <w:sz w:val="20"/>
          <w:szCs w:val="20"/>
        </w:rPr>
        <w:t xml:space="preserve">. (2008) dan Susatya (2011) menemukan kematian </w:t>
      </w:r>
      <w:r w:rsidRPr="004D2819">
        <w:rPr>
          <w:rFonts w:asciiTheme="majorBidi" w:hAnsiTheme="majorBidi" w:cstheme="majorBidi"/>
          <w:i/>
          <w:color w:val="000000"/>
          <w:sz w:val="20"/>
          <w:szCs w:val="20"/>
        </w:rPr>
        <w:t>R. patma</w:t>
      </w:r>
      <w:r w:rsidRPr="004D2819">
        <w:rPr>
          <w:rFonts w:asciiTheme="majorBidi" w:hAnsiTheme="majorBidi" w:cstheme="majorBidi"/>
          <w:color w:val="000000"/>
          <w:sz w:val="20"/>
          <w:szCs w:val="20"/>
        </w:rPr>
        <w:t xml:space="preserve"> terbesar sebelum bunga mekar.</w:t>
      </w:r>
      <w:r w:rsidR="00F873F9">
        <w:rPr>
          <w:rFonts w:asciiTheme="majorBidi" w:hAnsiTheme="majorBidi" w:cstheme="majorBidi"/>
          <w:color w:val="000000"/>
          <w:sz w:val="20"/>
          <w:szCs w:val="20"/>
        </w:rPr>
        <w:t xml:space="preserve"> </w:t>
      </w:r>
      <w:r w:rsidRPr="004D2819">
        <w:rPr>
          <w:rFonts w:asciiTheme="majorBidi" w:hAnsiTheme="majorBidi" w:cstheme="majorBidi"/>
          <w:color w:val="000000"/>
          <w:sz w:val="20"/>
          <w:szCs w:val="20"/>
        </w:rPr>
        <w:t>Lestari (2013) memperoleh hasil yang berbeda penurunan jumlah individu Rafflesia yang semakin berkurang seiring bertambahnya diameter</w:t>
      </w:r>
      <w:r w:rsidRPr="004D2819">
        <w:rPr>
          <w:rFonts w:asciiTheme="majorBidi" w:hAnsiTheme="majorBidi" w:cstheme="majorBidi"/>
          <w:color w:val="000000"/>
          <w:sz w:val="20"/>
          <w:szCs w:val="20"/>
          <w:lang w:val="en-US"/>
        </w:rPr>
        <w:t>.</w:t>
      </w:r>
    </w:p>
    <w:p w:rsidR="00010701" w:rsidRDefault="00010701" w:rsidP="000A792E">
      <w:pPr>
        <w:autoSpaceDE w:val="0"/>
        <w:autoSpaceDN w:val="0"/>
        <w:adjustRightInd w:val="0"/>
        <w:ind w:firstLine="426"/>
        <w:jc w:val="both"/>
        <w:rPr>
          <w:rFonts w:asciiTheme="majorBidi" w:hAnsiTheme="majorBidi" w:cstheme="majorBidi"/>
          <w:color w:val="000000"/>
          <w:sz w:val="20"/>
          <w:szCs w:val="20"/>
        </w:rPr>
      </w:pPr>
      <w:r w:rsidRPr="004D2819">
        <w:rPr>
          <w:rFonts w:asciiTheme="majorBidi" w:hAnsiTheme="majorBidi" w:cstheme="majorBidi"/>
          <w:color w:val="000000"/>
          <w:sz w:val="20"/>
          <w:szCs w:val="20"/>
        </w:rPr>
        <w:t xml:space="preserve">Lestari (2013) menduga kematian bunga Rafflesia disebabkan oleh dua hal yaitu terganggunya distribusi </w:t>
      </w:r>
      <w:r w:rsidRPr="004D2819">
        <w:rPr>
          <w:rFonts w:asciiTheme="majorBidi" w:hAnsiTheme="majorBidi" w:cstheme="majorBidi"/>
          <w:color w:val="000000"/>
          <w:sz w:val="20"/>
          <w:szCs w:val="20"/>
        </w:rPr>
        <w:lastRenderedPageBreak/>
        <w:t xml:space="preserve">nutrisi dari inang ke knop Rafflesia dan adanya gangguan dari satwaliar atau manusia. Priatna </w:t>
      </w:r>
      <w:r w:rsidRPr="004D2819">
        <w:rPr>
          <w:rFonts w:asciiTheme="majorBidi" w:hAnsiTheme="majorBidi" w:cstheme="majorBidi"/>
          <w:i/>
          <w:color w:val="000000"/>
          <w:sz w:val="20"/>
          <w:szCs w:val="20"/>
        </w:rPr>
        <w:t>et al</w:t>
      </w:r>
      <w:r w:rsidRPr="004D2819">
        <w:rPr>
          <w:rFonts w:asciiTheme="majorBidi" w:hAnsiTheme="majorBidi" w:cstheme="majorBidi"/>
          <w:color w:val="000000"/>
          <w:sz w:val="20"/>
          <w:szCs w:val="20"/>
        </w:rPr>
        <w:t xml:space="preserve">. (1989) dan  Zuhud (1998) juga menyebutkan kematian bunga Rafflesia di CA Leuweung Sancang disebabkan oleh ancaman manusia yang memungut knop untuk dijadikan bahan baku jamu. </w:t>
      </w:r>
    </w:p>
    <w:p w:rsidR="001B64E8" w:rsidRPr="004D2819" w:rsidRDefault="001B64E8" w:rsidP="000A792E">
      <w:pPr>
        <w:autoSpaceDE w:val="0"/>
        <w:autoSpaceDN w:val="0"/>
        <w:adjustRightInd w:val="0"/>
        <w:ind w:firstLine="426"/>
        <w:jc w:val="both"/>
        <w:rPr>
          <w:rFonts w:asciiTheme="majorBidi" w:hAnsiTheme="majorBidi" w:cstheme="majorBidi"/>
          <w:color w:val="000000"/>
          <w:sz w:val="20"/>
          <w:szCs w:val="20"/>
        </w:rPr>
      </w:pPr>
    </w:p>
    <w:p w:rsidR="00010701" w:rsidRPr="004D2819" w:rsidRDefault="00010701" w:rsidP="000A792E">
      <w:pPr>
        <w:pStyle w:val="Heading2"/>
        <w:numPr>
          <w:ilvl w:val="0"/>
          <w:numId w:val="4"/>
        </w:numPr>
        <w:spacing w:after="0"/>
        <w:ind w:left="284" w:hanging="284"/>
        <w:jc w:val="left"/>
        <w:rPr>
          <w:rFonts w:asciiTheme="majorBidi" w:hAnsiTheme="majorBidi" w:cstheme="majorBidi"/>
          <w:b w:val="0"/>
          <w:sz w:val="20"/>
          <w:szCs w:val="20"/>
        </w:rPr>
      </w:pPr>
      <w:proofErr w:type="spellStart"/>
      <w:r w:rsidRPr="004D2819">
        <w:rPr>
          <w:rFonts w:asciiTheme="majorBidi" w:hAnsiTheme="majorBidi" w:cstheme="majorBidi"/>
          <w:sz w:val="20"/>
          <w:szCs w:val="20"/>
        </w:rPr>
        <w:t>Karakteristik</w:t>
      </w:r>
      <w:proofErr w:type="spellEnd"/>
      <w:r w:rsidR="000E23DA" w:rsidRPr="004D2819">
        <w:rPr>
          <w:rFonts w:asciiTheme="majorBidi" w:hAnsiTheme="majorBidi" w:cstheme="majorBidi"/>
          <w:sz w:val="20"/>
          <w:szCs w:val="20"/>
        </w:rPr>
        <w:t xml:space="preserve"> </w:t>
      </w:r>
      <w:proofErr w:type="spellStart"/>
      <w:r w:rsidR="000E23DA" w:rsidRPr="004D2819">
        <w:rPr>
          <w:rFonts w:asciiTheme="majorBidi" w:hAnsiTheme="majorBidi" w:cstheme="majorBidi"/>
          <w:sz w:val="20"/>
          <w:szCs w:val="20"/>
        </w:rPr>
        <w:t>Komponen</w:t>
      </w:r>
      <w:proofErr w:type="spellEnd"/>
      <w:r w:rsidR="000E23DA"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Biotik</w:t>
      </w:r>
      <w:proofErr w:type="spellEnd"/>
      <w:r w:rsidRPr="004D2819">
        <w:rPr>
          <w:rFonts w:asciiTheme="majorBidi" w:hAnsiTheme="majorBidi" w:cstheme="majorBidi"/>
          <w:sz w:val="20"/>
          <w:szCs w:val="20"/>
        </w:rPr>
        <w:t xml:space="preserve"> Habitat </w:t>
      </w:r>
      <w:r w:rsidRPr="004D2819">
        <w:rPr>
          <w:rFonts w:asciiTheme="majorBidi" w:hAnsiTheme="majorBidi" w:cstheme="majorBidi"/>
          <w:i/>
          <w:sz w:val="20"/>
          <w:szCs w:val="20"/>
        </w:rPr>
        <w:t xml:space="preserve">R. </w:t>
      </w:r>
      <w:proofErr w:type="spellStart"/>
      <w:r w:rsidRPr="004D2819">
        <w:rPr>
          <w:rFonts w:asciiTheme="majorBidi" w:hAnsiTheme="majorBidi" w:cstheme="majorBidi"/>
          <w:i/>
          <w:sz w:val="20"/>
          <w:szCs w:val="20"/>
        </w:rPr>
        <w:t>patma</w:t>
      </w:r>
      <w:proofErr w:type="spellEnd"/>
    </w:p>
    <w:p w:rsidR="00010701" w:rsidRPr="004D2819" w:rsidRDefault="00010701" w:rsidP="000A792E">
      <w:pPr>
        <w:pStyle w:val="ListParagraph"/>
        <w:numPr>
          <w:ilvl w:val="0"/>
          <w:numId w:val="5"/>
        </w:numPr>
        <w:spacing w:before="120" w:after="60"/>
        <w:ind w:left="284" w:hanging="284"/>
        <w:contextualSpacing w:val="0"/>
        <w:jc w:val="left"/>
        <w:rPr>
          <w:rFonts w:asciiTheme="majorBidi" w:hAnsiTheme="majorBidi" w:cstheme="majorBidi"/>
          <w:b/>
        </w:rPr>
      </w:pPr>
      <w:r w:rsidRPr="004D2819">
        <w:rPr>
          <w:rFonts w:asciiTheme="majorBidi" w:hAnsiTheme="majorBidi" w:cstheme="majorBidi"/>
          <w:b/>
        </w:rPr>
        <w:t>Kondisi Inang</w:t>
      </w:r>
    </w:p>
    <w:p w:rsidR="00010701" w:rsidRPr="004D2819" w:rsidRDefault="00010701" w:rsidP="000A792E">
      <w:pPr>
        <w:autoSpaceDE w:val="0"/>
        <w:autoSpaceDN w:val="0"/>
        <w:adjustRightInd w:val="0"/>
        <w:ind w:firstLine="426"/>
        <w:jc w:val="both"/>
        <w:rPr>
          <w:rFonts w:asciiTheme="majorBidi" w:hAnsiTheme="majorBidi" w:cstheme="majorBidi"/>
          <w:sz w:val="20"/>
          <w:szCs w:val="20"/>
        </w:rPr>
      </w:pPr>
      <w:r w:rsidRPr="004D2819">
        <w:rPr>
          <w:rFonts w:asciiTheme="majorBidi" w:hAnsiTheme="majorBidi" w:cstheme="majorBidi"/>
          <w:sz w:val="20"/>
          <w:szCs w:val="20"/>
        </w:rPr>
        <w:t xml:space="preserve">Hasil penelitian menunjukkan inang yang ditumbuhi oleh bunga </w:t>
      </w:r>
      <w:r w:rsidRPr="004D2819">
        <w:rPr>
          <w:rFonts w:asciiTheme="majorBidi" w:hAnsiTheme="majorBidi" w:cstheme="majorBidi"/>
          <w:i/>
          <w:sz w:val="20"/>
          <w:szCs w:val="20"/>
        </w:rPr>
        <w:t>R. patma</w:t>
      </w:r>
      <w:r w:rsidRPr="004D2819">
        <w:rPr>
          <w:rFonts w:asciiTheme="majorBidi" w:hAnsiTheme="majorBidi" w:cstheme="majorBidi"/>
          <w:sz w:val="20"/>
          <w:szCs w:val="20"/>
        </w:rPr>
        <w:t xml:space="preserve"> adalah ki barera (</w:t>
      </w:r>
      <w:r w:rsidRPr="004D2819">
        <w:rPr>
          <w:rFonts w:asciiTheme="majorBidi" w:hAnsiTheme="majorBidi" w:cstheme="majorBidi"/>
          <w:i/>
          <w:sz w:val="20"/>
          <w:szCs w:val="20"/>
        </w:rPr>
        <w:t xml:space="preserve">Tetrastigma leucostaphylum </w:t>
      </w:r>
      <w:r w:rsidRPr="004D2819">
        <w:rPr>
          <w:rFonts w:asciiTheme="majorBidi" w:hAnsiTheme="majorBidi" w:cstheme="majorBidi"/>
          <w:sz w:val="20"/>
          <w:szCs w:val="20"/>
        </w:rPr>
        <w:t xml:space="preserve">(Dennst)). Penelitian </w:t>
      </w:r>
      <w:r w:rsidRPr="004D2819">
        <w:rPr>
          <w:rFonts w:asciiTheme="majorBidi" w:hAnsiTheme="majorBidi" w:cstheme="majorBidi"/>
          <w:color w:val="000000"/>
          <w:sz w:val="20"/>
          <w:szCs w:val="20"/>
        </w:rPr>
        <w:t>Zuhud</w:t>
      </w:r>
      <w:r w:rsidR="00F873F9">
        <w:rPr>
          <w:rFonts w:asciiTheme="majorBidi" w:hAnsiTheme="majorBidi" w:cstheme="majorBidi"/>
          <w:color w:val="000000"/>
          <w:sz w:val="20"/>
          <w:szCs w:val="20"/>
        </w:rPr>
        <w:t xml:space="preserve"> </w:t>
      </w:r>
      <w:r w:rsidRPr="004D2819">
        <w:rPr>
          <w:rFonts w:asciiTheme="majorBidi" w:hAnsiTheme="majorBidi" w:cstheme="majorBidi"/>
          <w:i/>
          <w:sz w:val="20"/>
          <w:szCs w:val="20"/>
        </w:rPr>
        <w:t>et al</w:t>
      </w:r>
      <w:r w:rsidRPr="004D2819">
        <w:rPr>
          <w:rFonts w:asciiTheme="majorBidi" w:hAnsiTheme="majorBidi" w:cstheme="majorBidi"/>
          <w:sz w:val="20"/>
          <w:szCs w:val="20"/>
        </w:rPr>
        <w:t xml:space="preserve">. (1999), Priatna </w:t>
      </w:r>
      <w:r w:rsidRPr="004D2819">
        <w:rPr>
          <w:rFonts w:asciiTheme="majorBidi" w:hAnsiTheme="majorBidi" w:cstheme="majorBidi"/>
          <w:i/>
          <w:sz w:val="20"/>
          <w:szCs w:val="20"/>
        </w:rPr>
        <w:t>et al</w:t>
      </w:r>
      <w:r w:rsidRPr="004D2819">
        <w:rPr>
          <w:rFonts w:asciiTheme="majorBidi" w:hAnsiTheme="majorBidi" w:cstheme="majorBidi"/>
          <w:sz w:val="20"/>
          <w:szCs w:val="20"/>
        </w:rPr>
        <w:t xml:space="preserve">. (1989) dan  Mukmin (2008) menemukan inang yang sama sedangkan </w:t>
      </w:r>
      <w:r w:rsidRPr="004D2819">
        <w:rPr>
          <w:rFonts w:asciiTheme="majorBidi" w:hAnsiTheme="majorBidi" w:cstheme="majorBidi"/>
          <w:sz w:val="20"/>
          <w:szCs w:val="20"/>
        </w:rPr>
        <w:lastRenderedPageBreak/>
        <w:t xml:space="preserve">Suwartini </w:t>
      </w:r>
      <w:r w:rsidRPr="004D2819">
        <w:rPr>
          <w:rFonts w:asciiTheme="majorBidi" w:hAnsiTheme="majorBidi" w:cstheme="majorBidi"/>
          <w:i/>
          <w:sz w:val="20"/>
          <w:szCs w:val="20"/>
        </w:rPr>
        <w:t>et al</w:t>
      </w:r>
      <w:r w:rsidRPr="004D2819">
        <w:rPr>
          <w:rFonts w:asciiTheme="majorBidi" w:hAnsiTheme="majorBidi" w:cstheme="majorBidi"/>
          <w:sz w:val="20"/>
          <w:szCs w:val="20"/>
        </w:rPr>
        <w:t xml:space="preserve">. (2008), Hikmat (1988) dan Zuhud (1989) menemukan </w:t>
      </w:r>
      <w:r w:rsidRPr="004D2819">
        <w:rPr>
          <w:rFonts w:asciiTheme="majorBidi" w:hAnsiTheme="majorBidi" w:cstheme="majorBidi"/>
          <w:i/>
          <w:sz w:val="20"/>
          <w:szCs w:val="20"/>
        </w:rPr>
        <w:t>R.patma</w:t>
      </w:r>
      <w:r w:rsidRPr="004D2819">
        <w:rPr>
          <w:rFonts w:asciiTheme="majorBidi" w:hAnsiTheme="majorBidi" w:cstheme="majorBidi"/>
          <w:sz w:val="20"/>
          <w:szCs w:val="20"/>
        </w:rPr>
        <w:t xml:space="preserve"> tumbuh pada inang </w:t>
      </w:r>
      <w:r w:rsidRPr="004D2819">
        <w:rPr>
          <w:rFonts w:asciiTheme="majorBidi" w:hAnsiTheme="majorBidi" w:cstheme="majorBidi"/>
          <w:i/>
          <w:sz w:val="20"/>
          <w:szCs w:val="20"/>
        </w:rPr>
        <w:t>T. leucostaphyllum</w:t>
      </w:r>
      <w:r w:rsidRPr="004D2819">
        <w:rPr>
          <w:rFonts w:asciiTheme="majorBidi" w:hAnsiTheme="majorBidi" w:cstheme="majorBidi"/>
          <w:sz w:val="20"/>
          <w:szCs w:val="20"/>
        </w:rPr>
        <w:t xml:space="preserve"> dan </w:t>
      </w:r>
      <w:r w:rsidRPr="004D2819">
        <w:rPr>
          <w:rFonts w:asciiTheme="majorBidi" w:hAnsiTheme="majorBidi" w:cstheme="majorBidi"/>
          <w:i/>
          <w:sz w:val="20"/>
          <w:szCs w:val="20"/>
        </w:rPr>
        <w:t>T. papilosum</w:t>
      </w:r>
      <w:r w:rsidRPr="004D2819">
        <w:rPr>
          <w:rFonts w:asciiTheme="majorBidi" w:hAnsiTheme="majorBidi" w:cstheme="majorBidi"/>
          <w:sz w:val="20"/>
          <w:szCs w:val="20"/>
        </w:rPr>
        <w:t>.</w:t>
      </w:r>
    </w:p>
    <w:p w:rsidR="001B64E8" w:rsidRDefault="00010701" w:rsidP="000A792E">
      <w:pPr>
        <w:autoSpaceDE w:val="0"/>
        <w:autoSpaceDN w:val="0"/>
        <w:adjustRightInd w:val="0"/>
        <w:ind w:firstLine="426"/>
        <w:jc w:val="both"/>
        <w:rPr>
          <w:rFonts w:asciiTheme="majorBidi" w:hAnsiTheme="majorBidi" w:cstheme="majorBidi"/>
          <w:sz w:val="20"/>
          <w:szCs w:val="20"/>
        </w:rPr>
      </w:pPr>
      <w:r w:rsidRPr="004D2819">
        <w:rPr>
          <w:rFonts w:asciiTheme="majorBidi" w:hAnsiTheme="majorBidi" w:cstheme="majorBidi"/>
          <w:i/>
          <w:sz w:val="20"/>
          <w:szCs w:val="20"/>
        </w:rPr>
        <w:t>T. leucostaphylum</w:t>
      </w:r>
      <w:r w:rsidRPr="004D2819">
        <w:rPr>
          <w:rFonts w:asciiTheme="majorBidi" w:hAnsiTheme="majorBidi" w:cstheme="majorBidi"/>
          <w:sz w:val="20"/>
          <w:szCs w:val="20"/>
        </w:rPr>
        <w:t xml:space="preserve"> yang ditemukan di habitat </w:t>
      </w:r>
      <w:r w:rsidRPr="004D2819">
        <w:rPr>
          <w:rFonts w:asciiTheme="majorBidi" w:hAnsiTheme="majorBidi" w:cstheme="majorBidi"/>
          <w:i/>
          <w:sz w:val="20"/>
          <w:szCs w:val="20"/>
        </w:rPr>
        <w:t>R. patma</w:t>
      </w:r>
      <w:r w:rsidRPr="004D2819">
        <w:rPr>
          <w:rFonts w:asciiTheme="majorBidi" w:hAnsiTheme="majorBidi" w:cstheme="majorBidi"/>
          <w:sz w:val="20"/>
          <w:szCs w:val="20"/>
        </w:rPr>
        <w:t xml:space="preserve"> sebanyak 50 individu dengan rataan 4-5 individu per plot. </w:t>
      </w:r>
      <w:r w:rsidRPr="004D2819">
        <w:rPr>
          <w:rFonts w:asciiTheme="majorBidi" w:hAnsiTheme="majorBidi" w:cstheme="majorBidi"/>
          <w:i/>
          <w:sz w:val="20"/>
          <w:szCs w:val="20"/>
        </w:rPr>
        <w:t>T. leucostaphylum</w:t>
      </w:r>
      <w:r w:rsidRPr="004D2819">
        <w:rPr>
          <w:rFonts w:asciiTheme="majorBidi" w:hAnsiTheme="majorBidi" w:cstheme="majorBidi"/>
          <w:sz w:val="20"/>
          <w:szCs w:val="20"/>
        </w:rPr>
        <w:t xml:space="preserve"> yang ditemukan memiliki lebar rata-rata 8.94 cm tebal rata-rata 1.42 cm dan tinggi rata-rata 11.37 m. Lebar </w:t>
      </w:r>
      <w:r w:rsidRPr="004D2819">
        <w:rPr>
          <w:rFonts w:asciiTheme="majorBidi" w:hAnsiTheme="majorBidi" w:cstheme="majorBidi"/>
          <w:i/>
          <w:sz w:val="20"/>
          <w:szCs w:val="20"/>
        </w:rPr>
        <w:t>T. leucostaphylum</w:t>
      </w:r>
      <w:r w:rsidRPr="004D2819">
        <w:rPr>
          <w:rFonts w:asciiTheme="majorBidi" w:hAnsiTheme="majorBidi" w:cstheme="majorBidi"/>
          <w:sz w:val="20"/>
          <w:szCs w:val="20"/>
        </w:rPr>
        <w:t xml:space="preserve"> terkecil 0.8 cm dan terbesar 29 cm, tebal </w:t>
      </w:r>
      <w:r w:rsidRPr="004D2819">
        <w:rPr>
          <w:rFonts w:asciiTheme="majorBidi" w:hAnsiTheme="majorBidi" w:cstheme="majorBidi"/>
          <w:i/>
          <w:sz w:val="20"/>
          <w:szCs w:val="20"/>
        </w:rPr>
        <w:t>T. leucostaphylum</w:t>
      </w:r>
      <w:r w:rsidRPr="004D2819">
        <w:rPr>
          <w:rFonts w:asciiTheme="majorBidi" w:hAnsiTheme="majorBidi" w:cstheme="majorBidi"/>
          <w:sz w:val="20"/>
          <w:szCs w:val="20"/>
        </w:rPr>
        <w:t xml:space="preserve"> terkecil 0.3 cm dan terbesar 4 cm sedangkan tinggi </w:t>
      </w:r>
      <w:r w:rsidRPr="004D2819">
        <w:rPr>
          <w:rFonts w:asciiTheme="majorBidi" w:hAnsiTheme="majorBidi" w:cstheme="majorBidi"/>
          <w:i/>
          <w:sz w:val="20"/>
          <w:szCs w:val="20"/>
        </w:rPr>
        <w:t>T. leucostaphylum</w:t>
      </w:r>
      <w:r w:rsidRPr="004D2819">
        <w:rPr>
          <w:rFonts w:asciiTheme="majorBidi" w:hAnsiTheme="majorBidi" w:cstheme="majorBidi"/>
          <w:sz w:val="20"/>
          <w:szCs w:val="20"/>
        </w:rPr>
        <w:t xml:space="preserve"> terkecil 2 m dan tertinggi 28.6.  Hasil </w:t>
      </w:r>
      <w:r w:rsidRPr="004D2819">
        <w:rPr>
          <w:rFonts w:asciiTheme="majorBidi" w:hAnsiTheme="majorBidi" w:cstheme="majorBidi"/>
          <w:sz w:val="20"/>
          <w:szCs w:val="20"/>
        </w:rPr>
        <w:lastRenderedPageBreak/>
        <w:t xml:space="preserve">pengamatan menunjukkan bahwa </w:t>
      </w:r>
      <w:r w:rsidR="00AE57A9" w:rsidRPr="004D2819">
        <w:rPr>
          <w:rFonts w:asciiTheme="majorBidi" w:hAnsiTheme="majorBidi" w:cstheme="majorBidi"/>
          <w:i/>
          <w:sz w:val="20"/>
          <w:szCs w:val="20"/>
        </w:rPr>
        <w:t>T. leucostaphylum</w:t>
      </w:r>
      <w:r w:rsidRPr="004D2819">
        <w:rPr>
          <w:rFonts w:asciiTheme="majorBidi" w:hAnsiTheme="majorBidi" w:cstheme="majorBidi"/>
          <w:sz w:val="20"/>
          <w:szCs w:val="20"/>
        </w:rPr>
        <w:t xml:space="preserve"> yang ditumbuhi Rafflesia memiliki lebar rata-rata 11.8 cm, tebal rata-rata 1.5 cm, tinggi rata-rata 13.24 m dan diameter akar mencapai 1.9 cm</w:t>
      </w:r>
      <w:r w:rsidR="00B21076" w:rsidRPr="004D2819">
        <w:rPr>
          <w:rFonts w:asciiTheme="majorBidi" w:hAnsiTheme="majorBidi" w:cstheme="majorBidi"/>
          <w:sz w:val="20"/>
          <w:szCs w:val="20"/>
          <w:lang w:val="en-US"/>
        </w:rPr>
        <w:t xml:space="preserve"> (</w:t>
      </w:r>
      <w:r w:rsidR="00E33B63" w:rsidRPr="004D2819">
        <w:rPr>
          <w:rFonts w:asciiTheme="majorBidi" w:hAnsiTheme="majorBidi" w:cstheme="majorBidi"/>
          <w:sz w:val="20"/>
          <w:szCs w:val="20"/>
          <w:lang w:val="en-US"/>
        </w:rPr>
        <w:t>Tabel 1</w:t>
      </w:r>
      <w:r w:rsidR="00B21076" w:rsidRPr="004D2819">
        <w:rPr>
          <w:rFonts w:asciiTheme="majorBidi" w:hAnsiTheme="majorBidi" w:cstheme="majorBidi"/>
          <w:sz w:val="20"/>
          <w:szCs w:val="20"/>
          <w:lang w:val="en-US"/>
        </w:rPr>
        <w:t>)</w:t>
      </w:r>
      <w:r w:rsidRPr="004D2819">
        <w:rPr>
          <w:rFonts w:asciiTheme="majorBidi" w:hAnsiTheme="majorBidi" w:cstheme="majorBidi"/>
          <w:sz w:val="20"/>
          <w:szCs w:val="20"/>
        </w:rPr>
        <w:t>. Hikmat (1988) menemukan diameter Tetrastigma yang paling banyak ditumbuhi Rafflesia berukuran 1.1-2.0 cm. Rafflesia yang ditemukan hanya tumbuh pada bagian akar Tetrastigma. Berbeda dengan penelitian Zuhud (1989), Hikmat (1988), Syahbuddin (1981), Mukmin (2008) yang menemukan bunga Rafflesia tumbuh pada bagian batang dan akar tatrastigma.</w:t>
      </w:r>
    </w:p>
    <w:p w:rsidR="001B64E8" w:rsidRDefault="001B64E8" w:rsidP="000A792E">
      <w:pPr>
        <w:autoSpaceDE w:val="0"/>
        <w:autoSpaceDN w:val="0"/>
        <w:adjustRightInd w:val="0"/>
        <w:ind w:firstLine="426"/>
        <w:jc w:val="both"/>
        <w:rPr>
          <w:rFonts w:asciiTheme="majorBidi" w:hAnsiTheme="majorBidi" w:cstheme="majorBidi"/>
          <w:sz w:val="20"/>
          <w:szCs w:val="20"/>
        </w:rPr>
        <w:sectPr w:rsidR="001B64E8" w:rsidSect="000A792E">
          <w:type w:val="continuous"/>
          <w:pgSz w:w="11906" w:h="16838" w:code="9"/>
          <w:pgMar w:top="1701" w:right="1134" w:bottom="1701" w:left="1134" w:header="1134" w:footer="1134" w:gutter="0"/>
          <w:cols w:num="2" w:space="397"/>
          <w:docGrid w:linePitch="360"/>
        </w:sectPr>
      </w:pPr>
    </w:p>
    <w:p w:rsidR="00010701" w:rsidRPr="004D2819" w:rsidRDefault="00010701" w:rsidP="000A792E">
      <w:pPr>
        <w:autoSpaceDE w:val="0"/>
        <w:autoSpaceDN w:val="0"/>
        <w:adjustRightInd w:val="0"/>
        <w:ind w:firstLine="567"/>
        <w:jc w:val="both"/>
        <w:rPr>
          <w:rFonts w:asciiTheme="majorBidi" w:hAnsiTheme="majorBidi" w:cstheme="majorBidi"/>
          <w:sz w:val="20"/>
          <w:szCs w:val="20"/>
        </w:rPr>
      </w:pPr>
    </w:p>
    <w:p w:rsidR="00E33B63" w:rsidRPr="004D2819" w:rsidRDefault="00E33B63" w:rsidP="000A792E">
      <w:pPr>
        <w:autoSpaceDE w:val="0"/>
        <w:autoSpaceDN w:val="0"/>
        <w:adjustRightInd w:val="0"/>
        <w:spacing w:after="120"/>
        <w:rPr>
          <w:rFonts w:asciiTheme="majorBidi" w:hAnsiTheme="majorBidi" w:cstheme="majorBidi"/>
          <w:sz w:val="20"/>
          <w:szCs w:val="20"/>
          <w:lang w:val="en-US"/>
        </w:rPr>
      </w:pPr>
      <w:r w:rsidRPr="004D2819">
        <w:rPr>
          <w:rFonts w:asciiTheme="majorBidi" w:hAnsiTheme="majorBidi" w:cstheme="majorBidi"/>
          <w:sz w:val="20"/>
          <w:szCs w:val="20"/>
          <w:lang w:val="en-US"/>
        </w:rPr>
        <w:t xml:space="preserve">Tabel 1. </w:t>
      </w:r>
      <w:r w:rsidR="000A792E">
        <w:rPr>
          <w:rFonts w:asciiTheme="majorBidi" w:hAnsiTheme="majorBidi" w:cstheme="majorBidi"/>
          <w:sz w:val="20"/>
          <w:szCs w:val="20"/>
          <w:lang w:val="en-US"/>
        </w:rPr>
        <w:t xml:space="preserve"> </w:t>
      </w:r>
      <w:r w:rsidRPr="004D2819">
        <w:rPr>
          <w:rFonts w:asciiTheme="majorBidi" w:hAnsiTheme="majorBidi" w:cstheme="majorBidi"/>
          <w:sz w:val="20"/>
          <w:szCs w:val="20"/>
          <w:lang w:val="en-US"/>
        </w:rPr>
        <w:t xml:space="preserve">Tabulasi </w:t>
      </w:r>
      <w:r w:rsidRPr="004D2819">
        <w:rPr>
          <w:rFonts w:asciiTheme="majorBidi" w:hAnsiTheme="majorBidi" w:cstheme="majorBidi"/>
          <w:i/>
          <w:sz w:val="20"/>
          <w:szCs w:val="20"/>
          <w:lang w:val="en-US"/>
        </w:rPr>
        <w:t>T. leucostaphyllum</w:t>
      </w:r>
      <w:r w:rsidRPr="004D2819">
        <w:rPr>
          <w:rFonts w:asciiTheme="majorBidi" w:hAnsiTheme="majorBidi" w:cstheme="majorBidi"/>
          <w:sz w:val="20"/>
          <w:szCs w:val="20"/>
          <w:lang w:val="en-US"/>
        </w:rPr>
        <w:t xml:space="preserve"> yang ditumbuhi oleh </w:t>
      </w:r>
      <w:r w:rsidRPr="004D2819">
        <w:rPr>
          <w:rFonts w:asciiTheme="majorBidi" w:hAnsiTheme="majorBidi" w:cstheme="majorBidi"/>
          <w:i/>
          <w:sz w:val="20"/>
          <w:szCs w:val="20"/>
          <w:lang w:val="en-US"/>
        </w:rPr>
        <w:t>R. patma</w:t>
      </w:r>
    </w:p>
    <w:tbl>
      <w:tblPr>
        <w:tblStyle w:val="TableGrid"/>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
        <w:gridCol w:w="1571"/>
        <w:gridCol w:w="999"/>
        <w:gridCol w:w="999"/>
        <w:gridCol w:w="1142"/>
        <w:gridCol w:w="999"/>
        <w:gridCol w:w="1000"/>
        <w:gridCol w:w="999"/>
        <w:gridCol w:w="1393"/>
      </w:tblGrid>
      <w:tr w:rsidR="00AE57A9" w:rsidRPr="004D2819" w:rsidTr="000A792E">
        <w:trPr>
          <w:trHeight w:val="20"/>
          <w:jc w:val="center"/>
        </w:trPr>
        <w:tc>
          <w:tcPr>
            <w:tcW w:w="534" w:type="dxa"/>
            <w:vMerge w:val="restart"/>
            <w:tcBorders>
              <w:top w:val="single" w:sz="4" w:space="0" w:color="auto"/>
              <w:bottom w:val="single" w:sz="4" w:space="0" w:color="auto"/>
            </w:tcBorders>
            <w:vAlign w:val="center"/>
          </w:tcPr>
          <w:p w:rsidR="00AE57A9" w:rsidRPr="004D2819" w:rsidRDefault="00AE57A9" w:rsidP="000A792E">
            <w:pPr>
              <w:autoSpaceDE w:val="0"/>
              <w:autoSpaceDN w:val="0"/>
              <w:adjustRightInd w:val="0"/>
              <w:rPr>
                <w:rFonts w:asciiTheme="majorBidi" w:hAnsiTheme="majorBidi" w:cstheme="majorBidi"/>
                <w:lang w:val="en-US"/>
              </w:rPr>
            </w:pPr>
            <w:r w:rsidRPr="004D2819">
              <w:rPr>
                <w:rFonts w:asciiTheme="majorBidi" w:hAnsiTheme="majorBidi" w:cstheme="majorBidi"/>
                <w:lang w:val="en-US"/>
              </w:rPr>
              <w:t>No</w:t>
            </w:r>
          </w:p>
        </w:tc>
        <w:tc>
          <w:tcPr>
            <w:tcW w:w="1560" w:type="dxa"/>
            <w:vMerge w:val="restart"/>
            <w:tcBorders>
              <w:top w:val="single" w:sz="4" w:space="0" w:color="auto"/>
              <w:bottom w:val="single" w:sz="4" w:space="0" w:color="auto"/>
            </w:tcBorders>
            <w:vAlign w:val="center"/>
          </w:tcPr>
          <w:p w:rsidR="00AE57A9" w:rsidRPr="004D2819" w:rsidRDefault="00AE57A9" w:rsidP="000A792E">
            <w:pPr>
              <w:autoSpaceDE w:val="0"/>
              <w:autoSpaceDN w:val="0"/>
              <w:adjustRightInd w:val="0"/>
              <w:rPr>
                <w:rFonts w:asciiTheme="majorBidi" w:hAnsiTheme="majorBidi" w:cstheme="majorBidi"/>
                <w:lang w:val="en-US"/>
              </w:rPr>
            </w:pPr>
            <w:r w:rsidRPr="004D2819">
              <w:rPr>
                <w:rFonts w:asciiTheme="majorBidi" w:hAnsiTheme="majorBidi" w:cstheme="majorBidi"/>
                <w:lang w:val="en-US"/>
              </w:rPr>
              <w:t>Sumber data</w:t>
            </w:r>
          </w:p>
        </w:tc>
        <w:tc>
          <w:tcPr>
            <w:tcW w:w="3118" w:type="dxa"/>
            <w:gridSpan w:val="3"/>
            <w:tcBorders>
              <w:top w:val="single" w:sz="4" w:space="0" w:color="auto"/>
              <w:bottom w:val="single" w:sz="4" w:space="0" w:color="auto"/>
            </w:tcBorders>
            <w:vAlign w:val="center"/>
          </w:tcPr>
          <w:p w:rsidR="00AE57A9" w:rsidRPr="004D2819" w:rsidRDefault="00AE57A9" w:rsidP="000A792E">
            <w:pPr>
              <w:autoSpaceDE w:val="0"/>
              <w:autoSpaceDN w:val="0"/>
              <w:adjustRightInd w:val="0"/>
              <w:rPr>
                <w:rFonts w:asciiTheme="majorBidi" w:hAnsiTheme="majorBidi" w:cstheme="majorBidi"/>
                <w:lang w:val="en-US"/>
              </w:rPr>
            </w:pPr>
            <w:r w:rsidRPr="004D2819">
              <w:rPr>
                <w:rFonts w:asciiTheme="majorBidi" w:hAnsiTheme="majorBidi" w:cstheme="majorBidi"/>
                <w:lang w:val="en-US"/>
              </w:rPr>
              <w:t>Lebar (cm)</w:t>
            </w:r>
          </w:p>
        </w:tc>
        <w:tc>
          <w:tcPr>
            <w:tcW w:w="2977" w:type="dxa"/>
            <w:gridSpan w:val="3"/>
            <w:tcBorders>
              <w:top w:val="single" w:sz="4" w:space="0" w:color="auto"/>
              <w:bottom w:val="single" w:sz="4" w:space="0" w:color="auto"/>
            </w:tcBorders>
            <w:vAlign w:val="center"/>
          </w:tcPr>
          <w:p w:rsidR="00AE57A9" w:rsidRPr="004D2819" w:rsidRDefault="00AE57A9" w:rsidP="000A792E">
            <w:pPr>
              <w:autoSpaceDE w:val="0"/>
              <w:autoSpaceDN w:val="0"/>
              <w:adjustRightInd w:val="0"/>
              <w:rPr>
                <w:rFonts w:asciiTheme="majorBidi" w:hAnsiTheme="majorBidi" w:cstheme="majorBidi"/>
                <w:lang w:val="en-US"/>
              </w:rPr>
            </w:pPr>
            <w:r w:rsidRPr="004D2819">
              <w:rPr>
                <w:rFonts w:asciiTheme="majorBidi" w:hAnsiTheme="majorBidi" w:cstheme="majorBidi"/>
                <w:lang w:val="en-US"/>
              </w:rPr>
              <w:t>Tebal (cm)</w:t>
            </w:r>
          </w:p>
        </w:tc>
        <w:tc>
          <w:tcPr>
            <w:tcW w:w="1383" w:type="dxa"/>
            <w:vMerge w:val="restart"/>
            <w:tcBorders>
              <w:top w:val="single" w:sz="4" w:space="0" w:color="auto"/>
              <w:bottom w:val="single" w:sz="4" w:space="0" w:color="auto"/>
            </w:tcBorders>
            <w:vAlign w:val="center"/>
          </w:tcPr>
          <w:p w:rsidR="00AE57A9" w:rsidRPr="004D2819" w:rsidRDefault="00AE57A9" w:rsidP="000A792E">
            <w:pPr>
              <w:autoSpaceDE w:val="0"/>
              <w:autoSpaceDN w:val="0"/>
              <w:adjustRightInd w:val="0"/>
              <w:rPr>
                <w:rFonts w:asciiTheme="majorBidi" w:hAnsiTheme="majorBidi" w:cstheme="majorBidi"/>
                <w:lang w:val="en-US"/>
              </w:rPr>
            </w:pPr>
            <w:r w:rsidRPr="004D2819">
              <w:rPr>
                <w:rFonts w:asciiTheme="majorBidi" w:hAnsiTheme="majorBidi" w:cstheme="majorBidi"/>
                <w:lang w:val="en-US"/>
              </w:rPr>
              <w:t>Diameter akar</w:t>
            </w:r>
          </w:p>
        </w:tc>
      </w:tr>
      <w:tr w:rsidR="00AE57A9" w:rsidRPr="004D2819" w:rsidTr="000A792E">
        <w:trPr>
          <w:trHeight w:val="20"/>
          <w:jc w:val="center"/>
        </w:trPr>
        <w:tc>
          <w:tcPr>
            <w:tcW w:w="534" w:type="dxa"/>
            <w:vMerge/>
            <w:tcBorders>
              <w:top w:val="single" w:sz="4" w:space="0" w:color="auto"/>
              <w:bottom w:val="single" w:sz="4" w:space="0" w:color="auto"/>
            </w:tcBorders>
          </w:tcPr>
          <w:p w:rsidR="00AE57A9" w:rsidRPr="004D2819" w:rsidRDefault="00AE57A9" w:rsidP="000A792E">
            <w:pPr>
              <w:autoSpaceDE w:val="0"/>
              <w:autoSpaceDN w:val="0"/>
              <w:adjustRightInd w:val="0"/>
              <w:jc w:val="both"/>
              <w:rPr>
                <w:rFonts w:asciiTheme="majorBidi" w:hAnsiTheme="majorBidi" w:cstheme="majorBidi"/>
                <w:lang w:val="en-US"/>
              </w:rPr>
            </w:pPr>
          </w:p>
        </w:tc>
        <w:tc>
          <w:tcPr>
            <w:tcW w:w="1560" w:type="dxa"/>
            <w:vMerge/>
            <w:tcBorders>
              <w:top w:val="single" w:sz="4" w:space="0" w:color="auto"/>
              <w:bottom w:val="single" w:sz="4" w:space="0" w:color="auto"/>
            </w:tcBorders>
          </w:tcPr>
          <w:p w:rsidR="00AE57A9" w:rsidRPr="004D2819" w:rsidRDefault="00AE57A9" w:rsidP="000A792E">
            <w:pPr>
              <w:autoSpaceDE w:val="0"/>
              <w:autoSpaceDN w:val="0"/>
              <w:adjustRightInd w:val="0"/>
              <w:jc w:val="both"/>
              <w:rPr>
                <w:rFonts w:asciiTheme="majorBidi" w:hAnsiTheme="majorBidi" w:cstheme="majorBidi"/>
                <w:lang w:val="en-US"/>
              </w:rPr>
            </w:pPr>
          </w:p>
        </w:tc>
        <w:tc>
          <w:tcPr>
            <w:tcW w:w="992" w:type="dxa"/>
            <w:tcBorders>
              <w:top w:val="single" w:sz="4" w:space="0" w:color="auto"/>
              <w:bottom w:val="single" w:sz="4" w:space="0" w:color="auto"/>
            </w:tcBorders>
            <w:vAlign w:val="center"/>
          </w:tcPr>
          <w:p w:rsidR="00AE57A9" w:rsidRPr="004D2819" w:rsidRDefault="00AE57A9" w:rsidP="000A792E">
            <w:pPr>
              <w:autoSpaceDE w:val="0"/>
              <w:autoSpaceDN w:val="0"/>
              <w:adjustRightInd w:val="0"/>
              <w:rPr>
                <w:rFonts w:asciiTheme="majorBidi" w:hAnsiTheme="majorBidi" w:cstheme="majorBidi"/>
                <w:lang w:val="en-US"/>
              </w:rPr>
            </w:pPr>
            <w:r w:rsidRPr="004D2819">
              <w:rPr>
                <w:rFonts w:asciiTheme="majorBidi" w:hAnsiTheme="majorBidi" w:cstheme="majorBidi"/>
                <w:lang w:val="en-US"/>
              </w:rPr>
              <w:t>Terendah</w:t>
            </w:r>
          </w:p>
        </w:tc>
        <w:tc>
          <w:tcPr>
            <w:tcW w:w="992" w:type="dxa"/>
            <w:tcBorders>
              <w:top w:val="single" w:sz="4" w:space="0" w:color="auto"/>
              <w:bottom w:val="single" w:sz="4" w:space="0" w:color="auto"/>
            </w:tcBorders>
            <w:vAlign w:val="center"/>
          </w:tcPr>
          <w:p w:rsidR="00AE57A9" w:rsidRPr="004D2819" w:rsidRDefault="00AE57A9" w:rsidP="000A792E">
            <w:pPr>
              <w:autoSpaceDE w:val="0"/>
              <w:autoSpaceDN w:val="0"/>
              <w:adjustRightInd w:val="0"/>
              <w:rPr>
                <w:rFonts w:asciiTheme="majorBidi" w:hAnsiTheme="majorBidi" w:cstheme="majorBidi"/>
                <w:lang w:val="en-US"/>
              </w:rPr>
            </w:pPr>
            <w:r w:rsidRPr="004D2819">
              <w:rPr>
                <w:rFonts w:asciiTheme="majorBidi" w:hAnsiTheme="majorBidi" w:cstheme="majorBidi"/>
                <w:lang w:val="en-US"/>
              </w:rPr>
              <w:t>Tertinggi</w:t>
            </w:r>
          </w:p>
        </w:tc>
        <w:tc>
          <w:tcPr>
            <w:tcW w:w="1134" w:type="dxa"/>
            <w:tcBorders>
              <w:top w:val="single" w:sz="4" w:space="0" w:color="auto"/>
              <w:bottom w:val="single" w:sz="4" w:space="0" w:color="auto"/>
            </w:tcBorders>
            <w:vAlign w:val="center"/>
          </w:tcPr>
          <w:p w:rsidR="00AE57A9" w:rsidRPr="004D2819" w:rsidRDefault="00AE57A9" w:rsidP="000A792E">
            <w:pPr>
              <w:autoSpaceDE w:val="0"/>
              <w:autoSpaceDN w:val="0"/>
              <w:adjustRightInd w:val="0"/>
              <w:rPr>
                <w:rFonts w:asciiTheme="majorBidi" w:hAnsiTheme="majorBidi" w:cstheme="majorBidi"/>
                <w:lang w:val="en-US"/>
              </w:rPr>
            </w:pPr>
            <w:r w:rsidRPr="004D2819">
              <w:rPr>
                <w:rFonts w:asciiTheme="majorBidi" w:hAnsiTheme="majorBidi" w:cstheme="majorBidi"/>
                <w:lang w:val="en-US"/>
              </w:rPr>
              <w:t>Rata-rata</w:t>
            </w:r>
          </w:p>
        </w:tc>
        <w:tc>
          <w:tcPr>
            <w:tcW w:w="992" w:type="dxa"/>
            <w:tcBorders>
              <w:top w:val="single" w:sz="4" w:space="0" w:color="auto"/>
              <w:bottom w:val="single" w:sz="4" w:space="0" w:color="auto"/>
            </w:tcBorders>
            <w:vAlign w:val="center"/>
          </w:tcPr>
          <w:p w:rsidR="00AE57A9" w:rsidRPr="004D2819" w:rsidRDefault="00AE57A9" w:rsidP="000A792E">
            <w:pPr>
              <w:autoSpaceDE w:val="0"/>
              <w:autoSpaceDN w:val="0"/>
              <w:adjustRightInd w:val="0"/>
              <w:rPr>
                <w:rFonts w:asciiTheme="majorBidi" w:hAnsiTheme="majorBidi" w:cstheme="majorBidi"/>
                <w:lang w:val="en-US"/>
              </w:rPr>
            </w:pPr>
            <w:r w:rsidRPr="004D2819">
              <w:rPr>
                <w:rFonts w:asciiTheme="majorBidi" w:hAnsiTheme="majorBidi" w:cstheme="majorBidi"/>
                <w:lang w:val="en-US"/>
              </w:rPr>
              <w:t>Terendah</w:t>
            </w:r>
          </w:p>
        </w:tc>
        <w:tc>
          <w:tcPr>
            <w:tcW w:w="993" w:type="dxa"/>
            <w:tcBorders>
              <w:top w:val="single" w:sz="4" w:space="0" w:color="auto"/>
              <w:bottom w:val="single" w:sz="4" w:space="0" w:color="auto"/>
            </w:tcBorders>
            <w:vAlign w:val="center"/>
          </w:tcPr>
          <w:p w:rsidR="00AE57A9" w:rsidRPr="004D2819" w:rsidRDefault="00AE57A9" w:rsidP="000A792E">
            <w:pPr>
              <w:autoSpaceDE w:val="0"/>
              <w:autoSpaceDN w:val="0"/>
              <w:adjustRightInd w:val="0"/>
              <w:rPr>
                <w:rFonts w:asciiTheme="majorBidi" w:hAnsiTheme="majorBidi" w:cstheme="majorBidi"/>
                <w:lang w:val="en-US"/>
              </w:rPr>
            </w:pPr>
            <w:r w:rsidRPr="004D2819">
              <w:rPr>
                <w:rFonts w:asciiTheme="majorBidi" w:hAnsiTheme="majorBidi" w:cstheme="majorBidi"/>
                <w:lang w:val="en-US"/>
              </w:rPr>
              <w:t>Tertinggi</w:t>
            </w:r>
          </w:p>
        </w:tc>
        <w:tc>
          <w:tcPr>
            <w:tcW w:w="992" w:type="dxa"/>
            <w:tcBorders>
              <w:top w:val="single" w:sz="4" w:space="0" w:color="auto"/>
              <w:bottom w:val="single" w:sz="4" w:space="0" w:color="auto"/>
            </w:tcBorders>
            <w:vAlign w:val="center"/>
          </w:tcPr>
          <w:p w:rsidR="00AE57A9" w:rsidRPr="004D2819" w:rsidRDefault="00AE57A9" w:rsidP="000A792E">
            <w:pPr>
              <w:autoSpaceDE w:val="0"/>
              <w:autoSpaceDN w:val="0"/>
              <w:adjustRightInd w:val="0"/>
              <w:rPr>
                <w:rFonts w:asciiTheme="majorBidi" w:hAnsiTheme="majorBidi" w:cstheme="majorBidi"/>
                <w:lang w:val="en-US"/>
              </w:rPr>
            </w:pPr>
            <w:r w:rsidRPr="004D2819">
              <w:rPr>
                <w:rFonts w:asciiTheme="majorBidi" w:hAnsiTheme="majorBidi" w:cstheme="majorBidi"/>
                <w:lang w:val="en-US"/>
              </w:rPr>
              <w:t>Rata-rata</w:t>
            </w:r>
          </w:p>
        </w:tc>
        <w:tc>
          <w:tcPr>
            <w:tcW w:w="1383" w:type="dxa"/>
            <w:vMerge/>
            <w:tcBorders>
              <w:top w:val="single" w:sz="4" w:space="0" w:color="auto"/>
              <w:bottom w:val="single" w:sz="4" w:space="0" w:color="auto"/>
            </w:tcBorders>
          </w:tcPr>
          <w:p w:rsidR="00AE57A9" w:rsidRPr="004D2819" w:rsidRDefault="00AE57A9" w:rsidP="000A792E">
            <w:pPr>
              <w:autoSpaceDE w:val="0"/>
              <w:autoSpaceDN w:val="0"/>
              <w:adjustRightInd w:val="0"/>
              <w:jc w:val="both"/>
              <w:rPr>
                <w:rFonts w:asciiTheme="majorBidi" w:hAnsiTheme="majorBidi" w:cstheme="majorBidi"/>
                <w:lang w:val="en-US"/>
              </w:rPr>
            </w:pPr>
          </w:p>
        </w:tc>
      </w:tr>
      <w:tr w:rsidR="00AE57A9" w:rsidRPr="004D2819" w:rsidTr="000A792E">
        <w:trPr>
          <w:trHeight w:val="20"/>
          <w:jc w:val="center"/>
        </w:trPr>
        <w:tc>
          <w:tcPr>
            <w:tcW w:w="534" w:type="dxa"/>
            <w:tcBorders>
              <w:top w:val="single" w:sz="4" w:space="0" w:color="auto"/>
            </w:tcBorders>
          </w:tcPr>
          <w:p w:rsidR="00AE57A9" w:rsidRPr="004D2819" w:rsidRDefault="00AE57A9" w:rsidP="000A792E">
            <w:pPr>
              <w:autoSpaceDE w:val="0"/>
              <w:autoSpaceDN w:val="0"/>
              <w:adjustRightInd w:val="0"/>
              <w:jc w:val="both"/>
              <w:rPr>
                <w:rFonts w:asciiTheme="majorBidi" w:hAnsiTheme="majorBidi" w:cstheme="majorBidi"/>
                <w:lang w:val="en-US"/>
              </w:rPr>
            </w:pPr>
            <w:r w:rsidRPr="004D2819">
              <w:rPr>
                <w:rFonts w:asciiTheme="majorBidi" w:hAnsiTheme="majorBidi" w:cstheme="majorBidi"/>
                <w:lang w:val="en-US"/>
              </w:rPr>
              <w:t>1</w:t>
            </w:r>
          </w:p>
        </w:tc>
        <w:tc>
          <w:tcPr>
            <w:tcW w:w="1560" w:type="dxa"/>
            <w:tcBorders>
              <w:top w:val="single" w:sz="4" w:space="0" w:color="auto"/>
            </w:tcBorders>
          </w:tcPr>
          <w:p w:rsidR="00AE57A9" w:rsidRPr="004D2819" w:rsidRDefault="00AE57A9" w:rsidP="000A792E">
            <w:pPr>
              <w:autoSpaceDE w:val="0"/>
              <w:autoSpaceDN w:val="0"/>
              <w:adjustRightInd w:val="0"/>
              <w:jc w:val="both"/>
              <w:rPr>
                <w:rFonts w:asciiTheme="majorBidi" w:hAnsiTheme="majorBidi" w:cstheme="majorBidi"/>
                <w:lang w:val="en-US"/>
              </w:rPr>
            </w:pPr>
            <w:r w:rsidRPr="004D2819">
              <w:rPr>
                <w:rFonts w:asciiTheme="majorBidi" w:hAnsiTheme="majorBidi" w:cstheme="majorBidi"/>
                <w:lang w:val="en-US"/>
              </w:rPr>
              <w:t>Penelitian ini</w:t>
            </w:r>
          </w:p>
        </w:tc>
        <w:tc>
          <w:tcPr>
            <w:tcW w:w="992" w:type="dxa"/>
            <w:tcBorders>
              <w:top w:val="single" w:sz="4" w:space="0" w:color="auto"/>
            </w:tcBorders>
          </w:tcPr>
          <w:p w:rsidR="00AE57A9" w:rsidRPr="004D2819" w:rsidRDefault="00AE57A9" w:rsidP="000A792E">
            <w:pPr>
              <w:autoSpaceDE w:val="0"/>
              <w:autoSpaceDN w:val="0"/>
              <w:adjustRightInd w:val="0"/>
              <w:rPr>
                <w:rFonts w:asciiTheme="majorBidi" w:hAnsiTheme="majorBidi" w:cstheme="majorBidi"/>
                <w:lang w:val="en-US"/>
              </w:rPr>
            </w:pPr>
            <w:r w:rsidRPr="004D2819">
              <w:rPr>
                <w:rFonts w:asciiTheme="majorBidi" w:hAnsiTheme="majorBidi" w:cstheme="majorBidi"/>
                <w:lang w:val="en-US"/>
              </w:rPr>
              <w:t>0.8</w:t>
            </w:r>
          </w:p>
        </w:tc>
        <w:tc>
          <w:tcPr>
            <w:tcW w:w="992" w:type="dxa"/>
            <w:tcBorders>
              <w:top w:val="single" w:sz="4" w:space="0" w:color="auto"/>
            </w:tcBorders>
          </w:tcPr>
          <w:p w:rsidR="00AE57A9" w:rsidRPr="004D2819" w:rsidRDefault="00AE57A9" w:rsidP="000A792E">
            <w:pPr>
              <w:autoSpaceDE w:val="0"/>
              <w:autoSpaceDN w:val="0"/>
              <w:adjustRightInd w:val="0"/>
              <w:rPr>
                <w:rFonts w:asciiTheme="majorBidi" w:hAnsiTheme="majorBidi" w:cstheme="majorBidi"/>
                <w:lang w:val="en-US"/>
              </w:rPr>
            </w:pPr>
            <w:r w:rsidRPr="004D2819">
              <w:rPr>
                <w:rFonts w:asciiTheme="majorBidi" w:hAnsiTheme="majorBidi" w:cstheme="majorBidi"/>
                <w:lang w:val="en-US"/>
              </w:rPr>
              <w:t>29</w:t>
            </w:r>
          </w:p>
        </w:tc>
        <w:tc>
          <w:tcPr>
            <w:tcW w:w="1134" w:type="dxa"/>
            <w:tcBorders>
              <w:top w:val="single" w:sz="4" w:space="0" w:color="auto"/>
            </w:tcBorders>
          </w:tcPr>
          <w:p w:rsidR="00AE57A9" w:rsidRPr="004D2819" w:rsidRDefault="00AE57A9" w:rsidP="000A792E">
            <w:pPr>
              <w:autoSpaceDE w:val="0"/>
              <w:autoSpaceDN w:val="0"/>
              <w:adjustRightInd w:val="0"/>
              <w:rPr>
                <w:rFonts w:asciiTheme="majorBidi" w:hAnsiTheme="majorBidi" w:cstheme="majorBidi"/>
                <w:lang w:val="en-US"/>
              </w:rPr>
            </w:pPr>
            <w:r w:rsidRPr="004D2819">
              <w:rPr>
                <w:rFonts w:asciiTheme="majorBidi" w:hAnsiTheme="majorBidi" w:cstheme="majorBidi"/>
                <w:lang w:val="en-US"/>
              </w:rPr>
              <w:t>8.94</w:t>
            </w:r>
          </w:p>
        </w:tc>
        <w:tc>
          <w:tcPr>
            <w:tcW w:w="992" w:type="dxa"/>
            <w:tcBorders>
              <w:top w:val="single" w:sz="4" w:space="0" w:color="auto"/>
            </w:tcBorders>
          </w:tcPr>
          <w:p w:rsidR="00AE57A9" w:rsidRPr="004D2819" w:rsidRDefault="00AE57A9" w:rsidP="000A792E">
            <w:pPr>
              <w:autoSpaceDE w:val="0"/>
              <w:autoSpaceDN w:val="0"/>
              <w:adjustRightInd w:val="0"/>
              <w:rPr>
                <w:rFonts w:asciiTheme="majorBidi" w:hAnsiTheme="majorBidi" w:cstheme="majorBidi"/>
                <w:lang w:val="en-US"/>
              </w:rPr>
            </w:pPr>
            <w:r w:rsidRPr="004D2819">
              <w:rPr>
                <w:rFonts w:asciiTheme="majorBidi" w:hAnsiTheme="majorBidi" w:cstheme="majorBidi"/>
                <w:lang w:val="en-US"/>
              </w:rPr>
              <w:t>0.3</w:t>
            </w:r>
          </w:p>
        </w:tc>
        <w:tc>
          <w:tcPr>
            <w:tcW w:w="993" w:type="dxa"/>
            <w:tcBorders>
              <w:top w:val="single" w:sz="4" w:space="0" w:color="auto"/>
            </w:tcBorders>
          </w:tcPr>
          <w:p w:rsidR="00AE57A9" w:rsidRPr="004D2819" w:rsidRDefault="00AE57A9" w:rsidP="000A792E">
            <w:pPr>
              <w:autoSpaceDE w:val="0"/>
              <w:autoSpaceDN w:val="0"/>
              <w:adjustRightInd w:val="0"/>
              <w:rPr>
                <w:rFonts w:asciiTheme="majorBidi" w:hAnsiTheme="majorBidi" w:cstheme="majorBidi"/>
                <w:lang w:val="en-US"/>
              </w:rPr>
            </w:pPr>
            <w:r w:rsidRPr="004D2819">
              <w:rPr>
                <w:rFonts w:asciiTheme="majorBidi" w:hAnsiTheme="majorBidi" w:cstheme="majorBidi"/>
                <w:lang w:val="en-US"/>
              </w:rPr>
              <w:t>4</w:t>
            </w:r>
          </w:p>
        </w:tc>
        <w:tc>
          <w:tcPr>
            <w:tcW w:w="992" w:type="dxa"/>
            <w:tcBorders>
              <w:top w:val="single" w:sz="4" w:space="0" w:color="auto"/>
            </w:tcBorders>
          </w:tcPr>
          <w:p w:rsidR="00AE57A9" w:rsidRPr="004D2819" w:rsidRDefault="00AE57A9" w:rsidP="000A792E">
            <w:pPr>
              <w:autoSpaceDE w:val="0"/>
              <w:autoSpaceDN w:val="0"/>
              <w:adjustRightInd w:val="0"/>
              <w:rPr>
                <w:rFonts w:asciiTheme="majorBidi" w:hAnsiTheme="majorBidi" w:cstheme="majorBidi"/>
                <w:lang w:val="en-US"/>
              </w:rPr>
            </w:pPr>
            <w:r w:rsidRPr="004D2819">
              <w:rPr>
                <w:rFonts w:asciiTheme="majorBidi" w:hAnsiTheme="majorBidi" w:cstheme="majorBidi"/>
                <w:lang w:val="en-US"/>
              </w:rPr>
              <w:t>1.42</w:t>
            </w:r>
          </w:p>
        </w:tc>
        <w:tc>
          <w:tcPr>
            <w:tcW w:w="1383" w:type="dxa"/>
            <w:tcBorders>
              <w:top w:val="single" w:sz="4" w:space="0" w:color="auto"/>
            </w:tcBorders>
          </w:tcPr>
          <w:p w:rsidR="00AE57A9" w:rsidRPr="004D2819" w:rsidRDefault="00AE57A9" w:rsidP="000A792E">
            <w:pPr>
              <w:autoSpaceDE w:val="0"/>
              <w:autoSpaceDN w:val="0"/>
              <w:adjustRightInd w:val="0"/>
              <w:rPr>
                <w:rFonts w:asciiTheme="majorBidi" w:hAnsiTheme="majorBidi" w:cstheme="majorBidi"/>
                <w:lang w:val="en-US"/>
              </w:rPr>
            </w:pPr>
            <w:r w:rsidRPr="004D2819">
              <w:rPr>
                <w:rFonts w:asciiTheme="majorBidi" w:hAnsiTheme="majorBidi" w:cstheme="majorBidi"/>
                <w:lang w:val="en-US"/>
              </w:rPr>
              <w:t>1.9</w:t>
            </w:r>
          </w:p>
        </w:tc>
      </w:tr>
      <w:tr w:rsidR="00AE57A9" w:rsidRPr="004D2819" w:rsidTr="000A792E">
        <w:trPr>
          <w:trHeight w:val="20"/>
          <w:jc w:val="center"/>
        </w:trPr>
        <w:tc>
          <w:tcPr>
            <w:tcW w:w="534" w:type="dxa"/>
            <w:tcBorders>
              <w:bottom w:val="single" w:sz="4" w:space="0" w:color="auto"/>
            </w:tcBorders>
          </w:tcPr>
          <w:p w:rsidR="00AE57A9" w:rsidRPr="004D2819" w:rsidRDefault="00AE57A9" w:rsidP="000A792E">
            <w:pPr>
              <w:autoSpaceDE w:val="0"/>
              <w:autoSpaceDN w:val="0"/>
              <w:adjustRightInd w:val="0"/>
              <w:jc w:val="both"/>
              <w:rPr>
                <w:rFonts w:asciiTheme="majorBidi" w:hAnsiTheme="majorBidi" w:cstheme="majorBidi"/>
                <w:lang w:val="en-US"/>
              </w:rPr>
            </w:pPr>
            <w:r w:rsidRPr="004D2819">
              <w:rPr>
                <w:rFonts w:asciiTheme="majorBidi" w:hAnsiTheme="majorBidi" w:cstheme="majorBidi"/>
                <w:lang w:val="en-US"/>
              </w:rPr>
              <w:t>2</w:t>
            </w:r>
          </w:p>
        </w:tc>
        <w:tc>
          <w:tcPr>
            <w:tcW w:w="1560" w:type="dxa"/>
            <w:tcBorders>
              <w:bottom w:val="single" w:sz="4" w:space="0" w:color="auto"/>
            </w:tcBorders>
          </w:tcPr>
          <w:p w:rsidR="00AE57A9" w:rsidRPr="004D2819" w:rsidRDefault="00AE57A9" w:rsidP="000A792E">
            <w:pPr>
              <w:autoSpaceDE w:val="0"/>
              <w:autoSpaceDN w:val="0"/>
              <w:adjustRightInd w:val="0"/>
              <w:jc w:val="both"/>
              <w:rPr>
                <w:rFonts w:asciiTheme="majorBidi" w:hAnsiTheme="majorBidi" w:cstheme="majorBidi"/>
                <w:lang w:val="en-US"/>
              </w:rPr>
            </w:pPr>
            <w:r w:rsidRPr="004D2819">
              <w:rPr>
                <w:rFonts w:asciiTheme="majorBidi" w:hAnsiTheme="majorBidi" w:cstheme="majorBidi"/>
                <w:lang w:val="en-US"/>
              </w:rPr>
              <w:t>Hikmat (1988)</w:t>
            </w:r>
          </w:p>
        </w:tc>
        <w:tc>
          <w:tcPr>
            <w:tcW w:w="992" w:type="dxa"/>
            <w:tcBorders>
              <w:bottom w:val="single" w:sz="4" w:space="0" w:color="auto"/>
            </w:tcBorders>
          </w:tcPr>
          <w:p w:rsidR="00AE57A9" w:rsidRPr="004D2819" w:rsidRDefault="00AE57A9" w:rsidP="000A792E">
            <w:pPr>
              <w:autoSpaceDE w:val="0"/>
              <w:autoSpaceDN w:val="0"/>
              <w:adjustRightInd w:val="0"/>
              <w:rPr>
                <w:rFonts w:asciiTheme="majorBidi" w:hAnsiTheme="majorBidi" w:cstheme="majorBidi"/>
                <w:lang w:val="en-US"/>
              </w:rPr>
            </w:pPr>
            <w:r w:rsidRPr="004D2819">
              <w:rPr>
                <w:rFonts w:asciiTheme="majorBidi" w:hAnsiTheme="majorBidi" w:cstheme="majorBidi"/>
                <w:lang w:val="en-US"/>
              </w:rPr>
              <w:t>-</w:t>
            </w:r>
          </w:p>
        </w:tc>
        <w:tc>
          <w:tcPr>
            <w:tcW w:w="992" w:type="dxa"/>
            <w:tcBorders>
              <w:bottom w:val="single" w:sz="4" w:space="0" w:color="auto"/>
            </w:tcBorders>
          </w:tcPr>
          <w:p w:rsidR="00AE57A9" w:rsidRPr="004D2819" w:rsidRDefault="00AE57A9" w:rsidP="000A792E">
            <w:pPr>
              <w:autoSpaceDE w:val="0"/>
              <w:autoSpaceDN w:val="0"/>
              <w:adjustRightInd w:val="0"/>
              <w:rPr>
                <w:rFonts w:asciiTheme="majorBidi" w:hAnsiTheme="majorBidi" w:cstheme="majorBidi"/>
                <w:lang w:val="en-US"/>
              </w:rPr>
            </w:pPr>
            <w:r w:rsidRPr="004D2819">
              <w:rPr>
                <w:rFonts w:asciiTheme="majorBidi" w:hAnsiTheme="majorBidi" w:cstheme="majorBidi"/>
                <w:lang w:val="en-US"/>
              </w:rPr>
              <w:t>-</w:t>
            </w:r>
          </w:p>
        </w:tc>
        <w:tc>
          <w:tcPr>
            <w:tcW w:w="1134" w:type="dxa"/>
            <w:tcBorders>
              <w:bottom w:val="single" w:sz="4" w:space="0" w:color="auto"/>
            </w:tcBorders>
          </w:tcPr>
          <w:p w:rsidR="00AE57A9" w:rsidRPr="004D2819" w:rsidRDefault="00AE57A9" w:rsidP="000A792E">
            <w:pPr>
              <w:autoSpaceDE w:val="0"/>
              <w:autoSpaceDN w:val="0"/>
              <w:adjustRightInd w:val="0"/>
              <w:rPr>
                <w:rFonts w:asciiTheme="majorBidi" w:hAnsiTheme="majorBidi" w:cstheme="majorBidi"/>
                <w:lang w:val="en-US"/>
              </w:rPr>
            </w:pPr>
            <w:r w:rsidRPr="004D2819">
              <w:rPr>
                <w:rFonts w:asciiTheme="majorBidi" w:hAnsiTheme="majorBidi" w:cstheme="majorBidi"/>
                <w:lang w:val="en-US"/>
              </w:rPr>
              <w:t>-</w:t>
            </w:r>
          </w:p>
        </w:tc>
        <w:tc>
          <w:tcPr>
            <w:tcW w:w="992" w:type="dxa"/>
            <w:tcBorders>
              <w:bottom w:val="single" w:sz="4" w:space="0" w:color="auto"/>
            </w:tcBorders>
          </w:tcPr>
          <w:p w:rsidR="00AE57A9" w:rsidRPr="004D2819" w:rsidRDefault="00AE57A9" w:rsidP="000A792E">
            <w:pPr>
              <w:autoSpaceDE w:val="0"/>
              <w:autoSpaceDN w:val="0"/>
              <w:adjustRightInd w:val="0"/>
              <w:rPr>
                <w:rFonts w:asciiTheme="majorBidi" w:hAnsiTheme="majorBidi" w:cstheme="majorBidi"/>
                <w:lang w:val="en-US"/>
              </w:rPr>
            </w:pPr>
            <w:r w:rsidRPr="004D2819">
              <w:rPr>
                <w:rFonts w:asciiTheme="majorBidi" w:hAnsiTheme="majorBidi" w:cstheme="majorBidi"/>
                <w:lang w:val="en-US"/>
              </w:rPr>
              <w:t>-</w:t>
            </w:r>
          </w:p>
        </w:tc>
        <w:tc>
          <w:tcPr>
            <w:tcW w:w="993" w:type="dxa"/>
            <w:tcBorders>
              <w:bottom w:val="single" w:sz="4" w:space="0" w:color="auto"/>
            </w:tcBorders>
          </w:tcPr>
          <w:p w:rsidR="00AE57A9" w:rsidRPr="004D2819" w:rsidRDefault="00AE57A9" w:rsidP="000A792E">
            <w:pPr>
              <w:autoSpaceDE w:val="0"/>
              <w:autoSpaceDN w:val="0"/>
              <w:adjustRightInd w:val="0"/>
              <w:rPr>
                <w:rFonts w:asciiTheme="majorBidi" w:hAnsiTheme="majorBidi" w:cstheme="majorBidi"/>
                <w:lang w:val="en-US"/>
              </w:rPr>
            </w:pPr>
            <w:r w:rsidRPr="004D2819">
              <w:rPr>
                <w:rFonts w:asciiTheme="majorBidi" w:hAnsiTheme="majorBidi" w:cstheme="majorBidi"/>
                <w:lang w:val="en-US"/>
              </w:rPr>
              <w:t>-</w:t>
            </w:r>
          </w:p>
        </w:tc>
        <w:tc>
          <w:tcPr>
            <w:tcW w:w="992" w:type="dxa"/>
            <w:tcBorders>
              <w:bottom w:val="single" w:sz="4" w:space="0" w:color="auto"/>
            </w:tcBorders>
          </w:tcPr>
          <w:p w:rsidR="00AE57A9" w:rsidRPr="004D2819" w:rsidRDefault="00AE57A9" w:rsidP="000A792E">
            <w:pPr>
              <w:autoSpaceDE w:val="0"/>
              <w:autoSpaceDN w:val="0"/>
              <w:adjustRightInd w:val="0"/>
              <w:rPr>
                <w:rFonts w:asciiTheme="majorBidi" w:hAnsiTheme="majorBidi" w:cstheme="majorBidi"/>
                <w:lang w:val="en-US"/>
              </w:rPr>
            </w:pPr>
            <w:r w:rsidRPr="004D2819">
              <w:rPr>
                <w:rFonts w:asciiTheme="majorBidi" w:hAnsiTheme="majorBidi" w:cstheme="majorBidi"/>
                <w:lang w:val="en-US"/>
              </w:rPr>
              <w:t>-</w:t>
            </w:r>
          </w:p>
        </w:tc>
        <w:tc>
          <w:tcPr>
            <w:tcW w:w="1383" w:type="dxa"/>
            <w:tcBorders>
              <w:bottom w:val="single" w:sz="4" w:space="0" w:color="auto"/>
            </w:tcBorders>
          </w:tcPr>
          <w:p w:rsidR="00AE57A9" w:rsidRPr="004D2819" w:rsidRDefault="00AE57A9" w:rsidP="000A792E">
            <w:pPr>
              <w:autoSpaceDE w:val="0"/>
              <w:autoSpaceDN w:val="0"/>
              <w:adjustRightInd w:val="0"/>
              <w:rPr>
                <w:rFonts w:asciiTheme="majorBidi" w:hAnsiTheme="majorBidi" w:cstheme="majorBidi"/>
                <w:lang w:val="en-US"/>
              </w:rPr>
            </w:pPr>
            <w:r w:rsidRPr="004D2819">
              <w:rPr>
                <w:rFonts w:asciiTheme="majorBidi" w:hAnsiTheme="majorBidi" w:cstheme="majorBidi"/>
                <w:lang w:val="en-US"/>
              </w:rPr>
              <w:t>1.1-2.0</w:t>
            </w:r>
          </w:p>
        </w:tc>
      </w:tr>
    </w:tbl>
    <w:p w:rsidR="00B21076" w:rsidRPr="004D2819" w:rsidRDefault="00B21076" w:rsidP="000A792E">
      <w:pPr>
        <w:autoSpaceDE w:val="0"/>
        <w:autoSpaceDN w:val="0"/>
        <w:adjustRightInd w:val="0"/>
        <w:ind w:firstLine="567"/>
        <w:jc w:val="both"/>
        <w:rPr>
          <w:rFonts w:asciiTheme="majorBidi" w:hAnsiTheme="majorBidi" w:cstheme="majorBidi"/>
          <w:sz w:val="20"/>
          <w:szCs w:val="20"/>
          <w:lang w:val="en-US"/>
        </w:rPr>
      </w:pPr>
    </w:p>
    <w:p w:rsidR="001B64E8" w:rsidRDefault="001B64E8" w:rsidP="000A792E">
      <w:pPr>
        <w:autoSpaceDE w:val="0"/>
        <w:autoSpaceDN w:val="0"/>
        <w:adjustRightInd w:val="0"/>
        <w:ind w:firstLine="567"/>
        <w:jc w:val="both"/>
        <w:rPr>
          <w:rFonts w:asciiTheme="majorBidi" w:hAnsiTheme="majorBidi" w:cstheme="majorBidi"/>
          <w:i/>
          <w:sz w:val="20"/>
          <w:szCs w:val="20"/>
        </w:rPr>
        <w:sectPr w:rsidR="001B64E8" w:rsidSect="000A792E">
          <w:type w:val="continuous"/>
          <w:pgSz w:w="11906" w:h="16838" w:code="9"/>
          <w:pgMar w:top="1701" w:right="1134" w:bottom="1701" w:left="1134" w:header="1134" w:footer="1134" w:gutter="0"/>
          <w:cols w:space="708"/>
          <w:docGrid w:linePitch="360"/>
        </w:sectPr>
      </w:pPr>
    </w:p>
    <w:p w:rsidR="00010701" w:rsidRDefault="00AE57A9" w:rsidP="000A792E">
      <w:pPr>
        <w:autoSpaceDE w:val="0"/>
        <w:autoSpaceDN w:val="0"/>
        <w:adjustRightInd w:val="0"/>
        <w:ind w:firstLine="426"/>
        <w:jc w:val="both"/>
        <w:rPr>
          <w:rFonts w:asciiTheme="majorBidi" w:hAnsiTheme="majorBidi" w:cstheme="majorBidi"/>
          <w:sz w:val="20"/>
          <w:szCs w:val="20"/>
          <w:lang w:val="en-US"/>
        </w:rPr>
      </w:pPr>
      <w:r w:rsidRPr="004D2819">
        <w:rPr>
          <w:rFonts w:asciiTheme="majorBidi" w:hAnsiTheme="majorBidi" w:cstheme="majorBidi"/>
          <w:i/>
          <w:sz w:val="20"/>
          <w:szCs w:val="20"/>
        </w:rPr>
        <w:lastRenderedPageBreak/>
        <w:t>T. leucostaphylum</w:t>
      </w:r>
      <w:r w:rsidR="00010701" w:rsidRPr="004D2819">
        <w:rPr>
          <w:rFonts w:asciiTheme="majorBidi" w:hAnsiTheme="majorBidi" w:cstheme="majorBidi"/>
          <w:sz w:val="20"/>
          <w:szCs w:val="20"/>
        </w:rPr>
        <w:t xml:space="preserve"> termasuk kedalam tumbuhan intoleran (Hikmat 1988), </w:t>
      </w:r>
      <w:r w:rsidR="00010701" w:rsidRPr="004D2819">
        <w:rPr>
          <w:rFonts w:asciiTheme="majorBidi" w:hAnsiTheme="majorBidi" w:cstheme="majorBidi"/>
          <w:color w:val="000000"/>
          <w:sz w:val="20"/>
          <w:szCs w:val="20"/>
        </w:rPr>
        <w:t>hal</w:t>
      </w:r>
      <w:r w:rsidR="00010701" w:rsidRPr="004D2819">
        <w:rPr>
          <w:rFonts w:asciiTheme="majorBidi" w:hAnsiTheme="majorBidi" w:cstheme="majorBidi"/>
          <w:sz w:val="20"/>
          <w:szCs w:val="20"/>
        </w:rPr>
        <w:t xml:space="preserve"> ini terlihat dari tinggi </w:t>
      </w:r>
      <w:r w:rsidRPr="004D2819">
        <w:rPr>
          <w:rFonts w:asciiTheme="majorBidi" w:hAnsiTheme="majorBidi" w:cstheme="majorBidi"/>
          <w:i/>
          <w:sz w:val="20"/>
          <w:szCs w:val="20"/>
        </w:rPr>
        <w:t>T. leucostaphylum</w:t>
      </w:r>
      <w:r w:rsidR="00010701" w:rsidRPr="004D2819">
        <w:rPr>
          <w:rFonts w:asciiTheme="majorBidi" w:hAnsiTheme="majorBidi" w:cstheme="majorBidi"/>
          <w:sz w:val="20"/>
          <w:szCs w:val="20"/>
        </w:rPr>
        <w:t xml:space="preserve"> yang selalu mengikuti tinggi tumbuhan yang dipanjatinya serta berusaha untuk mencapai tajuk tertinggi tumbuhan yang berada di sekitar habitat </w:t>
      </w:r>
      <w:r w:rsidR="00010701" w:rsidRPr="004D2819">
        <w:rPr>
          <w:rFonts w:asciiTheme="majorBidi" w:hAnsiTheme="majorBidi" w:cstheme="majorBidi"/>
          <w:i/>
          <w:sz w:val="20"/>
          <w:szCs w:val="20"/>
        </w:rPr>
        <w:t>R. patma</w:t>
      </w:r>
      <w:r w:rsidR="00010701" w:rsidRPr="004D2819">
        <w:rPr>
          <w:rFonts w:asciiTheme="majorBidi" w:hAnsiTheme="majorBidi" w:cstheme="majorBidi"/>
          <w:sz w:val="20"/>
          <w:szCs w:val="20"/>
        </w:rPr>
        <w:t xml:space="preserve">. Tumbuhan yang paling banyak dipanjati oleh </w:t>
      </w:r>
      <w:r w:rsidRPr="004D2819">
        <w:rPr>
          <w:rFonts w:asciiTheme="majorBidi" w:hAnsiTheme="majorBidi" w:cstheme="majorBidi"/>
          <w:i/>
          <w:sz w:val="20"/>
          <w:szCs w:val="20"/>
        </w:rPr>
        <w:t>T. leucostaphylum</w:t>
      </w:r>
      <w:r w:rsidR="00010701" w:rsidRPr="004D2819">
        <w:rPr>
          <w:rFonts w:asciiTheme="majorBidi" w:hAnsiTheme="majorBidi" w:cstheme="majorBidi"/>
          <w:sz w:val="20"/>
          <w:szCs w:val="20"/>
        </w:rPr>
        <w:t xml:space="preserve"> pada plot pengamatan yaitu Ki seumat (</w:t>
      </w:r>
      <w:r w:rsidR="00010701" w:rsidRPr="004D2819">
        <w:rPr>
          <w:rFonts w:asciiTheme="majorBidi" w:hAnsiTheme="majorBidi" w:cstheme="majorBidi"/>
          <w:i/>
          <w:sz w:val="20"/>
          <w:szCs w:val="20"/>
        </w:rPr>
        <w:t>Mischocarpus sundaicus</w:t>
      </w:r>
      <w:r w:rsidR="00010701" w:rsidRPr="004D2819">
        <w:rPr>
          <w:rFonts w:asciiTheme="majorBidi" w:hAnsiTheme="majorBidi" w:cstheme="majorBidi"/>
          <w:sz w:val="20"/>
          <w:szCs w:val="20"/>
        </w:rPr>
        <w:t>), Kiara (</w:t>
      </w:r>
      <w:r w:rsidR="00010701" w:rsidRPr="004D2819">
        <w:rPr>
          <w:rFonts w:asciiTheme="majorBidi" w:hAnsiTheme="majorBidi" w:cstheme="majorBidi"/>
          <w:i/>
          <w:sz w:val="20"/>
          <w:szCs w:val="20"/>
        </w:rPr>
        <w:t>Ficus sumatrana</w:t>
      </w:r>
      <w:r w:rsidR="00010701" w:rsidRPr="004D2819">
        <w:rPr>
          <w:rFonts w:asciiTheme="majorBidi" w:hAnsiTheme="majorBidi" w:cstheme="majorBidi"/>
          <w:sz w:val="20"/>
          <w:szCs w:val="20"/>
        </w:rPr>
        <w:t>), Ki hoe (</w:t>
      </w:r>
      <w:r w:rsidR="00010701" w:rsidRPr="004D2819">
        <w:rPr>
          <w:rFonts w:asciiTheme="majorBidi" w:hAnsiTheme="majorBidi" w:cstheme="majorBidi"/>
          <w:i/>
          <w:sz w:val="20"/>
          <w:szCs w:val="20"/>
        </w:rPr>
        <w:t>Guioa diplopetala</w:t>
      </w:r>
      <w:r w:rsidR="00010701" w:rsidRPr="004D2819">
        <w:rPr>
          <w:rFonts w:asciiTheme="majorBidi" w:hAnsiTheme="majorBidi" w:cstheme="majorBidi"/>
          <w:sz w:val="20"/>
          <w:szCs w:val="20"/>
        </w:rPr>
        <w:t>) dan Haur gereng (</w:t>
      </w:r>
      <w:r w:rsidR="00010701" w:rsidRPr="004D2819">
        <w:rPr>
          <w:rFonts w:asciiTheme="majorBidi" w:hAnsiTheme="majorBidi" w:cstheme="majorBidi"/>
          <w:i/>
          <w:sz w:val="20"/>
          <w:szCs w:val="20"/>
        </w:rPr>
        <w:t>Bambusa bambos</w:t>
      </w:r>
      <w:r w:rsidR="00010701" w:rsidRPr="004D2819">
        <w:rPr>
          <w:rFonts w:asciiTheme="majorBidi" w:hAnsiTheme="majorBidi" w:cstheme="majorBidi"/>
          <w:sz w:val="20"/>
          <w:szCs w:val="20"/>
        </w:rPr>
        <w:t xml:space="preserve">). Tumbuhan yang dipanjati oleh </w:t>
      </w:r>
      <w:r w:rsidRPr="004D2819">
        <w:rPr>
          <w:rFonts w:asciiTheme="majorBidi" w:hAnsiTheme="majorBidi" w:cstheme="majorBidi"/>
          <w:i/>
          <w:sz w:val="20"/>
          <w:szCs w:val="20"/>
        </w:rPr>
        <w:t>T. leucostaphylum</w:t>
      </w:r>
      <w:r w:rsidR="00010701" w:rsidRPr="004D2819">
        <w:rPr>
          <w:rFonts w:asciiTheme="majorBidi" w:hAnsiTheme="majorBidi" w:cstheme="majorBidi"/>
          <w:sz w:val="20"/>
          <w:szCs w:val="20"/>
        </w:rPr>
        <w:t xml:space="preserve"> pada plot pengamatan merupakan tumbuhan yang bertajuk tinggi sehingga memberikan kesempatan bagi </w:t>
      </w:r>
      <w:r w:rsidRPr="004D2819">
        <w:rPr>
          <w:rFonts w:asciiTheme="majorBidi" w:hAnsiTheme="majorBidi" w:cstheme="majorBidi"/>
          <w:i/>
          <w:sz w:val="20"/>
          <w:szCs w:val="20"/>
        </w:rPr>
        <w:t>T. leucostaphylum</w:t>
      </w:r>
      <w:r w:rsidRPr="004D2819">
        <w:rPr>
          <w:rFonts w:asciiTheme="majorBidi" w:hAnsiTheme="majorBidi" w:cstheme="majorBidi"/>
          <w:sz w:val="20"/>
          <w:szCs w:val="20"/>
        </w:rPr>
        <w:t xml:space="preserve"> </w:t>
      </w:r>
      <w:r w:rsidR="00010701" w:rsidRPr="004D2819">
        <w:rPr>
          <w:rFonts w:asciiTheme="majorBidi" w:hAnsiTheme="majorBidi" w:cstheme="majorBidi"/>
          <w:sz w:val="20"/>
          <w:szCs w:val="20"/>
        </w:rPr>
        <w:t xml:space="preserve">untuk memperoleh cahaya untuk keberlangsungan hidupnya. </w:t>
      </w:r>
    </w:p>
    <w:p w:rsidR="000A792E" w:rsidRPr="000A792E" w:rsidRDefault="000A792E" w:rsidP="000A792E">
      <w:pPr>
        <w:autoSpaceDE w:val="0"/>
        <w:autoSpaceDN w:val="0"/>
        <w:adjustRightInd w:val="0"/>
        <w:ind w:firstLine="426"/>
        <w:jc w:val="both"/>
        <w:rPr>
          <w:rFonts w:asciiTheme="majorBidi" w:hAnsiTheme="majorBidi" w:cstheme="majorBidi"/>
          <w:sz w:val="20"/>
          <w:szCs w:val="20"/>
          <w:lang w:val="en-US"/>
        </w:rPr>
      </w:pPr>
    </w:p>
    <w:p w:rsidR="00010701" w:rsidRPr="004D2819" w:rsidRDefault="00010701" w:rsidP="000A792E">
      <w:pPr>
        <w:pStyle w:val="ListParagraph"/>
        <w:numPr>
          <w:ilvl w:val="0"/>
          <w:numId w:val="5"/>
        </w:numPr>
        <w:spacing w:after="60"/>
        <w:ind w:left="284" w:hanging="284"/>
        <w:contextualSpacing w:val="0"/>
        <w:jc w:val="left"/>
        <w:rPr>
          <w:rFonts w:asciiTheme="majorBidi" w:hAnsiTheme="majorBidi" w:cstheme="majorBidi"/>
          <w:b/>
        </w:rPr>
      </w:pPr>
      <w:r w:rsidRPr="004D2819">
        <w:rPr>
          <w:rFonts w:asciiTheme="majorBidi" w:hAnsiTheme="majorBidi" w:cstheme="majorBidi"/>
          <w:b/>
        </w:rPr>
        <w:t>Kondisi Vegetasi</w:t>
      </w:r>
    </w:p>
    <w:p w:rsidR="002877E0" w:rsidRPr="004D2819" w:rsidRDefault="00010701" w:rsidP="000A792E">
      <w:pPr>
        <w:autoSpaceDE w:val="0"/>
        <w:autoSpaceDN w:val="0"/>
        <w:adjustRightInd w:val="0"/>
        <w:ind w:firstLine="426"/>
        <w:jc w:val="both"/>
        <w:rPr>
          <w:rFonts w:asciiTheme="majorBidi" w:hAnsiTheme="majorBidi" w:cstheme="majorBidi"/>
          <w:sz w:val="20"/>
          <w:szCs w:val="20"/>
          <w:lang w:val="en-US"/>
        </w:rPr>
      </w:pPr>
      <w:r w:rsidRPr="004D2819">
        <w:rPr>
          <w:rFonts w:asciiTheme="majorBidi" w:hAnsiTheme="majorBidi" w:cstheme="majorBidi"/>
          <w:sz w:val="20"/>
          <w:szCs w:val="20"/>
        </w:rPr>
        <w:t xml:space="preserve">Kekayaan spesies yang diperoleh pada pengamatan yaitu 41 spesies di habitat </w:t>
      </w:r>
      <w:r w:rsidR="00AE57A9" w:rsidRPr="004D2819">
        <w:rPr>
          <w:rFonts w:asciiTheme="majorBidi" w:hAnsiTheme="majorBidi" w:cstheme="majorBidi"/>
          <w:sz w:val="20"/>
          <w:szCs w:val="20"/>
          <w:lang w:val="en-US"/>
        </w:rPr>
        <w:t>Rafflesia</w:t>
      </w:r>
      <w:r w:rsidRPr="004D2819">
        <w:rPr>
          <w:rFonts w:asciiTheme="majorBidi" w:hAnsiTheme="majorBidi" w:cstheme="majorBidi"/>
          <w:sz w:val="20"/>
          <w:szCs w:val="20"/>
        </w:rPr>
        <w:t xml:space="preserve"> dan 61 spesies di habitat Tetrastigma</w:t>
      </w:r>
      <w:bookmarkStart w:id="12" w:name="_GoBack"/>
      <w:bookmarkEnd w:id="12"/>
      <w:r w:rsidRPr="004D2819">
        <w:rPr>
          <w:rFonts w:asciiTheme="majorBidi" w:hAnsiTheme="majorBidi" w:cstheme="majorBidi"/>
          <w:sz w:val="20"/>
          <w:szCs w:val="20"/>
        </w:rPr>
        <w:t xml:space="preserve">. Zuhud (1989) juga memperoleh hasil yang sama yaitu kekayaan spesies pada plot pengamatan Tetrastigma lebih besar dibandingkan kekayaan spesies pada plot Rafflesia. </w:t>
      </w:r>
    </w:p>
    <w:p w:rsidR="00010701" w:rsidRDefault="00010701" w:rsidP="000A792E">
      <w:pPr>
        <w:autoSpaceDE w:val="0"/>
        <w:autoSpaceDN w:val="0"/>
        <w:adjustRightInd w:val="0"/>
        <w:ind w:firstLine="426"/>
        <w:jc w:val="both"/>
        <w:rPr>
          <w:rFonts w:asciiTheme="majorBidi" w:hAnsiTheme="majorBidi" w:cstheme="majorBidi"/>
          <w:sz w:val="20"/>
          <w:szCs w:val="20"/>
          <w:lang w:val="en-US"/>
        </w:rPr>
      </w:pPr>
      <w:r w:rsidRPr="004D2819">
        <w:rPr>
          <w:rFonts w:asciiTheme="majorBidi" w:hAnsiTheme="majorBidi" w:cstheme="majorBidi"/>
          <w:sz w:val="20"/>
          <w:szCs w:val="20"/>
        </w:rPr>
        <w:t xml:space="preserve">Keanekaragaman suatu komunitas juga dilihat dari penyebaran spesies dalam komunitas tersebut yang </w:t>
      </w:r>
      <w:r w:rsidRPr="004D2819">
        <w:rPr>
          <w:rFonts w:asciiTheme="majorBidi" w:hAnsiTheme="majorBidi" w:cstheme="majorBidi"/>
          <w:sz w:val="20"/>
          <w:szCs w:val="20"/>
        </w:rPr>
        <w:lastRenderedPageBreak/>
        <w:t xml:space="preserve">dinyatakan dalam indeks kemerataan (Ludwig dan Reynolds 1988). Kemerataan menyatakan indikator adanya dominansi setiap spesies didalam komunitas (Santosa </w:t>
      </w:r>
      <w:r w:rsidRPr="004D2819">
        <w:rPr>
          <w:rFonts w:asciiTheme="majorBidi" w:hAnsiTheme="majorBidi" w:cstheme="majorBidi"/>
          <w:i/>
          <w:sz w:val="20"/>
          <w:szCs w:val="20"/>
        </w:rPr>
        <w:t>et al</w:t>
      </w:r>
      <w:r w:rsidRPr="004D2819">
        <w:rPr>
          <w:rFonts w:asciiTheme="majorBidi" w:hAnsiTheme="majorBidi" w:cstheme="majorBidi"/>
          <w:sz w:val="20"/>
          <w:szCs w:val="20"/>
        </w:rPr>
        <w:t>. 2008). Kemerataan spesies pada habitat Rafflesia dan Tetrastigma tersebar secara merata karna mendekati angka 1, akan tetapi spesies pada habitat Rafflesia lebih tersebar merata dibandingkan habitat Tetrastigma</w:t>
      </w:r>
      <w:r w:rsidR="00F873F9">
        <w:rPr>
          <w:rFonts w:asciiTheme="majorBidi" w:hAnsiTheme="majorBidi" w:cstheme="majorBidi"/>
          <w:sz w:val="20"/>
          <w:szCs w:val="20"/>
        </w:rPr>
        <w:t xml:space="preserve"> </w:t>
      </w:r>
      <w:r w:rsidR="002877E0" w:rsidRPr="004D2819">
        <w:rPr>
          <w:rFonts w:asciiTheme="majorBidi" w:hAnsiTheme="majorBidi" w:cstheme="majorBidi"/>
          <w:sz w:val="20"/>
          <w:szCs w:val="20"/>
        </w:rPr>
        <w:t>(Krebs 1972)</w:t>
      </w:r>
      <w:r w:rsidRPr="004D2819">
        <w:rPr>
          <w:rFonts w:asciiTheme="majorBidi" w:hAnsiTheme="majorBidi" w:cstheme="majorBidi"/>
          <w:sz w:val="20"/>
          <w:szCs w:val="20"/>
        </w:rPr>
        <w:t>.</w:t>
      </w:r>
    </w:p>
    <w:p w:rsidR="000A792E" w:rsidRPr="000A792E" w:rsidRDefault="000A792E" w:rsidP="000A792E">
      <w:pPr>
        <w:autoSpaceDE w:val="0"/>
        <w:autoSpaceDN w:val="0"/>
        <w:adjustRightInd w:val="0"/>
        <w:ind w:firstLine="426"/>
        <w:jc w:val="both"/>
        <w:rPr>
          <w:rFonts w:asciiTheme="majorBidi" w:hAnsiTheme="majorBidi" w:cstheme="majorBidi"/>
          <w:sz w:val="20"/>
          <w:szCs w:val="20"/>
          <w:lang w:val="en-US"/>
        </w:rPr>
      </w:pPr>
    </w:p>
    <w:p w:rsidR="00010701" w:rsidRPr="004D2819" w:rsidRDefault="00010701" w:rsidP="000A792E">
      <w:pPr>
        <w:spacing w:after="60"/>
        <w:ind w:left="737" w:hanging="737"/>
        <w:jc w:val="both"/>
        <w:rPr>
          <w:rFonts w:asciiTheme="majorBidi" w:hAnsiTheme="majorBidi" w:cstheme="majorBidi"/>
          <w:sz w:val="20"/>
          <w:szCs w:val="20"/>
        </w:rPr>
      </w:pPr>
      <w:r w:rsidRPr="004D2819">
        <w:rPr>
          <w:rFonts w:asciiTheme="majorBidi" w:hAnsiTheme="majorBidi" w:cstheme="majorBidi"/>
          <w:sz w:val="20"/>
          <w:szCs w:val="20"/>
        </w:rPr>
        <w:t xml:space="preserve">Tabel </w:t>
      </w:r>
      <w:r w:rsidR="00E33B63" w:rsidRPr="004D2819">
        <w:rPr>
          <w:rFonts w:asciiTheme="majorBidi" w:hAnsiTheme="majorBidi" w:cstheme="majorBidi"/>
          <w:sz w:val="20"/>
          <w:szCs w:val="20"/>
          <w:lang w:val="en-US"/>
        </w:rPr>
        <w:t>2.</w:t>
      </w:r>
      <w:r w:rsidR="000A792E">
        <w:rPr>
          <w:rFonts w:asciiTheme="majorBidi" w:hAnsiTheme="majorBidi" w:cstheme="majorBidi"/>
          <w:sz w:val="20"/>
          <w:szCs w:val="20"/>
          <w:lang w:val="en-US"/>
        </w:rPr>
        <w:tab/>
      </w:r>
      <w:r w:rsidRPr="004D2819">
        <w:rPr>
          <w:rFonts w:asciiTheme="majorBidi" w:hAnsiTheme="majorBidi" w:cstheme="majorBidi"/>
          <w:sz w:val="20"/>
          <w:szCs w:val="20"/>
        </w:rPr>
        <w:t>Indeks keanekaragaman, kekayaan, dan kemerataan spesie pada plot Tetrastigma dan Rafflesia</w:t>
      </w:r>
    </w:p>
    <w:tbl>
      <w:tblPr>
        <w:tblW w:w="4649" w:type="dxa"/>
        <w:jc w:val="center"/>
        <w:tblLook w:val="04A0" w:firstRow="1" w:lastRow="0" w:firstColumn="1" w:lastColumn="0" w:noHBand="0" w:noVBand="1"/>
      </w:tblPr>
      <w:tblGrid>
        <w:gridCol w:w="1706"/>
        <w:gridCol w:w="1242"/>
        <w:gridCol w:w="1701"/>
      </w:tblGrid>
      <w:tr w:rsidR="00010701" w:rsidRPr="004D2819" w:rsidTr="000A792E">
        <w:trPr>
          <w:trHeight w:val="20"/>
          <w:jc w:val="center"/>
        </w:trPr>
        <w:tc>
          <w:tcPr>
            <w:tcW w:w="0" w:type="auto"/>
            <w:vMerge w:val="restart"/>
            <w:tcBorders>
              <w:top w:val="single" w:sz="4" w:space="0" w:color="auto"/>
              <w:left w:val="nil"/>
              <w:bottom w:val="single" w:sz="4" w:space="0" w:color="000000"/>
              <w:right w:val="nil"/>
            </w:tcBorders>
            <w:shd w:val="clear" w:color="auto" w:fill="auto"/>
            <w:noWrap/>
            <w:vAlign w:val="center"/>
            <w:hideMark/>
          </w:tcPr>
          <w:p w:rsidR="00010701" w:rsidRPr="004D2819" w:rsidRDefault="00010701" w:rsidP="000A792E">
            <w:pPr>
              <w:rPr>
                <w:rFonts w:asciiTheme="majorBidi" w:eastAsia="Times New Roman" w:hAnsiTheme="majorBidi" w:cstheme="majorBidi"/>
                <w:noProof w:val="0"/>
                <w:color w:val="000000"/>
                <w:sz w:val="20"/>
                <w:szCs w:val="20"/>
                <w:lang w:eastAsia="id-ID"/>
              </w:rPr>
            </w:pPr>
            <w:r w:rsidRPr="004D2819">
              <w:rPr>
                <w:rFonts w:asciiTheme="majorBidi" w:eastAsia="Times New Roman" w:hAnsiTheme="majorBidi" w:cstheme="majorBidi"/>
                <w:noProof w:val="0"/>
                <w:color w:val="000000"/>
                <w:sz w:val="20"/>
                <w:szCs w:val="20"/>
                <w:lang w:eastAsia="id-ID"/>
              </w:rPr>
              <w:t>Jenis data</w:t>
            </w:r>
          </w:p>
        </w:tc>
        <w:tc>
          <w:tcPr>
            <w:tcW w:w="2943" w:type="dxa"/>
            <w:gridSpan w:val="2"/>
            <w:tcBorders>
              <w:top w:val="single" w:sz="4" w:space="0" w:color="auto"/>
              <w:left w:val="nil"/>
              <w:bottom w:val="single" w:sz="4" w:space="0" w:color="auto"/>
              <w:right w:val="nil"/>
            </w:tcBorders>
            <w:shd w:val="clear" w:color="auto" w:fill="auto"/>
            <w:noWrap/>
            <w:vAlign w:val="center"/>
            <w:hideMark/>
          </w:tcPr>
          <w:p w:rsidR="00010701" w:rsidRPr="004D2819" w:rsidRDefault="00010701" w:rsidP="000A792E">
            <w:pPr>
              <w:rPr>
                <w:rFonts w:asciiTheme="majorBidi" w:eastAsia="Times New Roman" w:hAnsiTheme="majorBidi" w:cstheme="majorBidi"/>
                <w:noProof w:val="0"/>
                <w:color w:val="000000"/>
                <w:sz w:val="20"/>
                <w:szCs w:val="20"/>
                <w:lang w:eastAsia="id-ID"/>
              </w:rPr>
            </w:pPr>
            <w:r w:rsidRPr="004D2819">
              <w:rPr>
                <w:rFonts w:asciiTheme="majorBidi" w:eastAsia="Times New Roman" w:hAnsiTheme="majorBidi" w:cstheme="majorBidi"/>
                <w:noProof w:val="0"/>
                <w:color w:val="000000"/>
                <w:sz w:val="20"/>
                <w:szCs w:val="20"/>
                <w:lang w:eastAsia="id-ID"/>
              </w:rPr>
              <w:t>Indeks</w:t>
            </w:r>
          </w:p>
        </w:tc>
      </w:tr>
      <w:tr w:rsidR="00010701" w:rsidRPr="004D2819" w:rsidTr="000A792E">
        <w:trPr>
          <w:trHeight w:val="20"/>
          <w:jc w:val="center"/>
        </w:trPr>
        <w:tc>
          <w:tcPr>
            <w:tcW w:w="0" w:type="auto"/>
            <w:vMerge/>
            <w:tcBorders>
              <w:top w:val="single" w:sz="4" w:space="0" w:color="auto"/>
              <w:left w:val="nil"/>
              <w:bottom w:val="single" w:sz="4" w:space="0" w:color="000000"/>
              <w:right w:val="nil"/>
            </w:tcBorders>
            <w:vAlign w:val="center"/>
            <w:hideMark/>
          </w:tcPr>
          <w:p w:rsidR="00010701" w:rsidRPr="004D2819" w:rsidRDefault="00010701" w:rsidP="000A792E">
            <w:pPr>
              <w:rPr>
                <w:rFonts w:asciiTheme="majorBidi" w:eastAsia="Times New Roman" w:hAnsiTheme="majorBidi" w:cstheme="majorBidi"/>
                <w:noProof w:val="0"/>
                <w:color w:val="000000"/>
                <w:sz w:val="20"/>
                <w:szCs w:val="20"/>
                <w:lang w:eastAsia="id-ID"/>
              </w:rPr>
            </w:pPr>
          </w:p>
        </w:tc>
        <w:tc>
          <w:tcPr>
            <w:tcW w:w="1242" w:type="dxa"/>
            <w:tcBorders>
              <w:top w:val="nil"/>
              <w:left w:val="nil"/>
              <w:bottom w:val="single" w:sz="4" w:space="0" w:color="auto"/>
              <w:right w:val="nil"/>
            </w:tcBorders>
            <w:shd w:val="clear" w:color="auto" w:fill="auto"/>
            <w:noWrap/>
            <w:vAlign w:val="center"/>
            <w:hideMark/>
          </w:tcPr>
          <w:p w:rsidR="00010701" w:rsidRPr="004D2819" w:rsidRDefault="00010701" w:rsidP="000A792E">
            <w:pPr>
              <w:rPr>
                <w:rFonts w:asciiTheme="majorBidi" w:eastAsia="Times New Roman" w:hAnsiTheme="majorBidi" w:cstheme="majorBidi"/>
                <w:noProof w:val="0"/>
                <w:color w:val="000000"/>
                <w:sz w:val="20"/>
                <w:szCs w:val="20"/>
                <w:lang w:eastAsia="id-ID"/>
              </w:rPr>
            </w:pPr>
            <w:r w:rsidRPr="004D2819">
              <w:rPr>
                <w:rFonts w:asciiTheme="majorBidi" w:eastAsia="Times New Roman" w:hAnsiTheme="majorBidi" w:cstheme="majorBidi"/>
                <w:noProof w:val="0"/>
                <w:color w:val="000000"/>
                <w:sz w:val="20"/>
                <w:szCs w:val="20"/>
                <w:lang w:eastAsia="id-ID"/>
              </w:rPr>
              <w:t>Rafflesia</w:t>
            </w:r>
          </w:p>
        </w:tc>
        <w:tc>
          <w:tcPr>
            <w:tcW w:w="1701" w:type="dxa"/>
            <w:tcBorders>
              <w:top w:val="nil"/>
              <w:left w:val="nil"/>
              <w:bottom w:val="single" w:sz="4" w:space="0" w:color="auto"/>
              <w:right w:val="nil"/>
            </w:tcBorders>
            <w:shd w:val="clear" w:color="auto" w:fill="auto"/>
            <w:noWrap/>
            <w:vAlign w:val="center"/>
            <w:hideMark/>
          </w:tcPr>
          <w:p w:rsidR="00010701" w:rsidRPr="004D2819" w:rsidRDefault="00010701" w:rsidP="000A792E">
            <w:pPr>
              <w:rPr>
                <w:rFonts w:asciiTheme="majorBidi" w:eastAsia="Times New Roman" w:hAnsiTheme="majorBidi" w:cstheme="majorBidi"/>
                <w:noProof w:val="0"/>
                <w:color w:val="000000"/>
                <w:sz w:val="20"/>
                <w:szCs w:val="20"/>
                <w:lang w:eastAsia="id-ID"/>
              </w:rPr>
            </w:pPr>
            <w:r w:rsidRPr="004D2819">
              <w:rPr>
                <w:rFonts w:asciiTheme="majorBidi" w:eastAsia="Times New Roman" w:hAnsiTheme="majorBidi" w:cstheme="majorBidi"/>
                <w:noProof w:val="0"/>
                <w:color w:val="000000"/>
                <w:sz w:val="20"/>
                <w:szCs w:val="20"/>
                <w:lang w:eastAsia="id-ID"/>
              </w:rPr>
              <w:t>Tetrastigma</w:t>
            </w:r>
          </w:p>
        </w:tc>
      </w:tr>
      <w:tr w:rsidR="00010701" w:rsidRPr="004D2819" w:rsidTr="000A792E">
        <w:trPr>
          <w:trHeight w:val="20"/>
          <w:jc w:val="center"/>
        </w:trPr>
        <w:tc>
          <w:tcPr>
            <w:tcW w:w="0" w:type="auto"/>
            <w:tcBorders>
              <w:top w:val="nil"/>
              <w:left w:val="nil"/>
              <w:bottom w:val="nil"/>
              <w:right w:val="nil"/>
            </w:tcBorders>
            <w:shd w:val="clear" w:color="auto" w:fill="auto"/>
            <w:noWrap/>
            <w:vAlign w:val="bottom"/>
            <w:hideMark/>
          </w:tcPr>
          <w:p w:rsidR="00010701" w:rsidRPr="004D2819" w:rsidRDefault="00010701" w:rsidP="000A792E">
            <w:pPr>
              <w:jc w:val="left"/>
              <w:rPr>
                <w:rFonts w:asciiTheme="majorBidi" w:eastAsia="Times New Roman" w:hAnsiTheme="majorBidi" w:cstheme="majorBidi"/>
                <w:noProof w:val="0"/>
                <w:color w:val="000000"/>
                <w:sz w:val="20"/>
                <w:szCs w:val="20"/>
                <w:lang w:eastAsia="id-ID"/>
              </w:rPr>
            </w:pPr>
            <w:r w:rsidRPr="004D2819">
              <w:rPr>
                <w:rFonts w:asciiTheme="majorBidi" w:eastAsia="Times New Roman" w:hAnsiTheme="majorBidi" w:cstheme="majorBidi"/>
                <w:noProof w:val="0"/>
                <w:color w:val="000000"/>
                <w:sz w:val="20"/>
                <w:szCs w:val="20"/>
                <w:lang w:eastAsia="id-ID"/>
              </w:rPr>
              <w:t>keanekaragaman</w:t>
            </w:r>
          </w:p>
        </w:tc>
        <w:tc>
          <w:tcPr>
            <w:tcW w:w="1242" w:type="dxa"/>
            <w:tcBorders>
              <w:top w:val="nil"/>
              <w:left w:val="nil"/>
              <w:bottom w:val="nil"/>
              <w:right w:val="nil"/>
            </w:tcBorders>
            <w:shd w:val="clear" w:color="auto" w:fill="auto"/>
            <w:noWrap/>
            <w:vAlign w:val="bottom"/>
            <w:hideMark/>
          </w:tcPr>
          <w:p w:rsidR="00010701" w:rsidRPr="004D2819" w:rsidRDefault="00010701" w:rsidP="000A792E">
            <w:pPr>
              <w:rPr>
                <w:rFonts w:asciiTheme="majorBidi" w:eastAsia="Times New Roman" w:hAnsiTheme="majorBidi" w:cstheme="majorBidi"/>
                <w:noProof w:val="0"/>
                <w:color w:val="000000"/>
                <w:sz w:val="20"/>
                <w:szCs w:val="20"/>
                <w:lang w:eastAsia="id-ID"/>
              </w:rPr>
            </w:pPr>
            <w:r w:rsidRPr="004D2819">
              <w:rPr>
                <w:rFonts w:asciiTheme="majorBidi" w:eastAsia="Times New Roman" w:hAnsiTheme="majorBidi" w:cstheme="majorBidi"/>
                <w:noProof w:val="0"/>
                <w:color w:val="000000"/>
                <w:sz w:val="20"/>
                <w:szCs w:val="20"/>
                <w:lang w:eastAsia="id-ID"/>
              </w:rPr>
              <w:t>2.81</w:t>
            </w:r>
          </w:p>
        </w:tc>
        <w:tc>
          <w:tcPr>
            <w:tcW w:w="1701" w:type="dxa"/>
            <w:tcBorders>
              <w:top w:val="nil"/>
              <w:left w:val="nil"/>
              <w:bottom w:val="nil"/>
              <w:right w:val="nil"/>
            </w:tcBorders>
            <w:shd w:val="clear" w:color="auto" w:fill="auto"/>
            <w:noWrap/>
            <w:vAlign w:val="bottom"/>
            <w:hideMark/>
          </w:tcPr>
          <w:p w:rsidR="00010701" w:rsidRPr="004D2819" w:rsidRDefault="00010701" w:rsidP="000A792E">
            <w:pPr>
              <w:rPr>
                <w:rFonts w:asciiTheme="majorBidi" w:eastAsia="Times New Roman" w:hAnsiTheme="majorBidi" w:cstheme="majorBidi"/>
                <w:noProof w:val="0"/>
                <w:color w:val="000000"/>
                <w:sz w:val="20"/>
                <w:szCs w:val="20"/>
                <w:lang w:eastAsia="id-ID"/>
              </w:rPr>
            </w:pPr>
            <w:r w:rsidRPr="004D2819">
              <w:rPr>
                <w:rFonts w:asciiTheme="majorBidi" w:eastAsia="Times New Roman" w:hAnsiTheme="majorBidi" w:cstheme="majorBidi"/>
                <w:noProof w:val="0"/>
                <w:color w:val="000000"/>
                <w:sz w:val="20"/>
                <w:szCs w:val="20"/>
                <w:lang w:eastAsia="id-ID"/>
              </w:rPr>
              <w:t>2.7</w:t>
            </w:r>
            <w:r w:rsidR="005D327F" w:rsidRPr="004D2819">
              <w:rPr>
                <w:rFonts w:asciiTheme="majorBidi" w:eastAsia="Times New Roman" w:hAnsiTheme="majorBidi" w:cstheme="majorBidi"/>
                <w:noProof w:val="0"/>
                <w:color w:val="000000"/>
                <w:sz w:val="20"/>
                <w:szCs w:val="20"/>
                <w:lang w:eastAsia="id-ID"/>
              </w:rPr>
              <w:t>3</w:t>
            </w:r>
          </w:p>
        </w:tc>
      </w:tr>
      <w:tr w:rsidR="00010701" w:rsidRPr="004D2819" w:rsidTr="000A792E">
        <w:trPr>
          <w:trHeight w:val="20"/>
          <w:jc w:val="center"/>
        </w:trPr>
        <w:tc>
          <w:tcPr>
            <w:tcW w:w="0" w:type="auto"/>
            <w:tcBorders>
              <w:top w:val="nil"/>
              <w:left w:val="nil"/>
              <w:right w:val="nil"/>
            </w:tcBorders>
            <w:shd w:val="clear" w:color="auto" w:fill="auto"/>
            <w:noWrap/>
            <w:vAlign w:val="bottom"/>
            <w:hideMark/>
          </w:tcPr>
          <w:p w:rsidR="00010701" w:rsidRPr="004D2819" w:rsidRDefault="00010701" w:rsidP="000A792E">
            <w:pPr>
              <w:jc w:val="left"/>
              <w:rPr>
                <w:rFonts w:asciiTheme="majorBidi" w:eastAsia="Times New Roman" w:hAnsiTheme="majorBidi" w:cstheme="majorBidi"/>
                <w:noProof w:val="0"/>
                <w:color w:val="000000"/>
                <w:sz w:val="20"/>
                <w:szCs w:val="20"/>
                <w:lang w:eastAsia="id-ID"/>
              </w:rPr>
            </w:pPr>
            <w:r w:rsidRPr="004D2819">
              <w:rPr>
                <w:rFonts w:asciiTheme="majorBidi" w:eastAsia="Times New Roman" w:hAnsiTheme="majorBidi" w:cstheme="majorBidi"/>
                <w:noProof w:val="0"/>
                <w:color w:val="000000"/>
                <w:sz w:val="20"/>
                <w:szCs w:val="20"/>
                <w:lang w:eastAsia="id-ID"/>
              </w:rPr>
              <w:t>kekayaan</w:t>
            </w:r>
          </w:p>
        </w:tc>
        <w:tc>
          <w:tcPr>
            <w:tcW w:w="1242" w:type="dxa"/>
            <w:tcBorders>
              <w:top w:val="nil"/>
              <w:left w:val="nil"/>
              <w:right w:val="nil"/>
            </w:tcBorders>
            <w:shd w:val="clear" w:color="auto" w:fill="auto"/>
            <w:noWrap/>
            <w:vAlign w:val="bottom"/>
            <w:hideMark/>
          </w:tcPr>
          <w:p w:rsidR="00010701" w:rsidRPr="004D2819" w:rsidRDefault="00010701" w:rsidP="000A792E">
            <w:pPr>
              <w:rPr>
                <w:rFonts w:asciiTheme="majorBidi" w:eastAsia="Times New Roman" w:hAnsiTheme="majorBidi" w:cstheme="majorBidi"/>
                <w:noProof w:val="0"/>
                <w:color w:val="000000"/>
                <w:sz w:val="20"/>
                <w:szCs w:val="20"/>
                <w:lang w:eastAsia="id-ID"/>
              </w:rPr>
            </w:pPr>
            <w:r w:rsidRPr="004D2819">
              <w:rPr>
                <w:rFonts w:asciiTheme="majorBidi" w:eastAsia="Times New Roman" w:hAnsiTheme="majorBidi" w:cstheme="majorBidi"/>
                <w:noProof w:val="0"/>
                <w:color w:val="000000"/>
                <w:sz w:val="20"/>
                <w:szCs w:val="20"/>
                <w:lang w:eastAsia="id-ID"/>
              </w:rPr>
              <w:t>5.9</w:t>
            </w:r>
            <w:r w:rsidR="005D327F" w:rsidRPr="004D2819">
              <w:rPr>
                <w:rFonts w:asciiTheme="majorBidi" w:eastAsia="Times New Roman" w:hAnsiTheme="majorBidi" w:cstheme="majorBidi"/>
                <w:noProof w:val="0"/>
                <w:color w:val="000000"/>
                <w:sz w:val="20"/>
                <w:szCs w:val="20"/>
                <w:lang w:eastAsia="id-ID"/>
              </w:rPr>
              <w:t>8</w:t>
            </w:r>
          </w:p>
        </w:tc>
        <w:tc>
          <w:tcPr>
            <w:tcW w:w="1701" w:type="dxa"/>
            <w:tcBorders>
              <w:top w:val="nil"/>
              <w:left w:val="nil"/>
              <w:right w:val="nil"/>
            </w:tcBorders>
            <w:shd w:val="clear" w:color="auto" w:fill="auto"/>
            <w:noWrap/>
            <w:vAlign w:val="bottom"/>
            <w:hideMark/>
          </w:tcPr>
          <w:p w:rsidR="00010701" w:rsidRPr="004D2819" w:rsidRDefault="00010701" w:rsidP="000A792E">
            <w:pPr>
              <w:rPr>
                <w:rFonts w:asciiTheme="majorBidi" w:eastAsia="Times New Roman" w:hAnsiTheme="majorBidi" w:cstheme="majorBidi"/>
                <w:noProof w:val="0"/>
                <w:color w:val="000000"/>
                <w:sz w:val="20"/>
                <w:szCs w:val="20"/>
                <w:lang w:eastAsia="id-ID"/>
              </w:rPr>
            </w:pPr>
            <w:r w:rsidRPr="004D2819">
              <w:rPr>
                <w:rFonts w:asciiTheme="majorBidi" w:eastAsia="Times New Roman" w:hAnsiTheme="majorBidi" w:cstheme="majorBidi"/>
                <w:noProof w:val="0"/>
                <w:color w:val="000000"/>
                <w:sz w:val="20"/>
                <w:szCs w:val="20"/>
                <w:lang w:eastAsia="id-ID"/>
              </w:rPr>
              <w:t>9.11</w:t>
            </w:r>
          </w:p>
        </w:tc>
      </w:tr>
      <w:tr w:rsidR="00010701" w:rsidRPr="004D2819" w:rsidTr="000A792E">
        <w:trPr>
          <w:trHeight w:val="20"/>
          <w:jc w:val="center"/>
        </w:trPr>
        <w:tc>
          <w:tcPr>
            <w:tcW w:w="0" w:type="auto"/>
            <w:tcBorders>
              <w:top w:val="nil"/>
              <w:left w:val="nil"/>
              <w:bottom w:val="single" w:sz="4" w:space="0" w:color="auto"/>
              <w:right w:val="nil"/>
            </w:tcBorders>
            <w:shd w:val="clear" w:color="auto" w:fill="auto"/>
            <w:noWrap/>
            <w:vAlign w:val="bottom"/>
            <w:hideMark/>
          </w:tcPr>
          <w:p w:rsidR="00010701" w:rsidRPr="004D2819" w:rsidRDefault="00010701" w:rsidP="000A792E">
            <w:pPr>
              <w:jc w:val="left"/>
              <w:rPr>
                <w:rFonts w:asciiTheme="majorBidi" w:eastAsia="Times New Roman" w:hAnsiTheme="majorBidi" w:cstheme="majorBidi"/>
                <w:noProof w:val="0"/>
                <w:color w:val="000000"/>
                <w:sz w:val="20"/>
                <w:szCs w:val="20"/>
                <w:lang w:eastAsia="id-ID"/>
              </w:rPr>
            </w:pPr>
            <w:r w:rsidRPr="004D2819">
              <w:rPr>
                <w:rFonts w:asciiTheme="majorBidi" w:eastAsia="Times New Roman" w:hAnsiTheme="majorBidi" w:cstheme="majorBidi"/>
                <w:noProof w:val="0"/>
                <w:color w:val="000000"/>
                <w:sz w:val="20"/>
                <w:szCs w:val="20"/>
                <w:lang w:eastAsia="id-ID"/>
              </w:rPr>
              <w:t>kemerataan</w:t>
            </w:r>
          </w:p>
        </w:tc>
        <w:tc>
          <w:tcPr>
            <w:tcW w:w="1242" w:type="dxa"/>
            <w:tcBorders>
              <w:top w:val="nil"/>
              <w:left w:val="nil"/>
              <w:bottom w:val="single" w:sz="4" w:space="0" w:color="auto"/>
              <w:right w:val="nil"/>
            </w:tcBorders>
            <w:shd w:val="clear" w:color="auto" w:fill="auto"/>
            <w:noWrap/>
            <w:vAlign w:val="bottom"/>
            <w:hideMark/>
          </w:tcPr>
          <w:p w:rsidR="00010701" w:rsidRPr="004D2819" w:rsidRDefault="00010701" w:rsidP="000A792E">
            <w:pPr>
              <w:rPr>
                <w:rFonts w:asciiTheme="majorBidi" w:eastAsia="Times New Roman" w:hAnsiTheme="majorBidi" w:cstheme="majorBidi"/>
                <w:noProof w:val="0"/>
                <w:color w:val="000000"/>
                <w:sz w:val="20"/>
                <w:szCs w:val="20"/>
                <w:lang w:eastAsia="id-ID"/>
              </w:rPr>
            </w:pPr>
            <w:r w:rsidRPr="004D2819">
              <w:rPr>
                <w:rFonts w:asciiTheme="majorBidi" w:eastAsia="Times New Roman" w:hAnsiTheme="majorBidi" w:cstheme="majorBidi"/>
                <w:noProof w:val="0"/>
                <w:color w:val="000000"/>
                <w:sz w:val="20"/>
                <w:szCs w:val="20"/>
                <w:lang w:eastAsia="id-ID"/>
              </w:rPr>
              <w:t>0.7</w:t>
            </w:r>
            <w:r w:rsidR="005D327F" w:rsidRPr="004D2819">
              <w:rPr>
                <w:rFonts w:asciiTheme="majorBidi" w:eastAsia="Times New Roman" w:hAnsiTheme="majorBidi" w:cstheme="majorBidi"/>
                <w:noProof w:val="0"/>
                <w:color w:val="000000"/>
                <w:sz w:val="20"/>
                <w:szCs w:val="20"/>
                <w:lang w:eastAsia="id-ID"/>
              </w:rPr>
              <w:t>6</w:t>
            </w:r>
          </w:p>
        </w:tc>
        <w:tc>
          <w:tcPr>
            <w:tcW w:w="1701" w:type="dxa"/>
            <w:tcBorders>
              <w:top w:val="nil"/>
              <w:left w:val="nil"/>
              <w:bottom w:val="single" w:sz="4" w:space="0" w:color="auto"/>
              <w:right w:val="nil"/>
            </w:tcBorders>
            <w:shd w:val="clear" w:color="auto" w:fill="auto"/>
            <w:noWrap/>
            <w:vAlign w:val="bottom"/>
            <w:hideMark/>
          </w:tcPr>
          <w:p w:rsidR="00010701" w:rsidRPr="004D2819" w:rsidRDefault="00010701" w:rsidP="000A792E">
            <w:pPr>
              <w:rPr>
                <w:rFonts w:asciiTheme="majorBidi" w:eastAsia="Times New Roman" w:hAnsiTheme="majorBidi" w:cstheme="majorBidi"/>
                <w:noProof w:val="0"/>
                <w:color w:val="000000"/>
                <w:sz w:val="20"/>
                <w:szCs w:val="20"/>
                <w:lang w:eastAsia="id-ID"/>
              </w:rPr>
            </w:pPr>
            <w:r w:rsidRPr="004D2819">
              <w:rPr>
                <w:rFonts w:asciiTheme="majorBidi" w:eastAsia="Times New Roman" w:hAnsiTheme="majorBidi" w:cstheme="majorBidi"/>
                <w:noProof w:val="0"/>
                <w:color w:val="000000"/>
                <w:sz w:val="20"/>
                <w:szCs w:val="20"/>
                <w:lang w:eastAsia="id-ID"/>
              </w:rPr>
              <w:t>0.66</w:t>
            </w:r>
          </w:p>
        </w:tc>
      </w:tr>
    </w:tbl>
    <w:p w:rsidR="000A792E" w:rsidRPr="000A792E" w:rsidRDefault="000A792E" w:rsidP="000A792E">
      <w:pPr>
        <w:autoSpaceDE w:val="0"/>
        <w:autoSpaceDN w:val="0"/>
        <w:adjustRightInd w:val="0"/>
        <w:ind w:firstLine="426"/>
        <w:jc w:val="both"/>
        <w:rPr>
          <w:rFonts w:asciiTheme="majorBidi" w:hAnsiTheme="majorBidi" w:cstheme="majorBidi"/>
          <w:sz w:val="16"/>
          <w:szCs w:val="16"/>
          <w:lang w:val="en-US"/>
        </w:rPr>
      </w:pPr>
    </w:p>
    <w:p w:rsidR="008D32DC" w:rsidRPr="004D2819" w:rsidRDefault="00010701" w:rsidP="000A792E">
      <w:pPr>
        <w:autoSpaceDE w:val="0"/>
        <w:autoSpaceDN w:val="0"/>
        <w:adjustRightInd w:val="0"/>
        <w:ind w:firstLine="426"/>
        <w:jc w:val="both"/>
        <w:rPr>
          <w:rFonts w:asciiTheme="majorBidi" w:eastAsia="Times New Roman" w:hAnsiTheme="majorBidi" w:cstheme="majorBidi"/>
          <w:color w:val="000000"/>
          <w:sz w:val="20"/>
          <w:szCs w:val="20"/>
          <w:lang w:eastAsia="id-ID"/>
        </w:rPr>
      </w:pPr>
      <w:r w:rsidRPr="004D2819">
        <w:rPr>
          <w:rFonts w:asciiTheme="majorBidi" w:hAnsiTheme="majorBidi" w:cstheme="majorBidi"/>
          <w:sz w:val="20"/>
          <w:szCs w:val="20"/>
        </w:rPr>
        <w:t xml:space="preserve">Spesies yang mendominasi tempat tumbuhnya Rafflesia adalah </w:t>
      </w:r>
      <w:r w:rsidRPr="004D2819">
        <w:rPr>
          <w:rFonts w:asciiTheme="majorBidi" w:eastAsia="Times New Roman" w:hAnsiTheme="majorBidi" w:cstheme="majorBidi"/>
          <w:i/>
          <w:color w:val="000000"/>
          <w:sz w:val="20"/>
          <w:szCs w:val="20"/>
          <w:lang w:eastAsia="id-ID"/>
        </w:rPr>
        <w:t>Cyathocalys biovulatus</w:t>
      </w:r>
      <w:r w:rsidRPr="004D2819">
        <w:rPr>
          <w:rFonts w:asciiTheme="majorBidi" w:eastAsia="Times New Roman" w:hAnsiTheme="majorBidi" w:cstheme="majorBidi"/>
          <w:color w:val="000000"/>
          <w:sz w:val="20"/>
          <w:szCs w:val="20"/>
          <w:lang w:eastAsia="id-ID"/>
        </w:rPr>
        <w:t xml:space="preserve"> yang merupakan spesies </w:t>
      </w:r>
      <w:r w:rsidRPr="009E5CBB">
        <w:rPr>
          <w:rFonts w:asciiTheme="majorBidi" w:hAnsiTheme="majorBidi" w:cstheme="majorBidi"/>
          <w:sz w:val="20"/>
          <w:szCs w:val="20"/>
        </w:rPr>
        <w:t>yang</w:t>
      </w:r>
      <w:r w:rsidRPr="004D2819">
        <w:rPr>
          <w:rFonts w:asciiTheme="majorBidi" w:eastAsia="Times New Roman" w:hAnsiTheme="majorBidi" w:cstheme="majorBidi"/>
          <w:color w:val="000000"/>
          <w:sz w:val="20"/>
          <w:szCs w:val="20"/>
          <w:lang w:eastAsia="id-ID"/>
        </w:rPr>
        <w:t xml:space="preserve"> paling sering ditemukan pada plot pengamatan. Menurut Hikmat (1988) spesies yang paling sering mucul pada habitat Rafflesia merupakan spesies khas habitat tersebut.</w:t>
      </w:r>
    </w:p>
    <w:p w:rsidR="00547269" w:rsidRPr="004D2819" w:rsidRDefault="00547269" w:rsidP="000A792E">
      <w:pPr>
        <w:jc w:val="both"/>
        <w:rPr>
          <w:rFonts w:asciiTheme="majorBidi" w:hAnsiTheme="majorBidi" w:cstheme="majorBidi"/>
          <w:sz w:val="20"/>
          <w:szCs w:val="20"/>
          <w:lang w:val="en-US"/>
        </w:rPr>
        <w:sectPr w:rsidR="00547269" w:rsidRPr="004D2819" w:rsidSect="000A792E">
          <w:type w:val="continuous"/>
          <w:pgSz w:w="11906" w:h="16838" w:code="9"/>
          <w:pgMar w:top="1701" w:right="1134" w:bottom="1701" w:left="1134" w:header="1134" w:footer="1134" w:gutter="0"/>
          <w:cols w:num="2" w:space="397"/>
          <w:docGrid w:linePitch="360"/>
        </w:sectPr>
      </w:pPr>
    </w:p>
    <w:p w:rsidR="008D32DC" w:rsidRPr="004D2819" w:rsidRDefault="00985BAA" w:rsidP="000A792E">
      <w:pPr>
        <w:rPr>
          <w:rFonts w:asciiTheme="majorBidi" w:hAnsiTheme="majorBidi" w:cstheme="majorBidi"/>
          <w:sz w:val="20"/>
          <w:szCs w:val="20"/>
        </w:rPr>
      </w:pPr>
      <w:r w:rsidRPr="004D2819">
        <w:rPr>
          <w:rFonts w:asciiTheme="majorBidi" w:eastAsia="Times New Roman" w:hAnsiTheme="majorBidi" w:cstheme="majorBidi"/>
          <w:color w:val="000000"/>
          <w:sz w:val="20"/>
          <w:szCs w:val="20"/>
          <w:lang w:val="en-US"/>
        </w:rPr>
        <w:lastRenderedPageBreak/>
        <w:drawing>
          <wp:inline distT="0" distB="0" distL="0" distR="0" wp14:anchorId="24FAC981" wp14:editId="44112730">
            <wp:extent cx="4787660" cy="2035834"/>
            <wp:effectExtent l="0" t="0" r="0" b="0"/>
            <wp:docPr id="3"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D32DC" w:rsidRPr="004D2819" w:rsidRDefault="008D32DC" w:rsidP="000A792E">
      <w:pPr>
        <w:rPr>
          <w:rFonts w:asciiTheme="majorBidi" w:hAnsiTheme="majorBidi" w:cstheme="majorBidi"/>
          <w:i/>
          <w:sz w:val="20"/>
          <w:szCs w:val="20"/>
        </w:rPr>
      </w:pPr>
      <w:r w:rsidRPr="004D2819">
        <w:rPr>
          <w:rFonts w:asciiTheme="majorBidi" w:hAnsiTheme="majorBidi" w:cstheme="majorBidi"/>
          <w:sz w:val="20"/>
          <w:szCs w:val="20"/>
        </w:rPr>
        <w:t>Gambar 2</w:t>
      </w:r>
      <w:r w:rsidR="000A792E">
        <w:rPr>
          <w:rFonts w:asciiTheme="majorBidi" w:hAnsiTheme="majorBidi" w:cstheme="majorBidi"/>
          <w:sz w:val="20"/>
          <w:szCs w:val="20"/>
          <w:lang w:val="en-US"/>
        </w:rPr>
        <w:t xml:space="preserve">. </w:t>
      </w:r>
      <w:r w:rsidRPr="004D2819">
        <w:rPr>
          <w:rFonts w:asciiTheme="majorBidi" w:hAnsiTheme="majorBidi" w:cstheme="majorBidi"/>
          <w:sz w:val="20"/>
          <w:szCs w:val="20"/>
        </w:rPr>
        <w:t xml:space="preserve"> Nilai indeks kesamaan komunitas tumbuhan pada plot Tetrastigma dan Rafflesia</w:t>
      </w:r>
    </w:p>
    <w:p w:rsidR="00F873F9" w:rsidRPr="000A792E" w:rsidRDefault="00F873F9" w:rsidP="000A792E">
      <w:pPr>
        <w:autoSpaceDE w:val="0"/>
        <w:autoSpaceDN w:val="0"/>
        <w:adjustRightInd w:val="0"/>
        <w:jc w:val="both"/>
        <w:rPr>
          <w:rFonts w:asciiTheme="majorBidi" w:hAnsiTheme="majorBidi" w:cstheme="majorBidi"/>
          <w:sz w:val="20"/>
          <w:szCs w:val="20"/>
          <w:lang w:val="en-US"/>
        </w:rPr>
        <w:sectPr w:rsidR="00F873F9" w:rsidRPr="000A792E" w:rsidSect="000A792E">
          <w:type w:val="continuous"/>
          <w:pgSz w:w="11906" w:h="16838" w:code="9"/>
          <w:pgMar w:top="1701" w:right="1134" w:bottom="1701" w:left="1134" w:header="1134" w:footer="1134" w:gutter="0"/>
          <w:cols w:space="708"/>
          <w:docGrid w:linePitch="360"/>
        </w:sectPr>
      </w:pPr>
    </w:p>
    <w:p w:rsidR="00606A8D" w:rsidRDefault="008B151D" w:rsidP="000A792E">
      <w:pPr>
        <w:autoSpaceDE w:val="0"/>
        <w:autoSpaceDN w:val="0"/>
        <w:adjustRightInd w:val="0"/>
        <w:ind w:firstLine="426"/>
        <w:jc w:val="both"/>
        <w:rPr>
          <w:rFonts w:asciiTheme="majorBidi" w:hAnsiTheme="majorBidi" w:cstheme="majorBidi"/>
          <w:sz w:val="20"/>
          <w:szCs w:val="20"/>
          <w:lang w:val="en-US"/>
        </w:rPr>
      </w:pPr>
      <w:r w:rsidRPr="004D2819">
        <w:rPr>
          <w:rFonts w:asciiTheme="majorBidi" w:hAnsiTheme="majorBidi" w:cstheme="majorBidi"/>
          <w:sz w:val="20"/>
          <w:szCs w:val="20"/>
        </w:rPr>
        <w:lastRenderedPageBreak/>
        <w:t>Perbedaan komposisi jenis antara habitat Rafflesia dan Tetrastigma ditunjukkan oleh indeks kesamaan komunitas (Gambar 2). Indeks kesamaan komunitas pada tingkat pertumbuhan tumbuhan bawah dan semai lebih tinggi dibandingkan indeks kesamaan komunitas pada tingkat pancang dan pohon.  Hal ini berbeda dengan hasil penelitian Hikmat (1988) yang memperoleh kesamaan komunitas terendah pada tingkat semai dan tumbuhan bawah. Menurut Hikmat (1988) indeks kesamaan komunitas yang rendah menentukan kehadiran Rafflesia pada habitatnya.  Persaingan antara tumbuhan bawah dan semai dengan tumbuhan inang dalam memperoleh zat-zat anorganik dan zat organik dari dalam tanah yang sama-sama memiliki sistem perakaran yang dangkal.  Akibat dari persaingan tersebut menyebabkan kurangnya komposisi Tetrastigma pada plot pengamatan non Rafflesia.</w:t>
      </w:r>
    </w:p>
    <w:p w:rsidR="000A792E" w:rsidRPr="000A792E" w:rsidRDefault="000A792E" w:rsidP="000A792E">
      <w:pPr>
        <w:autoSpaceDE w:val="0"/>
        <w:autoSpaceDN w:val="0"/>
        <w:adjustRightInd w:val="0"/>
        <w:ind w:firstLine="426"/>
        <w:jc w:val="both"/>
        <w:rPr>
          <w:rFonts w:asciiTheme="majorBidi" w:hAnsiTheme="majorBidi" w:cstheme="majorBidi"/>
          <w:sz w:val="20"/>
          <w:szCs w:val="20"/>
          <w:lang w:val="en-US"/>
        </w:rPr>
      </w:pPr>
    </w:p>
    <w:p w:rsidR="00010701" w:rsidRPr="004D2819" w:rsidRDefault="00010701" w:rsidP="000A792E">
      <w:pPr>
        <w:pStyle w:val="ListParagraph"/>
        <w:numPr>
          <w:ilvl w:val="0"/>
          <w:numId w:val="5"/>
        </w:numPr>
        <w:spacing w:after="60"/>
        <w:ind w:left="284" w:hanging="284"/>
        <w:contextualSpacing w:val="0"/>
        <w:jc w:val="left"/>
        <w:rPr>
          <w:rFonts w:asciiTheme="majorBidi" w:hAnsiTheme="majorBidi" w:cstheme="majorBidi"/>
          <w:b/>
        </w:rPr>
      </w:pPr>
      <w:r w:rsidRPr="004D2819">
        <w:rPr>
          <w:rFonts w:asciiTheme="majorBidi" w:hAnsiTheme="majorBidi" w:cstheme="majorBidi"/>
          <w:b/>
        </w:rPr>
        <w:t>Karakteristik dan Aktivitas Fauna</w:t>
      </w:r>
    </w:p>
    <w:p w:rsidR="00010701" w:rsidRPr="004D2819" w:rsidRDefault="00010701" w:rsidP="000A792E">
      <w:pPr>
        <w:autoSpaceDE w:val="0"/>
        <w:autoSpaceDN w:val="0"/>
        <w:adjustRightInd w:val="0"/>
        <w:ind w:firstLine="426"/>
        <w:jc w:val="both"/>
        <w:rPr>
          <w:rFonts w:asciiTheme="majorBidi" w:hAnsiTheme="majorBidi" w:cstheme="majorBidi"/>
          <w:sz w:val="20"/>
          <w:szCs w:val="20"/>
        </w:rPr>
      </w:pPr>
      <w:r w:rsidRPr="004D2819">
        <w:rPr>
          <w:rFonts w:asciiTheme="majorBidi" w:hAnsiTheme="majorBidi" w:cstheme="majorBidi"/>
          <w:sz w:val="20"/>
          <w:szCs w:val="20"/>
        </w:rPr>
        <w:t xml:space="preserve">Hasil pengamatan menemukan 16 serangga dan 3 fauna besar yang beraktivitas di habitat </w:t>
      </w:r>
      <w:r w:rsidRPr="004D2819">
        <w:rPr>
          <w:rFonts w:asciiTheme="majorBidi" w:hAnsiTheme="majorBidi" w:cstheme="majorBidi"/>
          <w:i/>
          <w:sz w:val="20"/>
          <w:szCs w:val="20"/>
        </w:rPr>
        <w:t>R. patma</w:t>
      </w:r>
      <w:r w:rsidRPr="004D2819">
        <w:rPr>
          <w:rFonts w:asciiTheme="majorBidi" w:hAnsiTheme="majorBidi" w:cstheme="majorBidi"/>
          <w:sz w:val="20"/>
          <w:szCs w:val="20"/>
        </w:rPr>
        <w:t>. Spesies serangga yang secara langsung beraktivitas pada organ reproduktif Rafflesia adalah lalat (</w:t>
      </w:r>
      <w:r w:rsidRPr="004D2819">
        <w:rPr>
          <w:rFonts w:asciiTheme="majorBidi" w:hAnsiTheme="majorBidi" w:cstheme="majorBidi"/>
          <w:i/>
          <w:sz w:val="20"/>
          <w:szCs w:val="20"/>
        </w:rPr>
        <w:t>Sarcophaga haemorrhoidalis</w:t>
      </w:r>
      <w:r w:rsidRPr="004D2819">
        <w:rPr>
          <w:rFonts w:asciiTheme="majorBidi" w:hAnsiTheme="majorBidi" w:cstheme="majorBidi"/>
          <w:sz w:val="20"/>
          <w:szCs w:val="20"/>
        </w:rPr>
        <w:t xml:space="preserve">, </w:t>
      </w:r>
      <w:r w:rsidRPr="004D2819">
        <w:rPr>
          <w:rFonts w:asciiTheme="majorBidi" w:hAnsiTheme="majorBidi" w:cstheme="majorBidi"/>
          <w:i/>
          <w:sz w:val="20"/>
          <w:szCs w:val="20"/>
        </w:rPr>
        <w:t>Drosophila colorata</w:t>
      </w:r>
      <w:r w:rsidRPr="004D2819">
        <w:rPr>
          <w:rFonts w:asciiTheme="majorBidi" w:hAnsiTheme="majorBidi" w:cstheme="majorBidi"/>
          <w:sz w:val="20"/>
          <w:szCs w:val="20"/>
        </w:rPr>
        <w:t xml:space="preserve">, </w:t>
      </w:r>
      <w:r w:rsidRPr="004D2819">
        <w:rPr>
          <w:rFonts w:asciiTheme="majorBidi" w:hAnsiTheme="majorBidi" w:cstheme="majorBidi"/>
          <w:i/>
          <w:sz w:val="20"/>
          <w:szCs w:val="20"/>
        </w:rPr>
        <w:t>Chrysomya megacephala</w:t>
      </w:r>
      <w:r w:rsidRPr="004D2819">
        <w:rPr>
          <w:rFonts w:asciiTheme="majorBidi" w:hAnsiTheme="majorBidi" w:cstheme="majorBidi"/>
          <w:sz w:val="20"/>
          <w:szCs w:val="20"/>
        </w:rPr>
        <w:t>), tomcat (</w:t>
      </w:r>
      <w:r w:rsidRPr="004D2819">
        <w:rPr>
          <w:rFonts w:asciiTheme="majorBidi" w:hAnsiTheme="majorBidi" w:cstheme="majorBidi"/>
          <w:i/>
          <w:sz w:val="20"/>
          <w:szCs w:val="20"/>
        </w:rPr>
        <w:t>Paederus littoralis</w:t>
      </w:r>
      <w:r w:rsidRPr="004D2819">
        <w:rPr>
          <w:rFonts w:asciiTheme="majorBidi" w:hAnsiTheme="majorBidi" w:cstheme="majorBidi"/>
          <w:sz w:val="20"/>
          <w:szCs w:val="20"/>
        </w:rPr>
        <w:t>), dan semut hitam (</w:t>
      </w:r>
      <w:r w:rsidRPr="004D2819">
        <w:rPr>
          <w:rFonts w:asciiTheme="majorBidi" w:hAnsiTheme="majorBidi" w:cstheme="majorBidi"/>
          <w:i/>
          <w:sz w:val="20"/>
          <w:szCs w:val="20"/>
        </w:rPr>
        <w:t>Euprenolepis procera</w:t>
      </w:r>
      <w:r w:rsidRPr="004D2819">
        <w:rPr>
          <w:rFonts w:asciiTheme="majorBidi" w:hAnsiTheme="majorBidi" w:cstheme="majorBidi"/>
          <w:sz w:val="20"/>
          <w:szCs w:val="20"/>
        </w:rPr>
        <w:t>). Spesies yang paling banyak beraktivitas pada organ reproduksi Rafflesia adalah jenis lalat dan tomcat. Bau busuk yang dikeluarkan oleh bunga Rafflesia merupakan daya tarik bagi serangga-serangga tersebut untuk mengunjungi bunga Rafflesia yang kemudian akan membantu penyerbukan pada bunga tersebut (Primack 2007). Bau busuk yang dikeluarkan oleh bunga Rafflesia terjadi karena bunga mengeluarkan zat skatoles dan aminoids (Zuhud 1989), selain itu bunga Rafflesia jantan juga mengeluarkan lendir yang mengandung serbuk sari yang menempel pada bagian tubuh serangga yang mengun</w:t>
      </w:r>
      <w:r w:rsidR="000A792E">
        <w:rPr>
          <w:rFonts w:asciiTheme="majorBidi" w:hAnsiTheme="majorBidi" w:cstheme="majorBidi"/>
          <w:sz w:val="20"/>
          <w:szCs w:val="20"/>
          <w:lang w:val="en-US"/>
        </w:rPr>
        <w:t>-</w:t>
      </w:r>
      <w:r w:rsidRPr="004D2819">
        <w:rPr>
          <w:rFonts w:asciiTheme="majorBidi" w:hAnsiTheme="majorBidi" w:cstheme="majorBidi"/>
          <w:sz w:val="20"/>
          <w:szCs w:val="20"/>
        </w:rPr>
        <w:t>jungi Rafflesia.</w:t>
      </w:r>
    </w:p>
    <w:p w:rsidR="00606A8D" w:rsidRDefault="00010701" w:rsidP="000A792E">
      <w:pPr>
        <w:autoSpaceDE w:val="0"/>
        <w:autoSpaceDN w:val="0"/>
        <w:adjustRightInd w:val="0"/>
        <w:ind w:firstLine="426"/>
        <w:jc w:val="both"/>
        <w:rPr>
          <w:rFonts w:asciiTheme="majorBidi" w:hAnsiTheme="majorBidi" w:cstheme="majorBidi"/>
          <w:sz w:val="20"/>
          <w:szCs w:val="20"/>
        </w:rPr>
      </w:pPr>
      <w:r w:rsidRPr="004D2819">
        <w:rPr>
          <w:rFonts w:asciiTheme="majorBidi" w:hAnsiTheme="majorBidi" w:cstheme="majorBidi"/>
          <w:sz w:val="20"/>
          <w:szCs w:val="20"/>
        </w:rPr>
        <w:t>Biji yang dihasilkan oleh bunga Rafflesia dapat disebarkan oleh fauna penyebar biji jika organ vegetatif Rafflesia sudah terurai.  Pada bagian bunga busuk ditemukan rayap tanah (</w:t>
      </w:r>
      <w:r w:rsidRPr="004D2819">
        <w:rPr>
          <w:rFonts w:asciiTheme="majorBidi" w:hAnsiTheme="majorBidi" w:cstheme="majorBidi"/>
          <w:i/>
          <w:sz w:val="20"/>
          <w:szCs w:val="20"/>
        </w:rPr>
        <w:t>Macrotermes sp.</w:t>
      </w:r>
      <w:r w:rsidRPr="004D2819">
        <w:rPr>
          <w:rFonts w:asciiTheme="majorBidi" w:hAnsiTheme="majorBidi" w:cstheme="majorBidi"/>
          <w:sz w:val="20"/>
          <w:szCs w:val="20"/>
        </w:rPr>
        <w:t>), laba-laba (</w:t>
      </w:r>
      <w:r w:rsidRPr="004D2819">
        <w:rPr>
          <w:rFonts w:asciiTheme="majorBidi" w:hAnsiTheme="majorBidi" w:cstheme="majorBidi"/>
          <w:i/>
          <w:sz w:val="20"/>
          <w:szCs w:val="20"/>
        </w:rPr>
        <w:t>Pardosa pseudoannulata</w:t>
      </w:r>
      <w:r w:rsidRPr="004D2819">
        <w:rPr>
          <w:rFonts w:asciiTheme="majorBidi" w:hAnsiTheme="majorBidi" w:cstheme="majorBidi"/>
          <w:sz w:val="20"/>
          <w:szCs w:val="20"/>
        </w:rPr>
        <w:t>), dan semut (</w:t>
      </w:r>
      <w:r w:rsidRPr="004D2819">
        <w:rPr>
          <w:rFonts w:asciiTheme="majorBidi" w:hAnsiTheme="majorBidi" w:cstheme="majorBidi"/>
          <w:i/>
          <w:sz w:val="20"/>
          <w:szCs w:val="20"/>
        </w:rPr>
        <w:t>Anoplolepis gracilipes, Ponera sp., Odontomachus simillimus</w:t>
      </w:r>
      <w:r w:rsidRPr="004D2819">
        <w:rPr>
          <w:rFonts w:asciiTheme="majorBidi" w:hAnsiTheme="majorBidi" w:cstheme="majorBidi"/>
          <w:sz w:val="20"/>
          <w:szCs w:val="20"/>
        </w:rPr>
        <w:t>). Keberadaan spesies tersebut erat kaitannya dengan proses penguraian jaringan bunga Rafflesia. Rayap tanah memiliki morfologi tubuh yang sesuai untuk menguraikan jaringan tumbuhan karena rayap merupakan serangga pemakan organ individu yang mati dan bagian tumbuhan serta pada Rafflesia yang sudah membusuk banyak ditumbuhi jamur yang merupakan makanan bagi semut (Hikmat 1988), sedangkan laba-laba yang beraktivitas pada bunga yang busuk mencari mangsa seperti rayap dan semut.</w:t>
      </w:r>
      <w:r w:rsidR="00606A8D">
        <w:rPr>
          <w:rFonts w:asciiTheme="majorBidi" w:hAnsiTheme="majorBidi" w:cstheme="majorBidi"/>
          <w:sz w:val="20"/>
          <w:szCs w:val="20"/>
        </w:rPr>
        <w:t xml:space="preserve"> </w:t>
      </w:r>
    </w:p>
    <w:p w:rsidR="00010701" w:rsidRDefault="00010701" w:rsidP="000A792E">
      <w:pPr>
        <w:autoSpaceDE w:val="0"/>
        <w:autoSpaceDN w:val="0"/>
        <w:adjustRightInd w:val="0"/>
        <w:ind w:firstLine="426"/>
        <w:jc w:val="both"/>
        <w:rPr>
          <w:rFonts w:asciiTheme="majorBidi" w:hAnsiTheme="majorBidi" w:cstheme="majorBidi"/>
          <w:sz w:val="20"/>
          <w:szCs w:val="20"/>
          <w:lang w:val="en-US"/>
        </w:rPr>
      </w:pPr>
      <w:r w:rsidRPr="004D2819">
        <w:rPr>
          <w:rFonts w:asciiTheme="majorBidi" w:hAnsiTheme="majorBidi" w:cstheme="majorBidi"/>
          <w:sz w:val="20"/>
          <w:szCs w:val="20"/>
        </w:rPr>
        <w:t xml:space="preserve">Penyebaran biji bunga Rafflesia mungkin dilakukan oleh serangga pengurai jaringan tumbuhan tersebut dan satwaliar yang beraktivitas di habitat Rafflesia. Spesies satwa yang ditemukan pada pengamatan merupakan </w:t>
      </w:r>
      <w:r w:rsidRPr="004D2819">
        <w:rPr>
          <w:rFonts w:asciiTheme="majorBidi" w:hAnsiTheme="majorBidi" w:cstheme="majorBidi"/>
          <w:sz w:val="20"/>
          <w:szCs w:val="20"/>
        </w:rPr>
        <w:lastRenderedPageBreak/>
        <w:t>satwa berkuku (</w:t>
      </w:r>
      <w:r w:rsidRPr="004D2819">
        <w:rPr>
          <w:rFonts w:asciiTheme="majorBidi" w:hAnsiTheme="majorBidi" w:cstheme="majorBidi"/>
          <w:i/>
          <w:sz w:val="20"/>
          <w:szCs w:val="20"/>
        </w:rPr>
        <w:t>Varanus salvator, Sus scrofa, Rusa sp.</w:t>
      </w:r>
      <w:r w:rsidRPr="004D2819">
        <w:rPr>
          <w:rFonts w:asciiTheme="majorBidi" w:hAnsiTheme="majorBidi" w:cstheme="majorBidi"/>
          <w:sz w:val="20"/>
          <w:szCs w:val="20"/>
        </w:rPr>
        <w:t xml:space="preserve">). </w:t>
      </w:r>
      <w:r w:rsidR="00AE57A9" w:rsidRPr="004D2819">
        <w:rPr>
          <w:rFonts w:asciiTheme="majorBidi" w:hAnsiTheme="majorBidi" w:cstheme="majorBidi"/>
          <w:sz w:val="20"/>
          <w:szCs w:val="20"/>
        </w:rPr>
        <w:t>Peranan</w:t>
      </w:r>
      <w:r w:rsidRPr="004D2819">
        <w:rPr>
          <w:rFonts w:asciiTheme="majorBidi" w:hAnsiTheme="majorBidi" w:cstheme="majorBidi"/>
          <w:sz w:val="20"/>
          <w:szCs w:val="20"/>
        </w:rPr>
        <w:t xml:space="preserve"> satwa berkuku dalam penyebaran biji yaitu biji dapat menempel pada bagian kuku serta menyebabkan luka pada kulit akar (Syahbuddin 1989) sedangkan peranan serangga kecil pada penyebaran biji terjadi karena ukuran biji yang sangat kecil terbawa oleh semut (</w:t>
      </w:r>
      <w:r w:rsidRPr="004D2819">
        <w:rPr>
          <w:rFonts w:asciiTheme="majorBidi" w:hAnsiTheme="majorBidi" w:cstheme="majorBidi"/>
          <w:i/>
          <w:sz w:val="20"/>
          <w:szCs w:val="20"/>
        </w:rPr>
        <w:t>Anoplolepis gracilipes, Ponera sp., Odontomachus simillimus</w:t>
      </w:r>
      <w:r w:rsidRPr="004D2819">
        <w:rPr>
          <w:rFonts w:asciiTheme="majorBidi" w:hAnsiTheme="majorBidi" w:cstheme="majorBidi"/>
          <w:sz w:val="20"/>
          <w:szCs w:val="20"/>
        </w:rPr>
        <w:t>) dan rayap (</w:t>
      </w:r>
      <w:r w:rsidRPr="004D2819">
        <w:rPr>
          <w:rFonts w:asciiTheme="majorBidi" w:hAnsiTheme="majorBidi" w:cstheme="majorBidi"/>
          <w:i/>
          <w:sz w:val="20"/>
          <w:szCs w:val="20"/>
        </w:rPr>
        <w:t>Macrotermes sp.</w:t>
      </w:r>
      <w:r w:rsidRPr="004D2819">
        <w:rPr>
          <w:rFonts w:asciiTheme="majorBidi" w:hAnsiTheme="majorBidi" w:cstheme="majorBidi"/>
          <w:sz w:val="20"/>
          <w:szCs w:val="20"/>
        </w:rPr>
        <w:t xml:space="preserve">) pada waktu serangga tersebut membawa makanan menuju sarangnya dan melewati perakaran inang Rafflesia atau organ </w:t>
      </w:r>
      <w:r w:rsidR="000A792E">
        <w:rPr>
          <w:rFonts w:asciiTheme="majorBidi" w:hAnsiTheme="majorBidi" w:cstheme="majorBidi"/>
          <w:sz w:val="20"/>
          <w:szCs w:val="20"/>
        </w:rPr>
        <w:t>vegetatif lainnya (Zuhud 1989).</w:t>
      </w:r>
    </w:p>
    <w:p w:rsidR="000A792E" w:rsidRPr="000A792E" w:rsidRDefault="000A792E" w:rsidP="000A792E">
      <w:pPr>
        <w:autoSpaceDE w:val="0"/>
        <w:autoSpaceDN w:val="0"/>
        <w:adjustRightInd w:val="0"/>
        <w:ind w:firstLine="426"/>
        <w:jc w:val="both"/>
        <w:rPr>
          <w:rFonts w:asciiTheme="majorBidi" w:hAnsiTheme="majorBidi" w:cstheme="majorBidi"/>
          <w:sz w:val="20"/>
          <w:szCs w:val="20"/>
          <w:lang w:val="en-US"/>
        </w:rPr>
      </w:pPr>
    </w:p>
    <w:p w:rsidR="00010701" w:rsidRPr="004D2819" w:rsidRDefault="00010701" w:rsidP="000A792E">
      <w:pPr>
        <w:pStyle w:val="Heading2"/>
        <w:numPr>
          <w:ilvl w:val="0"/>
          <w:numId w:val="4"/>
        </w:numPr>
        <w:spacing w:after="0"/>
        <w:ind w:left="284" w:hanging="284"/>
        <w:jc w:val="both"/>
        <w:rPr>
          <w:rFonts w:asciiTheme="majorBidi" w:hAnsiTheme="majorBidi" w:cstheme="majorBidi"/>
          <w:b w:val="0"/>
          <w:sz w:val="20"/>
          <w:szCs w:val="20"/>
        </w:rPr>
      </w:pPr>
      <w:proofErr w:type="spellStart"/>
      <w:r w:rsidRPr="004D2819">
        <w:rPr>
          <w:rFonts w:asciiTheme="majorBidi" w:hAnsiTheme="majorBidi" w:cstheme="majorBidi"/>
          <w:sz w:val="20"/>
          <w:szCs w:val="20"/>
        </w:rPr>
        <w:t>Karakteristik</w:t>
      </w:r>
      <w:proofErr w:type="spellEnd"/>
      <w:r w:rsidR="00AE57A9" w:rsidRPr="004D2819">
        <w:rPr>
          <w:rFonts w:asciiTheme="majorBidi" w:hAnsiTheme="majorBidi" w:cstheme="majorBidi"/>
          <w:sz w:val="20"/>
          <w:szCs w:val="20"/>
        </w:rPr>
        <w:t xml:space="preserve"> </w:t>
      </w:r>
      <w:proofErr w:type="spellStart"/>
      <w:r w:rsidR="00AE57A9" w:rsidRPr="004D2819">
        <w:rPr>
          <w:rFonts w:asciiTheme="majorBidi" w:hAnsiTheme="majorBidi" w:cstheme="majorBidi"/>
          <w:sz w:val="20"/>
          <w:szCs w:val="20"/>
        </w:rPr>
        <w:t>Komponen</w:t>
      </w:r>
      <w:proofErr w:type="spellEnd"/>
      <w:r w:rsidR="00AE57A9"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Abiotik</w:t>
      </w:r>
      <w:proofErr w:type="spellEnd"/>
      <w:r w:rsidRPr="004D2819">
        <w:rPr>
          <w:rFonts w:asciiTheme="majorBidi" w:hAnsiTheme="majorBidi" w:cstheme="majorBidi"/>
          <w:sz w:val="20"/>
          <w:szCs w:val="20"/>
        </w:rPr>
        <w:t xml:space="preserve"> Habitat </w:t>
      </w:r>
      <w:r w:rsidRPr="004D2819">
        <w:rPr>
          <w:rFonts w:asciiTheme="majorBidi" w:hAnsiTheme="majorBidi" w:cstheme="majorBidi"/>
          <w:i/>
          <w:sz w:val="20"/>
          <w:szCs w:val="20"/>
        </w:rPr>
        <w:t xml:space="preserve">R. </w:t>
      </w:r>
      <w:proofErr w:type="spellStart"/>
      <w:r w:rsidRPr="004D2819">
        <w:rPr>
          <w:rFonts w:asciiTheme="majorBidi" w:hAnsiTheme="majorBidi" w:cstheme="majorBidi"/>
          <w:i/>
          <w:sz w:val="20"/>
          <w:szCs w:val="20"/>
        </w:rPr>
        <w:t>patma</w:t>
      </w:r>
      <w:proofErr w:type="spellEnd"/>
    </w:p>
    <w:p w:rsidR="00010701" w:rsidRPr="004D2819" w:rsidRDefault="00010701" w:rsidP="000A792E">
      <w:pPr>
        <w:pStyle w:val="ListParagraph"/>
        <w:numPr>
          <w:ilvl w:val="0"/>
          <w:numId w:val="6"/>
        </w:numPr>
        <w:spacing w:before="120" w:after="60"/>
        <w:ind w:left="284" w:hanging="284"/>
        <w:contextualSpacing w:val="0"/>
        <w:jc w:val="left"/>
        <w:rPr>
          <w:rFonts w:asciiTheme="majorBidi" w:hAnsiTheme="majorBidi" w:cstheme="majorBidi"/>
          <w:b/>
        </w:rPr>
      </w:pPr>
      <w:r w:rsidRPr="004D2819">
        <w:rPr>
          <w:rFonts w:asciiTheme="majorBidi" w:hAnsiTheme="majorBidi" w:cstheme="majorBidi"/>
          <w:b/>
        </w:rPr>
        <w:t>Tanah</w:t>
      </w:r>
    </w:p>
    <w:p w:rsidR="00010701" w:rsidRPr="004D2819" w:rsidRDefault="00010701" w:rsidP="000A792E">
      <w:pPr>
        <w:ind w:firstLine="426"/>
        <w:jc w:val="both"/>
        <w:rPr>
          <w:rFonts w:asciiTheme="majorBidi" w:hAnsiTheme="majorBidi" w:cstheme="majorBidi"/>
          <w:sz w:val="20"/>
          <w:szCs w:val="20"/>
        </w:rPr>
      </w:pPr>
      <w:r w:rsidRPr="004D2819">
        <w:rPr>
          <w:rFonts w:asciiTheme="majorBidi" w:hAnsiTheme="majorBidi" w:cstheme="majorBidi"/>
          <w:sz w:val="20"/>
          <w:szCs w:val="20"/>
        </w:rPr>
        <w:t xml:space="preserve">Jenis tanah kawasan CA Bojonglarang Jayanti menurut Balai Besar Konservasi Sumberdaya Alam (2007) adalah podsolik merah kuning, laterit coklat dan laterit merah kuning. Hasil pengamatan menunjukkan bahwa </w:t>
      </w:r>
      <w:r w:rsidRPr="004D2819">
        <w:rPr>
          <w:rFonts w:asciiTheme="majorBidi" w:hAnsiTheme="majorBidi" w:cstheme="majorBidi"/>
          <w:i/>
          <w:sz w:val="20"/>
          <w:szCs w:val="20"/>
        </w:rPr>
        <w:t>R. patma</w:t>
      </w:r>
      <w:r w:rsidRPr="004D2819">
        <w:rPr>
          <w:rFonts w:asciiTheme="majorBidi" w:hAnsiTheme="majorBidi" w:cstheme="majorBidi"/>
          <w:sz w:val="20"/>
          <w:szCs w:val="20"/>
        </w:rPr>
        <w:t xml:space="preserve"> hanya tumbuh pada jenis tanah Podsolik.</w:t>
      </w:r>
    </w:p>
    <w:p w:rsidR="00010701" w:rsidRPr="004D2819" w:rsidRDefault="00010701" w:rsidP="000A792E">
      <w:pPr>
        <w:pStyle w:val="Default"/>
        <w:ind w:firstLine="426"/>
        <w:jc w:val="both"/>
        <w:rPr>
          <w:rFonts w:asciiTheme="majorBidi" w:hAnsiTheme="majorBidi" w:cstheme="majorBidi"/>
          <w:sz w:val="20"/>
          <w:szCs w:val="20"/>
          <w:lang w:val="id-ID"/>
        </w:rPr>
      </w:pPr>
      <w:r w:rsidRPr="004D2819">
        <w:rPr>
          <w:rFonts w:asciiTheme="majorBidi" w:hAnsiTheme="majorBidi" w:cstheme="majorBidi"/>
          <w:sz w:val="20"/>
          <w:szCs w:val="20"/>
          <w:lang w:val="id-ID"/>
        </w:rPr>
        <w:t xml:space="preserve">Tanah tempat tumbuh </w:t>
      </w:r>
      <w:r w:rsidRPr="004D2819">
        <w:rPr>
          <w:rFonts w:asciiTheme="majorBidi" w:hAnsiTheme="majorBidi" w:cstheme="majorBidi"/>
          <w:i/>
          <w:sz w:val="20"/>
          <w:szCs w:val="20"/>
          <w:lang w:val="id-ID"/>
        </w:rPr>
        <w:t>R. patma</w:t>
      </w:r>
      <w:r w:rsidRPr="004D2819">
        <w:rPr>
          <w:rFonts w:asciiTheme="majorBidi" w:hAnsiTheme="majorBidi" w:cstheme="majorBidi"/>
          <w:sz w:val="20"/>
          <w:szCs w:val="20"/>
          <w:lang w:val="id-ID"/>
        </w:rPr>
        <w:t xml:space="preserve"> di CA Bojonglarang Jayanti memiliki pH H</w:t>
      </w:r>
      <w:r w:rsidRPr="004D2819">
        <w:rPr>
          <w:rFonts w:asciiTheme="majorBidi" w:hAnsiTheme="majorBidi" w:cstheme="majorBidi"/>
          <w:sz w:val="20"/>
          <w:szCs w:val="20"/>
          <w:vertAlign w:val="subscript"/>
          <w:lang w:val="id-ID"/>
        </w:rPr>
        <w:t>2</w:t>
      </w:r>
      <w:r w:rsidRPr="004D2819">
        <w:rPr>
          <w:rFonts w:asciiTheme="majorBidi" w:hAnsiTheme="majorBidi" w:cstheme="majorBidi"/>
          <w:sz w:val="20"/>
          <w:szCs w:val="20"/>
          <w:lang w:val="id-ID"/>
        </w:rPr>
        <w:t>O 5.7 dan pH KCl 4.9. pH tanah pada plot Rafflesia lebih masam dibandingkan dengan pH tanah pada plot Tetrastigma dengan pH H</w:t>
      </w:r>
      <w:r w:rsidRPr="004D2819">
        <w:rPr>
          <w:rFonts w:asciiTheme="majorBidi" w:hAnsiTheme="majorBidi" w:cstheme="majorBidi"/>
          <w:sz w:val="20"/>
          <w:szCs w:val="20"/>
          <w:vertAlign w:val="subscript"/>
          <w:lang w:val="id-ID"/>
        </w:rPr>
        <w:t>2</w:t>
      </w:r>
      <w:r w:rsidRPr="004D2819">
        <w:rPr>
          <w:rFonts w:asciiTheme="majorBidi" w:hAnsiTheme="majorBidi" w:cstheme="majorBidi"/>
          <w:sz w:val="20"/>
          <w:szCs w:val="20"/>
          <w:lang w:val="id-ID"/>
        </w:rPr>
        <w:t>O 5.5 dan pH KCl 4.8. Hasil penelitian ini sesuai dengan penelitian Rafflesia lainnya yang menyebutkan bahwa pH tanah</w:t>
      </w:r>
      <w:r w:rsidR="00606A8D">
        <w:rPr>
          <w:rFonts w:asciiTheme="majorBidi" w:hAnsiTheme="majorBidi" w:cstheme="majorBidi"/>
          <w:sz w:val="20"/>
          <w:szCs w:val="20"/>
          <w:lang w:val="id-ID"/>
        </w:rPr>
        <w:t xml:space="preserve"> </w:t>
      </w:r>
      <w:r w:rsidRPr="004D2819">
        <w:rPr>
          <w:rFonts w:asciiTheme="majorBidi" w:hAnsiTheme="majorBidi" w:cstheme="majorBidi"/>
          <w:sz w:val="20"/>
          <w:szCs w:val="20"/>
          <w:lang w:val="id-ID"/>
        </w:rPr>
        <w:t>tempat</w:t>
      </w:r>
      <w:r w:rsidR="00606A8D">
        <w:rPr>
          <w:rFonts w:asciiTheme="majorBidi" w:hAnsiTheme="majorBidi" w:cstheme="majorBidi"/>
          <w:sz w:val="20"/>
          <w:szCs w:val="20"/>
          <w:lang w:val="id-ID"/>
        </w:rPr>
        <w:t xml:space="preserve"> </w:t>
      </w:r>
      <w:r w:rsidRPr="004D2819">
        <w:rPr>
          <w:rFonts w:asciiTheme="majorBidi" w:hAnsiTheme="majorBidi" w:cstheme="majorBidi"/>
          <w:sz w:val="20"/>
          <w:szCs w:val="20"/>
          <w:lang w:val="id-ID"/>
        </w:rPr>
        <w:t>tumbuh</w:t>
      </w:r>
      <w:r w:rsidR="00606A8D">
        <w:rPr>
          <w:rFonts w:asciiTheme="majorBidi" w:hAnsiTheme="majorBidi" w:cstheme="majorBidi"/>
          <w:sz w:val="20"/>
          <w:szCs w:val="20"/>
          <w:lang w:val="id-ID"/>
        </w:rPr>
        <w:t xml:space="preserve"> </w:t>
      </w:r>
      <w:r w:rsidRPr="004D2819">
        <w:rPr>
          <w:rFonts w:asciiTheme="majorBidi" w:hAnsiTheme="majorBidi" w:cstheme="majorBidi"/>
          <w:sz w:val="20"/>
          <w:szCs w:val="20"/>
          <w:lang w:val="id-ID"/>
        </w:rPr>
        <w:t>Rafflesia</w:t>
      </w:r>
      <w:r w:rsidR="00606A8D">
        <w:rPr>
          <w:rFonts w:asciiTheme="majorBidi" w:hAnsiTheme="majorBidi" w:cstheme="majorBidi"/>
          <w:sz w:val="20"/>
          <w:szCs w:val="20"/>
          <w:lang w:val="id-ID"/>
        </w:rPr>
        <w:t xml:space="preserve"> </w:t>
      </w:r>
      <w:r w:rsidRPr="004D2819">
        <w:rPr>
          <w:rFonts w:asciiTheme="majorBidi" w:hAnsiTheme="majorBidi" w:cstheme="majorBidi"/>
          <w:sz w:val="20"/>
          <w:szCs w:val="20"/>
          <w:lang w:val="id-ID"/>
        </w:rPr>
        <w:t>tergolong</w:t>
      </w:r>
      <w:r w:rsidR="00606A8D">
        <w:rPr>
          <w:rFonts w:asciiTheme="majorBidi" w:hAnsiTheme="majorBidi" w:cstheme="majorBidi"/>
          <w:sz w:val="20"/>
          <w:szCs w:val="20"/>
          <w:lang w:val="id-ID"/>
        </w:rPr>
        <w:t xml:space="preserve"> </w:t>
      </w:r>
      <w:r w:rsidRPr="004D2819">
        <w:rPr>
          <w:rFonts w:asciiTheme="majorBidi" w:hAnsiTheme="majorBidi" w:cstheme="majorBidi"/>
          <w:sz w:val="20"/>
          <w:szCs w:val="20"/>
          <w:lang w:val="id-ID"/>
        </w:rPr>
        <w:t>netral</w:t>
      </w:r>
      <w:r w:rsidR="00606A8D">
        <w:rPr>
          <w:rFonts w:asciiTheme="majorBidi" w:hAnsiTheme="majorBidi" w:cstheme="majorBidi"/>
          <w:sz w:val="20"/>
          <w:szCs w:val="20"/>
          <w:lang w:val="id-ID"/>
        </w:rPr>
        <w:t xml:space="preserve"> </w:t>
      </w:r>
      <w:r w:rsidRPr="004D2819">
        <w:rPr>
          <w:rFonts w:asciiTheme="majorBidi" w:hAnsiTheme="majorBidi" w:cstheme="majorBidi"/>
          <w:sz w:val="20"/>
          <w:szCs w:val="20"/>
          <w:lang w:val="id-ID"/>
        </w:rPr>
        <w:t>samp</w:t>
      </w:r>
      <w:r w:rsidR="00606A8D">
        <w:rPr>
          <w:rFonts w:asciiTheme="majorBidi" w:hAnsiTheme="majorBidi" w:cstheme="majorBidi"/>
          <w:sz w:val="20"/>
          <w:szCs w:val="20"/>
          <w:lang w:val="id-ID"/>
        </w:rPr>
        <w:t xml:space="preserve">ai </w:t>
      </w:r>
      <w:r w:rsidRPr="004D2819">
        <w:rPr>
          <w:rFonts w:asciiTheme="majorBidi" w:hAnsiTheme="majorBidi" w:cstheme="majorBidi"/>
          <w:sz w:val="20"/>
          <w:szCs w:val="20"/>
          <w:lang w:val="id-ID"/>
        </w:rPr>
        <w:t>masam (Priatna</w:t>
      </w:r>
      <w:r w:rsidRPr="004D2819">
        <w:rPr>
          <w:rFonts w:asciiTheme="majorBidi" w:hAnsiTheme="majorBidi" w:cstheme="majorBidi"/>
          <w:i/>
          <w:sz w:val="20"/>
          <w:szCs w:val="20"/>
          <w:lang w:val="id-ID"/>
        </w:rPr>
        <w:t>et al</w:t>
      </w:r>
      <w:r w:rsidRPr="004D2819">
        <w:rPr>
          <w:rFonts w:asciiTheme="majorBidi" w:hAnsiTheme="majorBidi" w:cstheme="majorBidi"/>
          <w:sz w:val="20"/>
          <w:szCs w:val="20"/>
          <w:lang w:val="id-ID"/>
        </w:rPr>
        <w:t>. 1989, Zuhud 1989, Zuhud</w:t>
      </w:r>
      <w:r w:rsidR="000A792E">
        <w:rPr>
          <w:rFonts w:asciiTheme="majorBidi" w:hAnsiTheme="majorBidi" w:cstheme="majorBidi"/>
          <w:sz w:val="20"/>
          <w:szCs w:val="20"/>
        </w:rPr>
        <w:t xml:space="preserve"> </w:t>
      </w:r>
      <w:r w:rsidRPr="004D2819">
        <w:rPr>
          <w:rFonts w:asciiTheme="majorBidi" w:hAnsiTheme="majorBidi" w:cstheme="majorBidi"/>
          <w:i/>
          <w:sz w:val="20"/>
          <w:szCs w:val="20"/>
          <w:lang w:val="id-ID"/>
        </w:rPr>
        <w:t>et al</w:t>
      </w:r>
      <w:r w:rsidRPr="004D2819">
        <w:rPr>
          <w:rFonts w:asciiTheme="majorBidi" w:hAnsiTheme="majorBidi" w:cstheme="majorBidi"/>
          <w:sz w:val="20"/>
          <w:szCs w:val="20"/>
          <w:lang w:val="id-ID"/>
        </w:rPr>
        <w:t>. 1999, Mukmin 2008) dengan pH 5-6.</w:t>
      </w:r>
    </w:p>
    <w:p w:rsidR="00010701" w:rsidRDefault="00010701" w:rsidP="000A792E">
      <w:pPr>
        <w:pStyle w:val="Default"/>
        <w:ind w:firstLine="426"/>
        <w:jc w:val="both"/>
        <w:rPr>
          <w:rFonts w:asciiTheme="majorBidi" w:hAnsiTheme="majorBidi" w:cstheme="majorBidi"/>
          <w:sz w:val="20"/>
          <w:szCs w:val="20"/>
        </w:rPr>
      </w:pPr>
      <w:r w:rsidRPr="004D2819">
        <w:rPr>
          <w:rFonts w:asciiTheme="majorBidi" w:hAnsiTheme="majorBidi" w:cstheme="majorBidi"/>
          <w:sz w:val="20"/>
          <w:szCs w:val="20"/>
          <w:lang w:val="id-ID"/>
        </w:rPr>
        <w:t>Secara fisik tanah pada plot Rafflesia termasuk ke</w:t>
      </w:r>
      <w:r w:rsidR="00AE57A9" w:rsidRPr="004D2819">
        <w:rPr>
          <w:rFonts w:asciiTheme="majorBidi" w:hAnsiTheme="majorBidi" w:cstheme="majorBidi"/>
          <w:sz w:val="20"/>
          <w:szCs w:val="20"/>
        </w:rPr>
        <w:t xml:space="preserve"> </w:t>
      </w:r>
      <w:r w:rsidRPr="004D2819">
        <w:rPr>
          <w:rFonts w:asciiTheme="majorBidi" w:hAnsiTheme="majorBidi" w:cstheme="majorBidi"/>
          <w:sz w:val="20"/>
          <w:szCs w:val="20"/>
          <w:lang w:val="id-ID"/>
        </w:rPr>
        <w:t>dalam tanah liat berdebu dengan perbandingan 22.78% pasir, 31.69% debu dan 45.53% liat sedangkan tanah pada plot Tetrastigma termasuk ke dalam tanah lempung liat berdebu dengan perbandingan15.59% pasir, 32.87% debu dan 51.54% liat (Jury dan Horton 2004). Kandungan hara organik pada plot Rafflesia lebih tinggi dibandingkan plot Tetrastigma sedangkan kendungan unsur hara anorganik atau unsur mineral tanah pada plot Rafflesia lebih rendah. Dari hasil</w:t>
      </w:r>
      <w:r w:rsidR="00920544" w:rsidRPr="004D2819">
        <w:rPr>
          <w:rFonts w:asciiTheme="majorBidi" w:hAnsiTheme="majorBidi" w:cstheme="majorBidi"/>
          <w:sz w:val="20"/>
          <w:szCs w:val="20"/>
          <w:lang w:val="id-ID"/>
        </w:rPr>
        <w:t xml:space="preserve"> </w:t>
      </w:r>
      <w:r w:rsidRPr="004D2819">
        <w:rPr>
          <w:rFonts w:asciiTheme="majorBidi" w:hAnsiTheme="majorBidi" w:cstheme="majorBidi"/>
          <w:sz w:val="20"/>
          <w:szCs w:val="20"/>
          <w:lang w:val="id-ID"/>
        </w:rPr>
        <w:t>uji</w:t>
      </w:r>
      <w:r w:rsidR="00920544" w:rsidRPr="004D2819">
        <w:rPr>
          <w:rFonts w:asciiTheme="majorBidi" w:hAnsiTheme="majorBidi" w:cstheme="majorBidi"/>
          <w:sz w:val="20"/>
          <w:szCs w:val="20"/>
          <w:lang w:val="id-ID"/>
        </w:rPr>
        <w:t xml:space="preserve"> </w:t>
      </w:r>
      <w:r w:rsidRPr="004D2819">
        <w:rPr>
          <w:rFonts w:asciiTheme="majorBidi" w:hAnsiTheme="majorBidi" w:cstheme="majorBidi"/>
          <w:sz w:val="20"/>
          <w:szCs w:val="20"/>
          <w:lang w:val="id-ID"/>
        </w:rPr>
        <w:t>tanah</w:t>
      </w:r>
      <w:r w:rsidR="00920544" w:rsidRPr="004D2819">
        <w:rPr>
          <w:rFonts w:asciiTheme="majorBidi" w:hAnsiTheme="majorBidi" w:cstheme="majorBidi"/>
          <w:sz w:val="20"/>
          <w:szCs w:val="20"/>
          <w:lang w:val="id-ID"/>
        </w:rPr>
        <w:t xml:space="preserve"> </w:t>
      </w:r>
      <w:r w:rsidRPr="004D2819">
        <w:rPr>
          <w:rFonts w:asciiTheme="majorBidi" w:hAnsiTheme="majorBidi" w:cstheme="majorBidi"/>
          <w:sz w:val="20"/>
          <w:szCs w:val="20"/>
          <w:lang w:val="id-ID"/>
        </w:rPr>
        <w:t>tersebut, tanah</w:t>
      </w:r>
      <w:r w:rsidR="00920544" w:rsidRPr="004D2819">
        <w:rPr>
          <w:rFonts w:asciiTheme="majorBidi" w:hAnsiTheme="majorBidi" w:cstheme="majorBidi"/>
          <w:sz w:val="20"/>
          <w:szCs w:val="20"/>
          <w:lang w:val="id-ID"/>
        </w:rPr>
        <w:t xml:space="preserve"> </w:t>
      </w:r>
      <w:r w:rsidRPr="004D2819">
        <w:rPr>
          <w:rFonts w:asciiTheme="majorBidi" w:hAnsiTheme="majorBidi" w:cstheme="majorBidi"/>
          <w:sz w:val="20"/>
          <w:szCs w:val="20"/>
          <w:lang w:val="id-ID"/>
        </w:rPr>
        <w:t>tempat</w:t>
      </w:r>
      <w:r w:rsidR="00920544" w:rsidRPr="004D2819">
        <w:rPr>
          <w:rFonts w:asciiTheme="majorBidi" w:hAnsiTheme="majorBidi" w:cstheme="majorBidi"/>
          <w:sz w:val="20"/>
          <w:szCs w:val="20"/>
          <w:lang w:val="id-ID"/>
        </w:rPr>
        <w:t xml:space="preserve"> </w:t>
      </w:r>
      <w:r w:rsidRPr="004D2819">
        <w:rPr>
          <w:rFonts w:asciiTheme="majorBidi" w:hAnsiTheme="majorBidi" w:cstheme="majorBidi"/>
          <w:sz w:val="20"/>
          <w:szCs w:val="20"/>
          <w:lang w:val="id-ID"/>
        </w:rPr>
        <w:t>tumbuh</w:t>
      </w:r>
      <w:r w:rsidR="00920544" w:rsidRPr="004D2819">
        <w:rPr>
          <w:rFonts w:asciiTheme="majorBidi" w:hAnsiTheme="majorBidi" w:cstheme="majorBidi"/>
          <w:sz w:val="20"/>
          <w:szCs w:val="20"/>
          <w:lang w:val="id-ID"/>
        </w:rPr>
        <w:t xml:space="preserve"> </w:t>
      </w:r>
      <w:r w:rsidRPr="004D2819">
        <w:rPr>
          <w:rFonts w:asciiTheme="majorBidi" w:hAnsiTheme="majorBidi" w:cstheme="majorBidi"/>
          <w:sz w:val="20"/>
          <w:szCs w:val="20"/>
          <w:lang w:val="id-ID"/>
        </w:rPr>
        <w:t>Rafflesia</w:t>
      </w:r>
      <w:r w:rsidR="00920544" w:rsidRPr="004D2819">
        <w:rPr>
          <w:rFonts w:asciiTheme="majorBidi" w:hAnsiTheme="majorBidi" w:cstheme="majorBidi"/>
          <w:sz w:val="20"/>
          <w:szCs w:val="20"/>
          <w:lang w:val="id-ID"/>
        </w:rPr>
        <w:t xml:space="preserve"> </w:t>
      </w:r>
      <w:r w:rsidRPr="004D2819">
        <w:rPr>
          <w:rFonts w:asciiTheme="majorBidi" w:hAnsiTheme="majorBidi" w:cstheme="majorBidi"/>
          <w:sz w:val="20"/>
          <w:szCs w:val="20"/>
          <w:lang w:val="id-ID"/>
        </w:rPr>
        <w:t>dapat</w:t>
      </w:r>
      <w:r w:rsidR="00920544" w:rsidRPr="004D2819">
        <w:rPr>
          <w:rFonts w:asciiTheme="majorBidi" w:hAnsiTheme="majorBidi" w:cstheme="majorBidi"/>
          <w:sz w:val="20"/>
          <w:szCs w:val="20"/>
          <w:lang w:val="id-ID"/>
        </w:rPr>
        <w:t xml:space="preserve"> </w:t>
      </w:r>
      <w:r w:rsidRPr="004D2819">
        <w:rPr>
          <w:rFonts w:asciiTheme="majorBidi" w:hAnsiTheme="majorBidi" w:cstheme="majorBidi"/>
          <w:sz w:val="20"/>
          <w:szCs w:val="20"/>
          <w:lang w:val="id-ID"/>
        </w:rPr>
        <w:t>digolongkan</w:t>
      </w:r>
      <w:r w:rsidR="00920544" w:rsidRPr="004D2819">
        <w:rPr>
          <w:rFonts w:asciiTheme="majorBidi" w:hAnsiTheme="majorBidi" w:cstheme="majorBidi"/>
          <w:sz w:val="20"/>
          <w:szCs w:val="20"/>
          <w:lang w:val="id-ID"/>
        </w:rPr>
        <w:t xml:space="preserve"> </w:t>
      </w:r>
      <w:r w:rsidRPr="004D2819">
        <w:rPr>
          <w:rFonts w:asciiTheme="majorBidi" w:hAnsiTheme="majorBidi" w:cstheme="majorBidi"/>
          <w:sz w:val="20"/>
          <w:szCs w:val="20"/>
          <w:lang w:val="id-ID"/>
        </w:rPr>
        <w:t>kedalam</w:t>
      </w:r>
      <w:r w:rsidR="00920544" w:rsidRPr="004D2819">
        <w:rPr>
          <w:rFonts w:asciiTheme="majorBidi" w:hAnsiTheme="majorBidi" w:cstheme="majorBidi"/>
          <w:sz w:val="20"/>
          <w:szCs w:val="20"/>
          <w:lang w:val="id-ID"/>
        </w:rPr>
        <w:t xml:space="preserve"> </w:t>
      </w:r>
      <w:r w:rsidRPr="004D2819">
        <w:rPr>
          <w:rFonts w:asciiTheme="majorBidi" w:hAnsiTheme="majorBidi" w:cstheme="majorBidi"/>
          <w:sz w:val="20"/>
          <w:szCs w:val="20"/>
          <w:lang w:val="id-ID"/>
        </w:rPr>
        <w:t>tanah</w:t>
      </w:r>
      <w:r w:rsidR="00920544" w:rsidRPr="004D2819">
        <w:rPr>
          <w:rFonts w:asciiTheme="majorBidi" w:hAnsiTheme="majorBidi" w:cstheme="majorBidi"/>
          <w:sz w:val="20"/>
          <w:szCs w:val="20"/>
          <w:lang w:val="id-ID"/>
        </w:rPr>
        <w:t xml:space="preserve"> </w:t>
      </w:r>
      <w:r w:rsidRPr="004D2819">
        <w:rPr>
          <w:rFonts w:asciiTheme="majorBidi" w:hAnsiTheme="majorBidi" w:cstheme="majorBidi"/>
          <w:sz w:val="20"/>
          <w:szCs w:val="20"/>
          <w:lang w:val="id-ID"/>
        </w:rPr>
        <w:t>dengan</w:t>
      </w:r>
      <w:r w:rsidR="00920544" w:rsidRPr="004D2819">
        <w:rPr>
          <w:rFonts w:asciiTheme="majorBidi" w:hAnsiTheme="majorBidi" w:cstheme="majorBidi"/>
          <w:sz w:val="20"/>
          <w:szCs w:val="20"/>
          <w:lang w:val="id-ID"/>
        </w:rPr>
        <w:t xml:space="preserve"> </w:t>
      </w:r>
      <w:r w:rsidRPr="004D2819">
        <w:rPr>
          <w:rFonts w:asciiTheme="majorBidi" w:hAnsiTheme="majorBidi" w:cstheme="majorBidi"/>
          <w:sz w:val="20"/>
          <w:szCs w:val="20"/>
          <w:lang w:val="id-ID"/>
        </w:rPr>
        <w:t>kesuburan yang rendah (Mcnaughtondan Wolf 1990) karena</w:t>
      </w:r>
      <w:r w:rsidR="00920544" w:rsidRPr="004D2819">
        <w:rPr>
          <w:rFonts w:asciiTheme="majorBidi" w:hAnsiTheme="majorBidi" w:cstheme="majorBidi"/>
          <w:sz w:val="20"/>
          <w:szCs w:val="20"/>
          <w:lang w:val="id-ID"/>
        </w:rPr>
        <w:t xml:space="preserve"> </w:t>
      </w:r>
      <w:r w:rsidRPr="004D2819">
        <w:rPr>
          <w:rFonts w:asciiTheme="majorBidi" w:hAnsiTheme="majorBidi" w:cstheme="majorBidi"/>
          <w:sz w:val="20"/>
          <w:szCs w:val="20"/>
          <w:lang w:val="id-ID"/>
        </w:rPr>
        <w:t>kondisi</w:t>
      </w:r>
      <w:r w:rsidR="00920544" w:rsidRPr="004D2819">
        <w:rPr>
          <w:rFonts w:asciiTheme="majorBidi" w:hAnsiTheme="majorBidi" w:cstheme="majorBidi"/>
          <w:sz w:val="20"/>
          <w:szCs w:val="20"/>
          <w:lang w:val="id-ID"/>
        </w:rPr>
        <w:t xml:space="preserve"> </w:t>
      </w:r>
      <w:r w:rsidRPr="004D2819">
        <w:rPr>
          <w:rFonts w:asciiTheme="majorBidi" w:hAnsiTheme="majorBidi" w:cstheme="majorBidi"/>
          <w:sz w:val="20"/>
          <w:szCs w:val="20"/>
          <w:lang w:val="id-ID"/>
        </w:rPr>
        <w:t>curah</w:t>
      </w:r>
      <w:r w:rsidR="00920544" w:rsidRPr="004D2819">
        <w:rPr>
          <w:rFonts w:asciiTheme="majorBidi" w:hAnsiTheme="majorBidi" w:cstheme="majorBidi"/>
          <w:sz w:val="20"/>
          <w:szCs w:val="20"/>
          <w:lang w:val="id-ID"/>
        </w:rPr>
        <w:t xml:space="preserve"> </w:t>
      </w:r>
      <w:r w:rsidRPr="004D2819">
        <w:rPr>
          <w:rFonts w:asciiTheme="majorBidi" w:hAnsiTheme="majorBidi" w:cstheme="majorBidi"/>
          <w:sz w:val="20"/>
          <w:szCs w:val="20"/>
          <w:lang w:val="id-ID"/>
        </w:rPr>
        <w:t>hujan yang tinggi</w:t>
      </w:r>
      <w:r w:rsidR="00920544" w:rsidRPr="004D2819">
        <w:rPr>
          <w:rFonts w:asciiTheme="majorBidi" w:hAnsiTheme="majorBidi" w:cstheme="majorBidi"/>
          <w:sz w:val="20"/>
          <w:szCs w:val="20"/>
          <w:lang w:val="id-ID"/>
        </w:rPr>
        <w:t xml:space="preserve"> </w:t>
      </w:r>
      <w:r w:rsidRPr="004D2819">
        <w:rPr>
          <w:rFonts w:asciiTheme="majorBidi" w:hAnsiTheme="majorBidi" w:cstheme="majorBidi"/>
          <w:sz w:val="20"/>
          <w:szCs w:val="20"/>
          <w:lang w:val="id-ID"/>
        </w:rPr>
        <w:t>menyebabkan</w:t>
      </w:r>
      <w:r w:rsidR="00920544" w:rsidRPr="004D2819">
        <w:rPr>
          <w:rFonts w:asciiTheme="majorBidi" w:hAnsiTheme="majorBidi" w:cstheme="majorBidi"/>
          <w:sz w:val="20"/>
          <w:szCs w:val="20"/>
          <w:lang w:val="id-ID"/>
        </w:rPr>
        <w:t xml:space="preserve"> </w:t>
      </w:r>
      <w:r w:rsidRPr="004D2819">
        <w:rPr>
          <w:rFonts w:asciiTheme="majorBidi" w:hAnsiTheme="majorBidi" w:cstheme="majorBidi"/>
          <w:sz w:val="20"/>
          <w:szCs w:val="20"/>
          <w:lang w:val="id-ID"/>
        </w:rPr>
        <w:t>terjadinya</w:t>
      </w:r>
      <w:r w:rsidR="00920544" w:rsidRPr="004D2819">
        <w:rPr>
          <w:rFonts w:asciiTheme="majorBidi" w:hAnsiTheme="majorBidi" w:cstheme="majorBidi"/>
          <w:sz w:val="20"/>
          <w:szCs w:val="20"/>
          <w:lang w:val="id-ID"/>
        </w:rPr>
        <w:t xml:space="preserve"> </w:t>
      </w:r>
      <w:r w:rsidRPr="004D2819">
        <w:rPr>
          <w:rFonts w:asciiTheme="majorBidi" w:hAnsiTheme="majorBidi" w:cstheme="majorBidi"/>
          <w:sz w:val="20"/>
          <w:szCs w:val="20"/>
          <w:lang w:val="id-ID"/>
        </w:rPr>
        <w:t>pencucian</w:t>
      </w:r>
      <w:r w:rsidR="00920544" w:rsidRPr="004D2819">
        <w:rPr>
          <w:rFonts w:asciiTheme="majorBidi" w:hAnsiTheme="majorBidi" w:cstheme="majorBidi"/>
          <w:sz w:val="20"/>
          <w:szCs w:val="20"/>
          <w:lang w:val="id-ID"/>
        </w:rPr>
        <w:t xml:space="preserve"> unsure </w:t>
      </w:r>
      <w:r w:rsidRPr="004D2819">
        <w:rPr>
          <w:rFonts w:asciiTheme="majorBidi" w:hAnsiTheme="majorBidi" w:cstheme="majorBidi"/>
          <w:sz w:val="20"/>
          <w:szCs w:val="20"/>
          <w:lang w:val="id-ID"/>
        </w:rPr>
        <w:t>hara</w:t>
      </w:r>
      <w:r w:rsidR="00920544" w:rsidRPr="004D2819">
        <w:rPr>
          <w:rFonts w:asciiTheme="majorBidi" w:hAnsiTheme="majorBidi" w:cstheme="majorBidi"/>
          <w:sz w:val="20"/>
          <w:szCs w:val="20"/>
          <w:lang w:val="id-ID"/>
        </w:rPr>
        <w:t xml:space="preserve"> </w:t>
      </w:r>
      <w:r w:rsidRPr="004D2819">
        <w:rPr>
          <w:rFonts w:asciiTheme="majorBidi" w:hAnsiTheme="majorBidi" w:cstheme="majorBidi"/>
          <w:sz w:val="20"/>
          <w:szCs w:val="20"/>
          <w:lang w:val="id-ID"/>
        </w:rPr>
        <w:t>sehingga</w:t>
      </w:r>
      <w:r w:rsidR="00920544" w:rsidRPr="004D2819">
        <w:rPr>
          <w:rFonts w:asciiTheme="majorBidi" w:hAnsiTheme="majorBidi" w:cstheme="majorBidi"/>
          <w:sz w:val="20"/>
          <w:szCs w:val="20"/>
          <w:lang w:val="id-ID"/>
        </w:rPr>
        <w:t xml:space="preserve"> </w:t>
      </w:r>
      <w:r w:rsidRPr="004D2819">
        <w:rPr>
          <w:rFonts w:asciiTheme="majorBidi" w:hAnsiTheme="majorBidi" w:cstheme="majorBidi"/>
          <w:sz w:val="20"/>
          <w:szCs w:val="20"/>
          <w:lang w:val="id-ID"/>
        </w:rPr>
        <w:t>tumbuhan</w:t>
      </w:r>
      <w:r w:rsidR="00920544" w:rsidRPr="004D2819">
        <w:rPr>
          <w:rFonts w:asciiTheme="majorBidi" w:hAnsiTheme="majorBidi" w:cstheme="majorBidi"/>
          <w:sz w:val="20"/>
          <w:szCs w:val="20"/>
          <w:lang w:val="id-ID"/>
        </w:rPr>
        <w:t xml:space="preserve"> </w:t>
      </w:r>
      <w:r w:rsidRPr="004D2819">
        <w:rPr>
          <w:rFonts w:asciiTheme="majorBidi" w:hAnsiTheme="majorBidi" w:cstheme="majorBidi"/>
          <w:sz w:val="20"/>
          <w:szCs w:val="20"/>
          <w:lang w:val="id-ID"/>
        </w:rPr>
        <w:t>sebagian</w:t>
      </w:r>
      <w:r w:rsidR="00920544" w:rsidRPr="004D2819">
        <w:rPr>
          <w:rFonts w:asciiTheme="majorBidi" w:hAnsiTheme="majorBidi" w:cstheme="majorBidi"/>
          <w:sz w:val="20"/>
          <w:szCs w:val="20"/>
          <w:lang w:val="id-ID"/>
        </w:rPr>
        <w:t xml:space="preserve"> </w:t>
      </w:r>
      <w:r w:rsidRPr="004D2819">
        <w:rPr>
          <w:rFonts w:asciiTheme="majorBidi" w:hAnsiTheme="majorBidi" w:cstheme="majorBidi"/>
          <w:sz w:val="20"/>
          <w:szCs w:val="20"/>
          <w:lang w:val="id-ID"/>
        </w:rPr>
        <w:t>mendapatkan</w:t>
      </w:r>
      <w:r w:rsidR="00920544" w:rsidRPr="004D2819">
        <w:rPr>
          <w:rFonts w:asciiTheme="majorBidi" w:hAnsiTheme="majorBidi" w:cstheme="majorBidi"/>
          <w:sz w:val="20"/>
          <w:szCs w:val="20"/>
          <w:lang w:val="id-ID"/>
        </w:rPr>
        <w:t xml:space="preserve"> nutrient </w:t>
      </w:r>
      <w:r w:rsidRPr="004D2819">
        <w:rPr>
          <w:rFonts w:asciiTheme="majorBidi" w:hAnsiTheme="majorBidi" w:cstheme="majorBidi"/>
          <w:sz w:val="20"/>
          <w:szCs w:val="20"/>
          <w:lang w:val="id-ID"/>
        </w:rPr>
        <w:t>dari</w:t>
      </w:r>
      <w:r w:rsidR="00920544" w:rsidRPr="004D2819">
        <w:rPr>
          <w:rFonts w:asciiTheme="majorBidi" w:hAnsiTheme="majorBidi" w:cstheme="majorBidi"/>
          <w:sz w:val="20"/>
          <w:szCs w:val="20"/>
          <w:lang w:val="id-ID"/>
        </w:rPr>
        <w:t xml:space="preserve"> </w:t>
      </w:r>
      <w:r w:rsidRPr="004D2819">
        <w:rPr>
          <w:rFonts w:asciiTheme="majorBidi" w:hAnsiTheme="majorBidi" w:cstheme="majorBidi"/>
          <w:sz w:val="20"/>
          <w:szCs w:val="20"/>
          <w:lang w:val="id-ID"/>
        </w:rPr>
        <w:t>pelapukan</w:t>
      </w:r>
      <w:r w:rsidR="00920544" w:rsidRPr="004D2819">
        <w:rPr>
          <w:rFonts w:asciiTheme="majorBidi" w:hAnsiTheme="majorBidi" w:cstheme="majorBidi"/>
          <w:sz w:val="20"/>
          <w:szCs w:val="20"/>
          <w:lang w:val="id-ID"/>
        </w:rPr>
        <w:t xml:space="preserve"> </w:t>
      </w:r>
      <w:r w:rsidRPr="004D2819">
        <w:rPr>
          <w:rFonts w:asciiTheme="majorBidi" w:hAnsiTheme="majorBidi" w:cstheme="majorBidi"/>
          <w:sz w:val="20"/>
          <w:szCs w:val="20"/>
          <w:lang w:val="id-ID"/>
        </w:rPr>
        <w:t>biomassa</w:t>
      </w:r>
      <w:r w:rsidR="00920544" w:rsidRPr="004D2819">
        <w:rPr>
          <w:rFonts w:asciiTheme="majorBidi" w:hAnsiTheme="majorBidi" w:cstheme="majorBidi"/>
          <w:sz w:val="20"/>
          <w:szCs w:val="20"/>
          <w:lang w:val="id-ID"/>
        </w:rPr>
        <w:t xml:space="preserve"> </w:t>
      </w:r>
      <w:r w:rsidRPr="004D2819">
        <w:rPr>
          <w:rFonts w:asciiTheme="majorBidi" w:hAnsiTheme="majorBidi" w:cstheme="majorBidi"/>
          <w:sz w:val="20"/>
          <w:szCs w:val="20"/>
          <w:lang w:val="id-ID"/>
        </w:rPr>
        <w:t>vegetasi</w:t>
      </w:r>
      <w:r w:rsidR="00920544" w:rsidRPr="004D2819">
        <w:rPr>
          <w:rFonts w:asciiTheme="majorBidi" w:hAnsiTheme="majorBidi" w:cstheme="majorBidi"/>
          <w:sz w:val="20"/>
          <w:szCs w:val="20"/>
          <w:lang w:val="id-ID"/>
        </w:rPr>
        <w:t xml:space="preserve"> </w:t>
      </w:r>
      <w:r w:rsidRPr="004D2819">
        <w:rPr>
          <w:rFonts w:asciiTheme="majorBidi" w:hAnsiTheme="majorBidi" w:cstheme="majorBidi"/>
          <w:sz w:val="20"/>
          <w:szCs w:val="20"/>
          <w:lang w:val="id-ID"/>
        </w:rPr>
        <w:t>hutan</w:t>
      </w:r>
      <w:r w:rsidR="00920544" w:rsidRPr="004D2819">
        <w:rPr>
          <w:rFonts w:asciiTheme="majorBidi" w:hAnsiTheme="majorBidi" w:cstheme="majorBidi"/>
          <w:sz w:val="20"/>
          <w:szCs w:val="20"/>
          <w:lang w:val="id-ID"/>
        </w:rPr>
        <w:t xml:space="preserve"> </w:t>
      </w:r>
      <w:r w:rsidRPr="004D2819">
        <w:rPr>
          <w:rFonts w:asciiTheme="majorBidi" w:hAnsiTheme="majorBidi" w:cstheme="majorBidi"/>
          <w:sz w:val="20"/>
          <w:szCs w:val="20"/>
          <w:lang w:val="id-ID"/>
        </w:rPr>
        <w:t>menjadi humus.</w:t>
      </w:r>
    </w:p>
    <w:p w:rsidR="000A792E" w:rsidRPr="000A792E" w:rsidRDefault="000A792E" w:rsidP="000A792E">
      <w:pPr>
        <w:pStyle w:val="Default"/>
        <w:ind w:firstLine="426"/>
        <w:jc w:val="both"/>
        <w:rPr>
          <w:rFonts w:asciiTheme="majorBidi" w:hAnsiTheme="majorBidi" w:cstheme="majorBidi"/>
          <w:sz w:val="20"/>
          <w:szCs w:val="20"/>
        </w:rPr>
      </w:pPr>
    </w:p>
    <w:p w:rsidR="00010701" w:rsidRPr="004D2819" w:rsidRDefault="00010701" w:rsidP="000A792E">
      <w:pPr>
        <w:pStyle w:val="ListParagraph"/>
        <w:numPr>
          <w:ilvl w:val="0"/>
          <w:numId w:val="6"/>
        </w:numPr>
        <w:spacing w:after="60"/>
        <w:ind w:left="284" w:hanging="284"/>
        <w:contextualSpacing w:val="0"/>
        <w:jc w:val="left"/>
        <w:rPr>
          <w:rFonts w:asciiTheme="majorBidi" w:hAnsiTheme="majorBidi" w:cstheme="majorBidi"/>
          <w:b/>
        </w:rPr>
      </w:pPr>
      <w:r w:rsidRPr="004D2819">
        <w:rPr>
          <w:rFonts w:asciiTheme="majorBidi" w:hAnsiTheme="majorBidi" w:cstheme="majorBidi"/>
          <w:b/>
        </w:rPr>
        <w:t>Fisiografi</w:t>
      </w:r>
    </w:p>
    <w:p w:rsidR="00010701" w:rsidRPr="004D2819" w:rsidRDefault="00010701" w:rsidP="000A792E">
      <w:pPr>
        <w:pStyle w:val="Default"/>
        <w:ind w:firstLine="426"/>
        <w:jc w:val="both"/>
        <w:rPr>
          <w:rFonts w:asciiTheme="majorBidi" w:hAnsiTheme="majorBidi" w:cstheme="majorBidi"/>
          <w:sz w:val="20"/>
          <w:szCs w:val="20"/>
        </w:rPr>
      </w:pPr>
      <w:proofErr w:type="spellStart"/>
      <w:proofErr w:type="gramStart"/>
      <w:r w:rsidRPr="004D2819">
        <w:rPr>
          <w:rFonts w:asciiTheme="majorBidi" w:hAnsiTheme="majorBidi" w:cstheme="majorBidi"/>
          <w:sz w:val="20"/>
          <w:szCs w:val="20"/>
        </w:rPr>
        <w:t>Rafflesia</w:t>
      </w:r>
      <w:proofErr w:type="spellEnd"/>
      <w:r w:rsidRPr="004D2819">
        <w:rPr>
          <w:rFonts w:asciiTheme="majorBidi" w:hAnsiTheme="majorBidi" w:cstheme="majorBidi"/>
          <w:sz w:val="20"/>
          <w:szCs w:val="20"/>
        </w:rPr>
        <w:t xml:space="preserve"> yang </w:t>
      </w:r>
      <w:proofErr w:type="spellStart"/>
      <w:r w:rsidRPr="004D2819">
        <w:rPr>
          <w:rFonts w:asciiTheme="majorBidi" w:hAnsiTheme="majorBidi" w:cstheme="majorBidi"/>
          <w:sz w:val="20"/>
          <w:szCs w:val="20"/>
        </w:rPr>
        <w:t>ditemukan</w:t>
      </w:r>
      <w:proofErr w:type="spellEnd"/>
      <w:r w:rsidRPr="004D2819">
        <w:rPr>
          <w:rFonts w:asciiTheme="majorBidi" w:hAnsiTheme="majorBidi" w:cstheme="majorBidi"/>
          <w:sz w:val="20"/>
          <w:szCs w:val="20"/>
        </w:rPr>
        <w:t xml:space="preserve"> di CA </w:t>
      </w:r>
      <w:proofErr w:type="spellStart"/>
      <w:r w:rsidRPr="004D2819">
        <w:rPr>
          <w:rFonts w:asciiTheme="majorBidi" w:hAnsiTheme="majorBidi" w:cstheme="majorBidi"/>
          <w:sz w:val="20"/>
          <w:szCs w:val="20"/>
        </w:rPr>
        <w:t>Bojonglarang</w:t>
      </w:r>
      <w:proofErr w:type="spellEnd"/>
      <w:r w:rsidR="00920544"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jayanti</w:t>
      </w:r>
      <w:proofErr w:type="spellEnd"/>
      <w:r w:rsidRPr="004D2819">
        <w:rPr>
          <w:rFonts w:asciiTheme="majorBidi" w:hAnsiTheme="majorBidi" w:cstheme="majorBidi"/>
          <w:sz w:val="20"/>
          <w:szCs w:val="20"/>
        </w:rPr>
        <w:t xml:space="preserve"> paling </w:t>
      </w:r>
      <w:proofErr w:type="spellStart"/>
      <w:r w:rsidRPr="004D2819">
        <w:rPr>
          <w:rFonts w:asciiTheme="majorBidi" w:hAnsiTheme="majorBidi" w:cstheme="majorBidi"/>
          <w:sz w:val="20"/>
          <w:szCs w:val="20"/>
        </w:rPr>
        <w:t>banyakditemukan</w:t>
      </w:r>
      <w:proofErr w:type="spellEnd"/>
      <w:r w:rsidRPr="004D2819">
        <w:rPr>
          <w:rFonts w:asciiTheme="majorBidi" w:hAnsiTheme="majorBidi" w:cstheme="majorBidi"/>
          <w:sz w:val="20"/>
          <w:szCs w:val="20"/>
        </w:rPr>
        <w:t xml:space="preserve"> di </w:t>
      </w:r>
      <w:proofErr w:type="spellStart"/>
      <w:r w:rsidRPr="004D2819">
        <w:rPr>
          <w:rFonts w:asciiTheme="majorBidi" w:hAnsiTheme="majorBidi" w:cstheme="majorBidi"/>
          <w:sz w:val="20"/>
          <w:szCs w:val="20"/>
        </w:rPr>
        <w:t>hutan</w:t>
      </w:r>
      <w:proofErr w:type="spellEnd"/>
      <w:r w:rsidR="00920544"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dataran</w:t>
      </w:r>
      <w:proofErr w:type="spellEnd"/>
      <w:r w:rsidR="00920544"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rendah</w:t>
      </w:r>
      <w:proofErr w:type="spellEnd"/>
      <w:r w:rsidR="00920544"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dan</w:t>
      </w:r>
      <w:proofErr w:type="spellEnd"/>
      <w:r w:rsidR="00920544"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hanya</w:t>
      </w:r>
      <w:proofErr w:type="spellEnd"/>
      <w:r w:rsidR="00920544"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satu</w:t>
      </w:r>
      <w:proofErr w:type="spellEnd"/>
      <w:r w:rsidRPr="004D2819">
        <w:rPr>
          <w:rFonts w:asciiTheme="majorBidi" w:hAnsiTheme="majorBidi" w:cstheme="majorBidi"/>
          <w:sz w:val="20"/>
          <w:szCs w:val="20"/>
        </w:rPr>
        <w:t xml:space="preserve"> plot yang </w:t>
      </w:r>
      <w:proofErr w:type="spellStart"/>
      <w:r w:rsidRPr="004D2819">
        <w:rPr>
          <w:rFonts w:asciiTheme="majorBidi" w:hAnsiTheme="majorBidi" w:cstheme="majorBidi"/>
          <w:sz w:val="20"/>
          <w:szCs w:val="20"/>
        </w:rPr>
        <w:t>dekat</w:t>
      </w:r>
      <w:proofErr w:type="spellEnd"/>
      <w:r w:rsidR="00920544"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dengan</w:t>
      </w:r>
      <w:proofErr w:type="spellEnd"/>
      <w:r w:rsidR="00920544"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pesisir</w:t>
      </w:r>
      <w:proofErr w:type="spellEnd"/>
      <w:r w:rsidR="00920544"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pantai</w:t>
      </w:r>
      <w:proofErr w:type="spellEnd"/>
      <w:r w:rsidRPr="004D2819">
        <w:rPr>
          <w:rFonts w:asciiTheme="majorBidi" w:hAnsiTheme="majorBidi" w:cstheme="majorBidi"/>
          <w:sz w:val="20"/>
          <w:szCs w:val="20"/>
        </w:rPr>
        <w:t>.</w:t>
      </w:r>
      <w:proofErr w:type="gramEnd"/>
      <w:r w:rsidRPr="004D2819">
        <w:rPr>
          <w:rFonts w:asciiTheme="majorBidi" w:hAnsiTheme="majorBidi" w:cstheme="majorBidi"/>
          <w:sz w:val="20"/>
          <w:szCs w:val="20"/>
        </w:rPr>
        <w:t xml:space="preserve"> Hal </w:t>
      </w:r>
      <w:proofErr w:type="spellStart"/>
      <w:r w:rsidRPr="004D2819">
        <w:rPr>
          <w:rFonts w:asciiTheme="majorBidi" w:hAnsiTheme="majorBidi" w:cstheme="majorBidi"/>
          <w:sz w:val="20"/>
          <w:szCs w:val="20"/>
        </w:rPr>
        <w:t>ini</w:t>
      </w:r>
      <w:proofErr w:type="spellEnd"/>
      <w:r w:rsidR="00920544"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sesuai</w:t>
      </w:r>
      <w:proofErr w:type="spellEnd"/>
      <w:r w:rsidR="00920544"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dengan</w:t>
      </w:r>
      <w:proofErr w:type="spellEnd"/>
      <w:r w:rsidR="00920544"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penelitian</w:t>
      </w:r>
      <w:proofErr w:type="spellEnd"/>
      <w:r w:rsidR="00920544"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Gamasari</w:t>
      </w:r>
      <w:proofErr w:type="spellEnd"/>
      <w:r w:rsidRPr="004D2819">
        <w:rPr>
          <w:rFonts w:asciiTheme="majorBidi" w:hAnsiTheme="majorBidi" w:cstheme="majorBidi"/>
          <w:sz w:val="20"/>
          <w:szCs w:val="20"/>
        </w:rPr>
        <w:t xml:space="preserve"> (2007) yang </w:t>
      </w:r>
      <w:proofErr w:type="spellStart"/>
      <w:r w:rsidRPr="004D2819">
        <w:rPr>
          <w:rFonts w:asciiTheme="majorBidi" w:hAnsiTheme="majorBidi" w:cstheme="majorBidi"/>
          <w:sz w:val="20"/>
          <w:szCs w:val="20"/>
        </w:rPr>
        <w:t>menemukan</w:t>
      </w:r>
      <w:proofErr w:type="spellEnd"/>
      <w:r w:rsidR="00920544" w:rsidRPr="004D2819">
        <w:rPr>
          <w:rFonts w:asciiTheme="majorBidi" w:hAnsiTheme="majorBidi" w:cstheme="majorBidi"/>
          <w:sz w:val="20"/>
          <w:szCs w:val="20"/>
        </w:rPr>
        <w:t xml:space="preserve"> </w:t>
      </w:r>
      <w:r w:rsidRPr="004D2819">
        <w:rPr>
          <w:rFonts w:asciiTheme="majorBidi" w:hAnsiTheme="majorBidi" w:cstheme="majorBidi"/>
          <w:i/>
          <w:sz w:val="20"/>
          <w:szCs w:val="20"/>
        </w:rPr>
        <w:t xml:space="preserve">R. </w:t>
      </w:r>
      <w:proofErr w:type="spellStart"/>
      <w:r w:rsidRPr="004D2819">
        <w:rPr>
          <w:rFonts w:asciiTheme="majorBidi" w:hAnsiTheme="majorBidi" w:cstheme="majorBidi"/>
          <w:i/>
          <w:sz w:val="20"/>
          <w:szCs w:val="20"/>
        </w:rPr>
        <w:t>patma</w:t>
      </w:r>
      <w:proofErr w:type="spellEnd"/>
      <w:r w:rsidRPr="004D2819">
        <w:rPr>
          <w:rFonts w:asciiTheme="majorBidi" w:hAnsiTheme="majorBidi" w:cstheme="majorBidi"/>
          <w:sz w:val="20"/>
          <w:szCs w:val="20"/>
        </w:rPr>
        <w:t xml:space="preserve"> di </w:t>
      </w:r>
      <w:proofErr w:type="spellStart"/>
      <w:r w:rsidRPr="004D2819">
        <w:rPr>
          <w:rFonts w:asciiTheme="majorBidi" w:hAnsiTheme="majorBidi" w:cstheme="majorBidi"/>
          <w:sz w:val="20"/>
          <w:szCs w:val="20"/>
        </w:rPr>
        <w:t>hutan</w:t>
      </w:r>
      <w:proofErr w:type="spellEnd"/>
      <w:r w:rsidR="00920544"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dataran</w:t>
      </w:r>
      <w:proofErr w:type="spellEnd"/>
      <w:r w:rsidR="00920544"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rendah</w:t>
      </w:r>
      <w:proofErr w:type="spellEnd"/>
      <w:r w:rsidRPr="004D2819">
        <w:rPr>
          <w:rFonts w:asciiTheme="majorBidi" w:hAnsiTheme="majorBidi" w:cstheme="majorBidi"/>
          <w:sz w:val="20"/>
          <w:szCs w:val="20"/>
        </w:rPr>
        <w:t xml:space="preserve"> CA </w:t>
      </w:r>
      <w:proofErr w:type="spellStart"/>
      <w:r w:rsidRPr="004D2819">
        <w:rPr>
          <w:rFonts w:asciiTheme="majorBidi" w:hAnsiTheme="majorBidi" w:cstheme="majorBidi"/>
          <w:sz w:val="20"/>
          <w:szCs w:val="20"/>
        </w:rPr>
        <w:t>dan</w:t>
      </w:r>
      <w:proofErr w:type="spellEnd"/>
      <w:r w:rsidRPr="004D2819">
        <w:rPr>
          <w:rFonts w:asciiTheme="majorBidi" w:hAnsiTheme="majorBidi" w:cstheme="majorBidi"/>
          <w:sz w:val="20"/>
          <w:szCs w:val="20"/>
        </w:rPr>
        <w:t xml:space="preserve"> TWA </w:t>
      </w:r>
      <w:proofErr w:type="spellStart"/>
      <w:r w:rsidR="00920544" w:rsidRPr="004D2819">
        <w:rPr>
          <w:rFonts w:asciiTheme="majorBidi" w:hAnsiTheme="majorBidi" w:cstheme="majorBidi"/>
          <w:sz w:val="20"/>
          <w:szCs w:val="20"/>
        </w:rPr>
        <w:t>Pananjung</w:t>
      </w:r>
      <w:proofErr w:type="spellEnd"/>
      <w:r w:rsidR="00920544" w:rsidRPr="004D2819">
        <w:rPr>
          <w:rFonts w:asciiTheme="majorBidi" w:hAnsiTheme="majorBidi" w:cstheme="majorBidi"/>
          <w:sz w:val="20"/>
          <w:szCs w:val="20"/>
        </w:rPr>
        <w:t xml:space="preserve"> </w:t>
      </w:r>
      <w:proofErr w:type="spellStart"/>
      <w:r w:rsidR="00920544" w:rsidRPr="004D2819">
        <w:rPr>
          <w:rFonts w:asciiTheme="majorBidi" w:hAnsiTheme="majorBidi" w:cstheme="majorBidi"/>
          <w:sz w:val="20"/>
          <w:szCs w:val="20"/>
        </w:rPr>
        <w:t>Pangandaran</w:t>
      </w:r>
      <w:proofErr w:type="spellEnd"/>
      <w:r w:rsidR="00920544"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dan</w:t>
      </w:r>
      <w:proofErr w:type="spellEnd"/>
      <w:r w:rsidR="00920544"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penelitian</w:t>
      </w:r>
      <w:proofErr w:type="spellEnd"/>
      <w:r w:rsidR="00920544"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Priatna</w:t>
      </w:r>
      <w:proofErr w:type="spellEnd"/>
      <w:r w:rsidR="00920544" w:rsidRPr="004D2819">
        <w:rPr>
          <w:rFonts w:asciiTheme="majorBidi" w:hAnsiTheme="majorBidi" w:cstheme="majorBidi"/>
          <w:sz w:val="20"/>
          <w:szCs w:val="20"/>
        </w:rPr>
        <w:t xml:space="preserve"> </w:t>
      </w:r>
      <w:r w:rsidRPr="004D2819">
        <w:rPr>
          <w:rFonts w:asciiTheme="majorBidi" w:hAnsiTheme="majorBidi" w:cstheme="majorBidi"/>
          <w:i/>
          <w:sz w:val="20"/>
          <w:szCs w:val="20"/>
        </w:rPr>
        <w:t>et al</w:t>
      </w:r>
      <w:r w:rsidRPr="004D2819">
        <w:rPr>
          <w:rFonts w:asciiTheme="majorBidi" w:hAnsiTheme="majorBidi" w:cstheme="majorBidi"/>
          <w:sz w:val="20"/>
          <w:szCs w:val="20"/>
        </w:rPr>
        <w:t xml:space="preserve">. (1989) yang </w:t>
      </w:r>
      <w:proofErr w:type="spellStart"/>
      <w:r w:rsidRPr="004D2819">
        <w:rPr>
          <w:rFonts w:asciiTheme="majorBidi" w:hAnsiTheme="majorBidi" w:cstheme="majorBidi"/>
          <w:sz w:val="20"/>
          <w:szCs w:val="20"/>
        </w:rPr>
        <w:t>menemukan</w:t>
      </w:r>
      <w:proofErr w:type="spellEnd"/>
      <w:r w:rsidR="00920544"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Rafflesia</w:t>
      </w:r>
      <w:proofErr w:type="spellEnd"/>
      <w:r w:rsidR="00920544"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tumbuh</w:t>
      </w:r>
      <w:proofErr w:type="spellEnd"/>
      <w:r w:rsidRPr="004D2819">
        <w:rPr>
          <w:rFonts w:asciiTheme="majorBidi" w:hAnsiTheme="majorBidi" w:cstheme="majorBidi"/>
          <w:sz w:val="20"/>
          <w:szCs w:val="20"/>
        </w:rPr>
        <w:t xml:space="preserve"> di </w:t>
      </w:r>
      <w:proofErr w:type="spellStart"/>
      <w:r w:rsidRPr="004D2819">
        <w:rPr>
          <w:rFonts w:asciiTheme="majorBidi" w:hAnsiTheme="majorBidi" w:cstheme="majorBidi"/>
          <w:sz w:val="20"/>
          <w:szCs w:val="20"/>
        </w:rPr>
        <w:t>hutan</w:t>
      </w:r>
      <w:proofErr w:type="spellEnd"/>
      <w:r w:rsidR="00920544"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pantai</w:t>
      </w:r>
      <w:proofErr w:type="spellEnd"/>
      <w:r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Lokasi</w:t>
      </w:r>
      <w:proofErr w:type="spellEnd"/>
      <w:r w:rsidR="00920544"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tumbuh</w:t>
      </w:r>
      <w:proofErr w:type="spellEnd"/>
      <w:r w:rsidR="00920544"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Rafflesia</w:t>
      </w:r>
      <w:proofErr w:type="spellEnd"/>
      <w:r w:rsidR="00920544"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pada</w:t>
      </w:r>
      <w:proofErr w:type="spellEnd"/>
      <w:r w:rsidR="00920544"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kelerengan</w:t>
      </w:r>
      <w:proofErr w:type="spellEnd"/>
      <w:r w:rsidRPr="004D2819">
        <w:rPr>
          <w:rFonts w:asciiTheme="majorBidi" w:hAnsiTheme="majorBidi" w:cstheme="majorBidi"/>
          <w:sz w:val="20"/>
          <w:szCs w:val="20"/>
        </w:rPr>
        <w:t xml:space="preserve"> yang </w:t>
      </w:r>
      <w:proofErr w:type="spellStart"/>
      <w:r w:rsidRPr="004D2819">
        <w:rPr>
          <w:rFonts w:asciiTheme="majorBidi" w:hAnsiTheme="majorBidi" w:cstheme="majorBidi"/>
          <w:sz w:val="20"/>
          <w:szCs w:val="20"/>
        </w:rPr>
        <w:lastRenderedPageBreak/>
        <w:t>datar</w:t>
      </w:r>
      <w:proofErr w:type="spellEnd"/>
      <w:r w:rsidR="00920544"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sampai</w:t>
      </w:r>
      <w:proofErr w:type="spellEnd"/>
      <w:r w:rsidR="00920544"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dengan</w:t>
      </w:r>
      <w:proofErr w:type="spellEnd"/>
      <w:r w:rsidR="00920544"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curam</w:t>
      </w:r>
      <w:proofErr w:type="spellEnd"/>
      <w:r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Gamasari</w:t>
      </w:r>
      <w:proofErr w:type="spellEnd"/>
      <w:r w:rsidRPr="004D2819">
        <w:rPr>
          <w:rFonts w:asciiTheme="majorBidi" w:hAnsiTheme="majorBidi" w:cstheme="majorBidi"/>
          <w:sz w:val="20"/>
          <w:szCs w:val="20"/>
        </w:rPr>
        <w:t xml:space="preserve"> 2007), </w:t>
      </w:r>
      <w:proofErr w:type="spellStart"/>
      <w:r w:rsidRPr="004D2819">
        <w:rPr>
          <w:rFonts w:asciiTheme="majorBidi" w:hAnsiTheme="majorBidi" w:cstheme="majorBidi"/>
          <w:sz w:val="20"/>
          <w:szCs w:val="20"/>
        </w:rPr>
        <w:t>ketinggian</w:t>
      </w:r>
      <w:proofErr w:type="spellEnd"/>
      <w:r w:rsidRPr="004D2819">
        <w:rPr>
          <w:rFonts w:asciiTheme="majorBidi" w:hAnsiTheme="majorBidi" w:cstheme="majorBidi"/>
          <w:sz w:val="20"/>
          <w:szCs w:val="20"/>
        </w:rPr>
        <w:t xml:space="preserve">&lt;100 </w:t>
      </w:r>
      <w:proofErr w:type="spellStart"/>
      <w:r w:rsidRPr="004D2819">
        <w:rPr>
          <w:rFonts w:asciiTheme="majorBidi" w:hAnsiTheme="majorBidi" w:cstheme="majorBidi"/>
          <w:sz w:val="20"/>
          <w:szCs w:val="20"/>
        </w:rPr>
        <w:t>mdpl</w:t>
      </w:r>
      <w:proofErr w:type="spellEnd"/>
      <w:r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masih</w:t>
      </w:r>
      <w:proofErr w:type="spellEnd"/>
      <w:r w:rsidR="00384083"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terpengaruh</w:t>
      </w:r>
      <w:proofErr w:type="spellEnd"/>
      <w:r w:rsidR="00384083"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oleh</w:t>
      </w:r>
      <w:proofErr w:type="spellEnd"/>
      <w:r w:rsidR="00384083"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angin</w:t>
      </w:r>
      <w:proofErr w:type="spellEnd"/>
      <w:r w:rsidR="00384083"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laut</w:t>
      </w:r>
      <w:proofErr w:type="spellEnd"/>
      <w:r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Zuhud</w:t>
      </w:r>
      <w:proofErr w:type="spellEnd"/>
      <w:r w:rsidRPr="004D2819">
        <w:rPr>
          <w:rFonts w:asciiTheme="majorBidi" w:hAnsiTheme="majorBidi" w:cstheme="majorBidi"/>
          <w:sz w:val="20"/>
          <w:szCs w:val="20"/>
        </w:rPr>
        <w:t xml:space="preserve"> 1989) </w:t>
      </w:r>
      <w:proofErr w:type="spellStart"/>
      <w:r w:rsidRPr="004D2819">
        <w:rPr>
          <w:rFonts w:asciiTheme="majorBidi" w:hAnsiTheme="majorBidi" w:cstheme="majorBidi"/>
          <w:sz w:val="20"/>
          <w:szCs w:val="20"/>
        </w:rPr>
        <w:t>serta</w:t>
      </w:r>
      <w:proofErr w:type="spellEnd"/>
      <w:r w:rsidR="00384083"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dekat</w:t>
      </w:r>
      <w:proofErr w:type="spellEnd"/>
      <w:r w:rsidR="00384083"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dengan</w:t>
      </w:r>
      <w:proofErr w:type="spellEnd"/>
      <w:r w:rsidR="00384083"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sumber</w:t>
      </w:r>
      <w:proofErr w:type="spellEnd"/>
      <w:r w:rsidRPr="004D2819">
        <w:rPr>
          <w:rFonts w:asciiTheme="majorBidi" w:hAnsiTheme="majorBidi" w:cstheme="majorBidi"/>
          <w:sz w:val="20"/>
          <w:szCs w:val="20"/>
        </w:rPr>
        <w:t xml:space="preserve"> air (</w:t>
      </w:r>
      <w:proofErr w:type="spellStart"/>
      <w:r w:rsidRPr="004D2819">
        <w:rPr>
          <w:rFonts w:asciiTheme="majorBidi" w:hAnsiTheme="majorBidi" w:cstheme="majorBidi"/>
          <w:sz w:val="20"/>
          <w:szCs w:val="20"/>
        </w:rPr>
        <w:t>Gamasari</w:t>
      </w:r>
      <w:proofErr w:type="spellEnd"/>
      <w:r w:rsidRPr="004D2819">
        <w:rPr>
          <w:rFonts w:asciiTheme="majorBidi" w:hAnsiTheme="majorBidi" w:cstheme="majorBidi"/>
          <w:sz w:val="20"/>
          <w:szCs w:val="20"/>
        </w:rPr>
        <w:t xml:space="preserve"> 2007). </w:t>
      </w:r>
    </w:p>
    <w:p w:rsidR="00010701" w:rsidRPr="004D2819" w:rsidRDefault="00010701" w:rsidP="000A792E">
      <w:pPr>
        <w:pStyle w:val="Default"/>
        <w:ind w:firstLine="426"/>
        <w:jc w:val="both"/>
        <w:rPr>
          <w:rFonts w:asciiTheme="majorBidi" w:hAnsiTheme="majorBidi" w:cstheme="majorBidi"/>
          <w:sz w:val="20"/>
          <w:szCs w:val="20"/>
        </w:rPr>
      </w:pPr>
      <w:proofErr w:type="spellStart"/>
      <w:r w:rsidRPr="004D2819">
        <w:rPr>
          <w:rFonts w:asciiTheme="majorBidi" w:hAnsiTheme="majorBidi" w:cstheme="majorBidi"/>
          <w:sz w:val="20"/>
          <w:szCs w:val="20"/>
        </w:rPr>
        <w:t>Lokasi</w:t>
      </w:r>
      <w:proofErr w:type="spellEnd"/>
      <w:r w:rsidR="00384083"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tumbuh</w:t>
      </w:r>
      <w:proofErr w:type="spellEnd"/>
      <w:r w:rsidR="00384083"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Rafflesia</w:t>
      </w:r>
      <w:proofErr w:type="spellEnd"/>
      <w:r w:rsidR="00384083"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pada</w:t>
      </w:r>
      <w:proofErr w:type="spellEnd"/>
      <w:r w:rsidR="00384083"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ketinggian</w:t>
      </w:r>
      <w:proofErr w:type="spellEnd"/>
      <w:r w:rsidRPr="004D2819">
        <w:rPr>
          <w:rFonts w:asciiTheme="majorBidi" w:hAnsiTheme="majorBidi" w:cstheme="majorBidi"/>
          <w:sz w:val="20"/>
          <w:szCs w:val="20"/>
        </w:rPr>
        <w:t xml:space="preserve"> 0-100 m </w:t>
      </w:r>
      <w:proofErr w:type="spellStart"/>
      <w:r w:rsidRPr="004D2819">
        <w:rPr>
          <w:rFonts w:asciiTheme="majorBidi" w:hAnsiTheme="majorBidi" w:cstheme="majorBidi"/>
          <w:sz w:val="20"/>
          <w:szCs w:val="20"/>
        </w:rPr>
        <w:t>diatas</w:t>
      </w:r>
      <w:proofErr w:type="spellEnd"/>
      <w:r w:rsidR="00384083"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permukaan</w:t>
      </w:r>
      <w:proofErr w:type="spellEnd"/>
      <w:r w:rsidR="00384083"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laut</w:t>
      </w:r>
      <w:proofErr w:type="spellEnd"/>
      <w:r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kemiringan</w:t>
      </w:r>
      <w:proofErr w:type="spellEnd"/>
      <w:r w:rsidRPr="004D2819">
        <w:rPr>
          <w:rFonts w:asciiTheme="majorBidi" w:hAnsiTheme="majorBidi" w:cstheme="majorBidi"/>
          <w:sz w:val="20"/>
          <w:szCs w:val="20"/>
        </w:rPr>
        <w:t xml:space="preserve"> rata-rata 14</w:t>
      </w:r>
      <w:r w:rsidRPr="004D2819">
        <w:rPr>
          <w:rFonts w:asciiTheme="majorBidi" w:hAnsiTheme="majorBidi" w:cstheme="majorBidi"/>
          <w:sz w:val="20"/>
          <w:szCs w:val="20"/>
          <w:lang w:val="id-ID"/>
        </w:rPr>
        <w:t>.</w:t>
      </w:r>
      <w:r w:rsidRPr="004D2819">
        <w:rPr>
          <w:rFonts w:asciiTheme="majorBidi" w:hAnsiTheme="majorBidi" w:cstheme="majorBidi"/>
          <w:sz w:val="20"/>
          <w:szCs w:val="20"/>
        </w:rPr>
        <w:t>727</w:t>
      </w:r>
      <w:proofErr w:type="gramStart"/>
      <w:r w:rsidRPr="004D2819">
        <w:rPr>
          <w:rFonts w:asciiTheme="majorBidi" w:hAnsiTheme="majorBidi" w:cstheme="majorBidi"/>
          <w:sz w:val="20"/>
          <w:szCs w:val="20"/>
        </w:rPr>
        <w:t>% ,</w:t>
      </w:r>
      <w:proofErr w:type="gramEnd"/>
      <w:r w:rsidR="00384083"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jarak</w:t>
      </w:r>
      <w:proofErr w:type="spellEnd"/>
      <w:r w:rsidR="00384083"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dari</w:t>
      </w:r>
      <w:proofErr w:type="spellEnd"/>
      <w:r w:rsidR="00384083"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pesisir</w:t>
      </w:r>
      <w:proofErr w:type="spellEnd"/>
      <w:r w:rsidR="00384083"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pantai</w:t>
      </w:r>
      <w:proofErr w:type="spellEnd"/>
      <w:r w:rsidRPr="004D2819">
        <w:rPr>
          <w:rFonts w:asciiTheme="majorBidi" w:hAnsiTheme="majorBidi" w:cstheme="majorBidi"/>
          <w:sz w:val="20"/>
          <w:szCs w:val="20"/>
        </w:rPr>
        <w:t xml:space="preserve"> 758 meter, </w:t>
      </w:r>
      <w:proofErr w:type="spellStart"/>
      <w:r w:rsidRPr="004D2819">
        <w:rPr>
          <w:rFonts w:asciiTheme="majorBidi" w:hAnsiTheme="majorBidi" w:cstheme="majorBidi"/>
          <w:sz w:val="20"/>
          <w:szCs w:val="20"/>
        </w:rPr>
        <w:t>jarak</w:t>
      </w:r>
      <w:proofErr w:type="spellEnd"/>
      <w:r w:rsidR="00384083"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dari</w:t>
      </w:r>
      <w:proofErr w:type="spellEnd"/>
      <w:r w:rsidR="00384083"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sumber</w:t>
      </w:r>
      <w:proofErr w:type="spellEnd"/>
      <w:r w:rsidRPr="004D2819">
        <w:rPr>
          <w:rFonts w:asciiTheme="majorBidi" w:hAnsiTheme="majorBidi" w:cstheme="majorBidi"/>
          <w:sz w:val="20"/>
          <w:szCs w:val="20"/>
        </w:rPr>
        <w:t xml:space="preserve"> air 12 meter, </w:t>
      </w:r>
      <w:proofErr w:type="spellStart"/>
      <w:r w:rsidRPr="004D2819">
        <w:rPr>
          <w:rFonts w:asciiTheme="majorBidi" w:hAnsiTheme="majorBidi" w:cstheme="majorBidi"/>
          <w:sz w:val="20"/>
          <w:szCs w:val="20"/>
        </w:rPr>
        <w:t>dan</w:t>
      </w:r>
      <w:proofErr w:type="spellEnd"/>
      <w:r w:rsidR="00384083"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ketebalan</w:t>
      </w:r>
      <w:proofErr w:type="spellEnd"/>
      <w:r w:rsidR="00384083"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serasah</w:t>
      </w:r>
      <w:proofErr w:type="spellEnd"/>
      <w:r w:rsidRPr="004D2819">
        <w:rPr>
          <w:rFonts w:asciiTheme="majorBidi" w:hAnsiTheme="majorBidi" w:cstheme="majorBidi"/>
          <w:sz w:val="20"/>
          <w:szCs w:val="20"/>
        </w:rPr>
        <w:t xml:space="preserve"> 1</w:t>
      </w:r>
      <w:r w:rsidRPr="004D2819">
        <w:rPr>
          <w:rFonts w:asciiTheme="majorBidi" w:hAnsiTheme="majorBidi" w:cstheme="majorBidi"/>
          <w:sz w:val="20"/>
          <w:szCs w:val="20"/>
          <w:lang w:val="id-ID"/>
        </w:rPr>
        <w:t>.</w:t>
      </w:r>
      <w:r w:rsidRPr="004D2819">
        <w:rPr>
          <w:rFonts w:asciiTheme="majorBidi" w:hAnsiTheme="majorBidi" w:cstheme="majorBidi"/>
          <w:sz w:val="20"/>
          <w:szCs w:val="20"/>
        </w:rPr>
        <w:t xml:space="preserve">7 cm. Di CA </w:t>
      </w:r>
      <w:proofErr w:type="spellStart"/>
      <w:r w:rsidRPr="004D2819">
        <w:rPr>
          <w:rFonts w:asciiTheme="majorBidi" w:hAnsiTheme="majorBidi" w:cstheme="majorBidi"/>
          <w:sz w:val="20"/>
          <w:szCs w:val="20"/>
        </w:rPr>
        <w:t>Leuweung</w:t>
      </w:r>
      <w:proofErr w:type="spellEnd"/>
      <w:r w:rsidR="00384083"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Sancang</w:t>
      </w:r>
      <w:proofErr w:type="spellEnd"/>
      <w:r w:rsidR="00384083"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fisiografi</w:t>
      </w:r>
      <w:proofErr w:type="spellEnd"/>
      <w:r w:rsidRPr="004D2819">
        <w:rPr>
          <w:rFonts w:asciiTheme="majorBidi" w:hAnsiTheme="majorBidi" w:cstheme="majorBidi"/>
          <w:sz w:val="20"/>
          <w:szCs w:val="20"/>
        </w:rPr>
        <w:t xml:space="preserve"> habitat </w:t>
      </w:r>
      <w:r w:rsidRPr="004D2819">
        <w:rPr>
          <w:rFonts w:asciiTheme="majorBidi" w:hAnsiTheme="majorBidi" w:cstheme="majorBidi"/>
          <w:i/>
          <w:sz w:val="20"/>
          <w:szCs w:val="20"/>
        </w:rPr>
        <w:t xml:space="preserve">R. </w:t>
      </w:r>
      <w:proofErr w:type="spellStart"/>
      <w:r w:rsidRPr="004D2819">
        <w:rPr>
          <w:rFonts w:asciiTheme="majorBidi" w:hAnsiTheme="majorBidi" w:cstheme="majorBidi"/>
          <w:i/>
          <w:sz w:val="20"/>
          <w:szCs w:val="20"/>
        </w:rPr>
        <w:t>patma</w:t>
      </w:r>
      <w:proofErr w:type="spellEnd"/>
      <w:r w:rsidR="00384083" w:rsidRPr="004D2819">
        <w:rPr>
          <w:rFonts w:asciiTheme="majorBidi" w:hAnsiTheme="majorBidi" w:cstheme="majorBidi"/>
          <w:i/>
          <w:sz w:val="20"/>
          <w:szCs w:val="20"/>
        </w:rPr>
        <w:t xml:space="preserve"> </w:t>
      </w:r>
      <w:proofErr w:type="spellStart"/>
      <w:r w:rsidRPr="004D2819">
        <w:rPr>
          <w:rFonts w:asciiTheme="majorBidi" w:hAnsiTheme="majorBidi" w:cstheme="majorBidi"/>
          <w:sz w:val="20"/>
          <w:szCs w:val="20"/>
        </w:rPr>
        <w:t>menurut</w:t>
      </w:r>
      <w:proofErr w:type="spellEnd"/>
      <w:r w:rsidR="00384083"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Priatna</w:t>
      </w:r>
      <w:proofErr w:type="spellEnd"/>
      <w:r w:rsidR="00384083" w:rsidRPr="004D2819">
        <w:rPr>
          <w:rFonts w:asciiTheme="majorBidi" w:hAnsiTheme="majorBidi" w:cstheme="majorBidi"/>
          <w:sz w:val="20"/>
          <w:szCs w:val="20"/>
        </w:rPr>
        <w:t xml:space="preserve"> </w:t>
      </w:r>
      <w:r w:rsidRPr="004D2819">
        <w:rPr>
          <w:rFonts w:asciiTheme="majorBidi" w:hAnsiTheme="majorBidi" w:cstheme="majorBidi"/>
          <w:i/>
          <w:sz w:val="20"/>
          <w:szCs w:val="20"/>
        </w:rPr>
        <w:t>et al</w:t>
      </w:r>
      <w:r w:rsidRPr="004D2819">
        <w:rPr>
          <w:rFonts w:asciiTheme="majorBidi" w:hAnsiTheme="majorBidi" w:cstheme="majorBidi"/>
          <w:sz w:val="20"/>
          <w:szCs w:val="20"/>
        </w:rPr>
        <w:t xml:space="preserve">. (1989) </w:t>
      </w:r>
      <w:proofErr w:type="spellStart"/>
      <w:r w:rsidRPr="004D2819">
        <w:rPr>
          <w:rFonts w:asciiTheme="majorBidi" w:hAnsiTheme="majorBidi" w:cstheme="majorBidi"/>
          <w:sz w:val="20"/>
          <w:szCs w:val="20"/>
        </w:rPr>
        <w:t>tersebar</w:t>
      </w:r>
      <w:proofErr w:type="spellEnd"/>
      <w:r w:rsidR="00384083"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secara</w:t>
      </w:r>
      <w:proofErr w:type="spellEnd"/>
      <w:r w:rsidR="00384083" w:rsidRPr="004D2819">
        <w:rPr>
          <w:rFonts w:asciiTheme="majorBidi" w:hAnsiTheme="majorBidi" w:cstheme="majorBidi"/>
          <w:sz w:val="20"/>
          <w:szCs w:val="20"/>
        </w:rPr>
        <w:t xml:space="preserve"> sporadic </w:t>
      </w:r>
      <w:proofErr w:type="spellStart"/>
      <w:r w:rsidRPr="004D2819">
        <w:rPr>
          <w:rFonts w:asciiTheme="majorBidi" w:hAnsiTheme="majorBidi" w:cstheme="majorBidi"/>
          <w:sz w:val="20"/>
          <w:szCs w:val="20"/>
        </w:rPr>
        <w:t>pada</w:t>
      </w:r>
      <w:proofErr w:type="spellEnd"/>
      <w:r w:rsidRPr="004D2819">
        <w:rPr>
          <w:rFonts w:asciiTheme="majorBidi" w:hAnsiTheme="majorBidi" w:cstheme="majorBidi"/>
          <w:sz w:val="20"/>
          <w:szCs w:val="20"/>
        </w:rPr>
        <w:t xml:space="preserve"> areal yang </w:t>
      </w:r>
      <w:proofErr w:type="spellStart"/>
      <w:r w:rsidRPr="004D2819">
        <w:rPr>
          <w:rFonts w:asciiTheme="majorBidi" w:hAnsiTheme="majorBidi" w:cstheme="majorBidi"/>
          <w:sz w:val="20"/>
          <w:szCs w:val="20"/>
        </w:rPr>
        <w:t>berdekatan</w:t>
      </w:r>
      <w:proofErr w:type="spellEnd"/>
      <w:r w:rsidR="00384083"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dengan</w:t>
      </w:r>
      <w:proofErr w:type="spellEnd"/>
      <w:r w:rsidR="00384083"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pantai</w:t>
      </w:r>
      <w:proofErr w:type="spellEnd"/>
      <w:r w:rsidRPr="004D2819">
        <w:rPr>
          <w:rFonts w:asciiTheme="majorBidi" w:hAnsiTheme="majorBidi" w:cstheme="majorBidi"/>
          <w:sz w:val="20"/>
          <w:szCs w:val="20"/>
        </w:rPr>
        <w:t xml:space="preserve"> (5-700 meter) </w:t>
      </w:r>
      <w:proofErr w:type="spellStart"/>
      <w:r w:rsidRPr="004D2819">
        <w:rPr>
          <w:rFonts w:asciiTheme="majorBidi" w:hAnsiTheme="majorBidi" w:cstheme="majorBidi"/>
          <w:sz w:val="20"/>
          <w:szCs w:val="20"/>
        </w:rPr>
        <w:t>pada</w:t>
      </w:r>
      <w:proofErr w:type="spellEnd"/>
      <w:r w:rsidR="00384083"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ketinggian</w:t>
      </w:r>
      <w:proofErr w:type="spellEnd"/>
      <w:r w:rsidRPr="004D2819">
        <w:rPr>
          <w:rFonts w:asciiTheme="majorBidi" w:hAnsiTheme="majorBidi" w:cstheme="majorBidi"/>
          <w:sz w:val="20"/>
          <w:szCs w:val="20"/>
        </w:rPr>
        <w:t xml:space="preserve"> 0-35 </w:t>
      </w:r>
      <w:proofErr w:type="spellStart"/>
      <w:r w:rsidRPr="004D2819">
        <w:rPr>
          <w:rFonts w:asciiTheme="majorBidi" w:hAnsiTheme="majorBidi" w:cstheme="majorBidi"/>
          <w:sz w:val="20"/>
          <w:szCs w:val="20"/>
        </w:rPr>
        <w:t>mdpl</w:t>
      </w:r>
      <w:proofErr w:type="spellEnd"/>
      <w:r w:rsidR="00384083"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dan</w:t>
      </w:r>
      <w:proofErr w:type="spellEnd"/>
      <w:r w:rsidR="00384083"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kemir</w:t>
      </w:r>
      <w:proofErr w:type="spellEnd"/>
      <w:r w:rsidRPr="004D2819">
        <w:rPr>
          <w:rFonts w:asciiTheme="majorBidi" w:hAnsiTheme="majorBidi" w:cstheme="majorBidi"/>
          <w:sz w:val="20"/>
          <w:szCs w:val="20"/>
          <w:lang w:val="id-ID"/>
        </w:rPr>
        <w:t>i</w:t>
      </w:r>
      <w:proofErr w:type="spellStart"/>
      <w:r w:rsidRPr="004D2819">
        <w:rPr>
          <w:rFonts w:asciiTheme="majorBidi" w:hAnsiTheme="majorBidi" w:cstheme="majorBidi"/>
          <w:sz w:val="20"/>
          <w:szCs w:val="20"/>
        </w:rPr>
        <w:t>ngan</w:t>
      </w:r>
      <w:proofErr w:type="spellEnd"/>
      <w:r w:rsidR="00384083"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lahan</w:t>
      </w:r>
      <w:proofErr w:type="spellEnd"/>
      <w:r w:rsidRPr="004D2819">
        <w:rPr>
          <w:rFonts w:asciiTheme="majorBidi" w:hAnsiTheme="majorBidi" w:cstheme="majorBidi"/>
          <w:sz w:val="20"/>
          <w:szCs w:val="20"/>
        </w:rPr>
        <w:t xml:space="preserve"> yang </w:t>
      </w:r>
      <w:proofErr w:type="spellStart"/>
      <w:r w:rsidRPr="004D2819">
        <w:rPr>
          <w:rFonts w:asciiTheme="majorBidi" w:hAnsiTheme="majorBidi" w:cstheme="majorBidi"/>
          <w:sz w:val="20"/>
          <w:szCs w:val="20"/>
        </w:rPr>
        <w:t>tergolong</w:t>
      </w:r>
      <w:proofErr w:type="spellEnd"/>
      <w:r w:rsidR="00384083"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datar</w:t>
      </w:r>
      <w:proofErr w:type="spellEnd"/>
      <w:r w:rsidR="00384083"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atau</w:t>
      </w:r>
      <w:proofErr w:type="spellEnd"/>
      <w:r w:rsidR="00384083"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tidak</w:t>
      </w:r>
      <w:proofErr w:type="spellEnd"/>
      <w:r w:rsidR="00384083"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lebih</w:t>
      </w:r>
      <w:proofErr w:type="spellEnd"/>
      <w:r w:rsidR="00384083"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dari</w:t>
      </w:r>
      <w:proofErr w:type="spellEnd"/>
      <w:r w:rsidRPr="004D2819">
        <w:rPr>
          <w:rFonts w:asciiTheme="majorBidi" w:hAnsiTheme="majorBidi" w:cstheme="majorBidi"/>
          <w:sz w:val="20"/>
          <w:szCs w:val="20"/>
        </w:rPr>
        <w:t xml:space="preserve"> 5%. </w:t>
      </w:r>
      <w:proofErr w:type="spellStart"/>
      <w:r w:rsidRPr="004D2819">
        <w:rPr>
          <w:rFonts w:asciiTheme="majorBidi" w:hAnsiTheme="majorBidi" w:cstheme="majorBidi"/>
          <w:sz w:val="20"/>
          <w:szCs w:val="20"/>
        </w:rPr>
        <w:t>Zuhud</w:t>
      </w:r>
      <w:proofErr w:type="spellEnd"/>
      <w:r w:rsidRPr="004D2819">
        <w:rPr>
          <w:rFonts w:asciiTheme="majorBidi" w:hAnsiTheme="majorBidi" w:cstheme="majorBidi"/>
          <w:sz w:val="20"/>
          <w:szCs w:val="20"/>
        </w:rPr>
        <w:t xml:space="preserve"> (1989) </w:t>
      </w:r>
      <w:proofErr w:type="spellStart"/>
      <w:r w:rsidRPr="004D2819">
        <w:rPr>
          <w:rFonts w:asciiTheme="majorBidi" w:hAnsiTheme="majorBidi" w:cstheme="majorBidi"/>
          <w:sz w:val="20"/>
          <w:szCs w:val="20"/>
        </w:rPr>
        <w:t>menemukan</w:t>
      </w:r>
      <w:proofErr w:type="spellEnd"/>
      <w:r w:rsidRPr="004D2819">
        <w:rPr>
          <w:rFonts w:asciiTheme="majorBidi" w:hAnsiTheme="majorBidi" w:cstheme="majorBidi"/>
          <w:sz w:val="20"/>
          <w:szCs w:val="20"/>
        </w:rPr>
        <w:t xml:space="preserve"> 90% </w:t>
      </w:r>
      <w:proofErr w:type="spellStart"/>
      <w:r w:rsidRPr="004D2819">
        <w:rPr>
          <w:rFonts w:asciiTheme="majorBidi" w:hAnsiTheme="majorBidi" w:cstheme="majorBidi"/>
          <w:sz w:val="20"/>
          <w:szCs w:val="20"/>
        </w:rPr>
        <w:t>individu</w:t>
      </w:r>
      <w:proofErr w:type="spellEnd"/>
      <w:r w:rsidR="00384083"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Rafflesia</w:t>
      </w:r>
      <w:proofErr w:type="spellEnd"/>
      <w:r w:rsidR="00384083"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tumbuh</w:t>
      </w:r>
      <w:proofErr w:type="spellEnd"/>
      <w:r w:rsidR="00384083"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pada</w:t>
      </w:r>
      <w:proofErr w:type="spellEnd"/>
      <w:r w:rsidRPr="004D2819">
        <w:rPr>
          <w:rFonts w:asciiTheme="majorBidi" w:hAnsiTheme="majorBidi" w:cstheme="majorBidi"/>
          <w:sz w:val="20"/>
          <w:szCs w:val="20"/>
        </w:rPr>
        <w:t xml:space="preserve"> areal yang miring, </w:t>
      </w:r>
      <w:proofErr w:type="spellStart"/>
      <w:r w:rsidRPr="004D2819">
        <w:rPr>
          <w:rFonts w:asciiTheme="majorBidi" w:hAnsiTheme="majorBidi" w:cstheme="majorBidi"/>
          <w:sz w:val="20"/>
          <w:szCs w:val="20"/>
        </w:rPr>
        <w:t>Mukmin</w:t>
      </w:r>
      <w:proofErr w:type="spellEnd"/>
      <w:r w:rsidRPr="004D2819">
        <w:rPr>
          <w:rFonts w:asciiTheme="majorBidi" w:hAnsiTheme="majorBidi" w:cstheme="majorBidi"/>
          <w:sz w:val="20"/>
          <w:szCs w:val="20"/>
        </w:rPr>
        <w:t xml:space="preserve"> (2008) </w:t>
      </w:r>
      <w:proofErr w:type="spellStart"/>
      <w:r w:rsidRPr="004D2819">
        <w:rPr>
          <w:rFonts w:asciiTheme="majorBidi" w:hAnsiTheme="majorBidi" w:cstheme="majorBidi"/>
          <w:sz w:val="20"/>
          <w:szCs w:val="20"/>
        </w:rPr>
        <w:t>menemukan</w:t>
      </w:r>
      <w:proofErr w:type="spellEnd"/>
      <w:r w:rsidR="00384083"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Rafflesia</w:t>
      </w:r>
      <w:proofErr w:type="spellEnd"/>
      <w:r w:rsidR="00384083"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tumbuh</w:t>
      </w:r>
      <w:proofErr w:type="spellEnd"/>
      <w:r w:rsidR="00384083"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pada</w:t>
      </w:r>
      <w:proofErr w:type="spellEnd"/>
      <w:r w:rsidRPr="004D2819">
        <w:rPr>
          <w:rFonts w:asciiTheme="majorBidi" w:hAnsiTheme="majorBidi" w:cstheme="majorBidi"/>
          <w:sz w:val="20"/>
          <w:szCs w:val="20"/>
        </w:rPr>
        <w:t xml:space="preserve"> areal yang </w:t>
      </w:r>
      <w:proofErr w:type="spellStart"/>
      <w:r w:rsidRPr="004D2819">
        <w:rPr>
          <w:rFonts w:asciiTheme="majorBidi" w:hAnsiTheme="majorBidi" w:cstheme="majorBidi"/>
          <w:sz w:val="20"/>
          <w:szCs w:val="20"/>
        </w:rPr>
        <w:t>landai</w:t>
      </w:r>
      <w:proofErr w:type="spellEnd"/>
      <w:r w:rsidR="00384083"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sampai</w:t>
      </w:r>
      <w:proofErr w:type="spellEnd"/>
      <w:r w:rsidR="00384083"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agak</w:t>
      </w:r>
      <w:proofErr w:type="spellEnd"/>
      <w:r w:rsidR="00384083"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curam</w:t>
      </w:r>
      <w:proofErr w:type="spellEnd"/>
      <w:r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sedangkan</w:t>
      </w:r>
      <w:proofErr w:type="spellEnd"/>
      <w:r w:rsidR="00384083"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Gamasari</w:t>
      </w:r>
      <w:proofErr w:type="spellEnd"/>
      <w:r w:rsidRPr="004D2819">
        <w:rPr>
          <w:rFonts w:asciiTheme="majorBidi" w:hAnsiTheme="majorBidi" w:cstheme="majorBidi"/>
          <w:sz w:val="20"/>
          <w:szCs w:val="20"/>
        </w:rPr>
        <w:t xml:space="preserve"> (2007) </w:t>
      </w:r>
      <w:proofErr w:type="spellStart"/>
      <w:r w:rsidRPr="004D2819">
        <w:rPr>
          <w:rFonts w:asciiTheme="majorBidi" w:hAnsiTheme="majorBidi" w:cstheme="majorBidi"/>
          <w:sz w:val="20"/>
          <w:szCs w:val="20"/>
        </w:rPr>
        <w:t>menemukan</w:t>
      </w:r>
      <w:proofErr w:type="spellEnd"/>
      <w:r w:rsidR="00384083"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individu</w:t>
      </w:r>
      <w:proofErr w:type="spellEnd"/>
      <w:r w:rsidR="00384083"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Rafflesia</w:t>
      </w:r>
      <w:proofErr w:type="spellEnd"/>
      <w:r w:rsidR="00384083"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terbanyak</w:t>
      </w:r>
      <w:proofErr w:type="spellEnd"/>
      <w:r w:rsidR="00384083"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pada</w:t>
      </w:r>
      <w:proofErr w:type="spellEnd"/>
      <w:r w:rsidRPr="004D2819">
        <w:rPr>
          <w:rFonts w:asciiTheme="majorBidi" w:hAnsiTheme="majorBidi" w:cstheme="majorBidi"/>
          <w:sz w:val="20"/>
          <w:szCs w:val="20"/>
        </w:rPr>
        <w:t xml:space="preserve"> areal yang </w:t>
      </w:r>
      <w:proofErr w:type="spellStart"/>
      <w:r w:rsidRPr="004D2819">
        <w:rPr>
          <w:rFonts w:asciiTheme="majorBidi" w:hAnsiTheme="majorBidi" w:cstheme="majorBidi"/>
          <w:sz w:val="20"/>
          <w:szCs w:val="20"/>
        </w:rPr>
        <w:t>datar</w:t>
      </w:r>
      <w:proofErr w:type="spellEnd"/>
      <w:r w:rsidR="00384083"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dan</w:t>
      </w:r>
      <w:proofErr w:type="spellEnd"/>
      <w:r w:rsidR="00384083"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landai</w:t>
      </w:r>
      <w:proofErr w:type="spellEnd"/>
      <w:r w:rsidRPr="004D2819">
        <w:rPr>
          <w:rFonts w:asciiTheme="majorBidi" w:hAnsiTheme="majorBidi" w:cstheme="majorBidi"/>
          <w:sz w:val="20"/>
          <w:szCs w:val="20"/>
        </w:rPr>
        <w:t>.</w:t>
      </w:r>
    </w:p>
    <w:p w:rsidR="00010701" w:rsidRDefault="00010701" w:rsidP="000A792E">
      <w:pPr>
        <w:pStyle w:val="Default"/>
        <w:ind w:firstLine="426"/>
        <w:jc w:val="both"/>
        <w:rPr>
          <w:rFonts w:asciiTheme="majorBidi" w:hAnsiTheme="majorBidi" w:cstheme="majorBidi"/>
          <w:sz w:val="20"/>
          <w:szCs w:val="20"/>
        </w:rPr>
      </w:pPr>
      <w:proofErr w:type="spellStart"/>
      <w:proofErr w:type="gramStart"/>
      <w:r w:rsidRPr="004D2819">
        <w:rPr>
          <w:rFonts w:asciiTheme="majorBidi" w:hAnsiTheme="majorBidi" w:cstheme="majorBidi"/>
          <w:sz w:val="20"/>
          <w:szCs w:val="20"/>
        </w:rPr>
        <w:t>Keberadaan</w:t>
      </w:r>
      <w:proofErr w:type="spellEnd"/>
      <w:r w:rsidR="0046425E"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Rafflesia</w:t>
      </w:r>
      <w:proofErr w:type="spellEnd"/>
      <w:r w:rsidR="0046425E"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pada</w:t>
      </w:r>
      <w:proofErr w:type="spellEnd"/>
      <w:r w:rsidR="0046425E"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kondisi</w:t>
      </w:r>
      <w:proofErr w:type="spellEnd"/>
      <w:r w:rsidR="0046425E"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fisografis</w:t>
      </w:r>
      <w:proofErr w:type="spellEnd"/>
      <w:r w:rsidR="0046425E"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tersebut</w:t>
      </w:r>
      <w:proofErr w:type="spellEnd"/>
      <w:r w:rsidR="0046425E"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dipengaruhi</w:t>
      </w:r>
      <w:proofErr w:type="spellEnd"/>
      <w:r w:rsidR="0046425E"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oleh</w:t>
      </w:r>
      <w:proofErr w:type="spellEnd"/>
      <w:r w:rsidR="0046425E"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pola</w:t>
      </w:r>
      <w:proofErr w:type="spellEnd"/>
      <w:r w:rsidR="0046425E"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sebaran</w:t>
      </w:r>
      <w:proofErr w:type="spellEnd"/>
      <w:r w:rsidR="0046425E" w:rsidRPr="004D2819">
        <w:rPr>
          <w:rFonts w:asciiTheme="majorBidi" w:hAnsiTheme="majorBidi" w:cstheme="majorBidi"/>
          <w:sz w:val="20"/>
          <w:szCs w:val="20"/>
        </w:rPr>
        <w:t xml:space="preserve"> sporadic </w:t>
      </w:r>
      <w:proofErr w:type="spellStart"/>
      <w:r w:rsidRPr="004D2819">
        <w:rPr>
          <w:rFonts w:asciiTheme="majorBidi" w:hAnsiTheme="majorBidi" w:cstheme="majorBidi"/>
          <w:sz w:val="20"/>
          <w:szCs w:val="20"/>
        </w:rPr>
        <w:t>Rafflesia</w:t>
      </w:r>
      <w:proofErr w:type="spellEnd"/>
      <w:r w:rsidR="0046425E"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pada</w:t>
      </w:r>
      <w:proofErr w:type="spellEnd"/>
      <w:r w:rsidR="0046425E"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kondisi</w:t>
      </w:r>
      <w:proofErr w:type="spellEnd"/>
      <w:r w:rsidR="0046425E"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mikro</w:t>
      </w:r>
      <w:proofErr w:type="spellEnd"/>
      <w:r w:rsidR="0046425E"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iklimnya</w:t>
      </w:r>
      <w:proofErr w:type="spellEnd"/>
      <w:r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Priatna</w:t>
      </w:r>
      <w:proofErr w:type="spellEnd"/>
      <w:r w:rsidR="0046425E" w:rsidRPr="004D2819">
        <w:rPr>
          <w:rFonts w:asciiTheme="majorBidi" w:hAnsiTheme="majorBidi" w:cstheme="majorBidi"/>
          <w:sz w:val="20"/>
          <w:szCs w:val="20"/>
        </w:rPr>
        <w:t xml:space="preserve"> </w:t>
      </w:r>
      <w:r w:rsidRPr="004D2819">
        <w:rPr>
          <w:rFonts w:asciiTheme="majorBidi" w:hAnsiTheme="majorBidi" w:cstheme="majorBidi"/>
          <w:i/>
          <w:sz w:val="20"/>
          <w:szCs w:val="20"/>
        </w:rPr>
        <w:t>et al</w:t>
      </w:r>
      <w:r w:rsidRPr="004D2819">
        <w:rPr>
          <w:rFonts w:asciiTheme="majorBidi" w:hAnsiTheme="majorBidi" w:cstheme="majorBidi"/>
          <w:sz w:val="20"/>
          <w:szCs w:val="20"/>
        </w:rPr>
        <w:t>. 1989).</w:t>
      </w:r>
      <w:proofErr w:type="gramEnd"/>
      <w:r w:rsidR="0046425E" w:rsidRPr="004D2819">
        <w:rPr>
          <w:rFonts w:asciiTheme="majorBidi" w:hAnsiTheme="majorBidi" w:cstheme="majorBidi"/>
          <w:sz w:val="20"/>
          <w:szCs w:val="20"/>
        </w:rPr>
        <w:t xml:space="preserve"> </w:t>
      </w:r>
      <w:proofErr w:type="spellStart"/>
      <w:proofErr w:type="gramStart"/>
      <w:r w:rsidRPr="004D2819">
        <w:rPr>
          <w:rFonts w:asciiTheme="majorBidi" w:hAnsiTheme="majorBidi" w:cstheme="majorBidi"/>
          <w:sz w:val="20"/>
          <w:szCs w:val="20"/>
        </w:rPr>
        <w:t>Menurut</w:t>
      </w:r>
      <w:proofErr w:type="spellEnd"/>
      <w:r w:rsidR="0046425E"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Zuhud</w:t>
      </w:r>
      <w:proofErr w:type="spellEnd"/>
      <w:r w:rsidRPr="004D2819">
        <w:rPr>
          <w:rFonts w:asciiTheme="majorBidi" w:hAnsiTheme="majorBidi" w:cstheme="majorBidi"/>
          <w:sz w:val="20"/>
          <w:szCs w:val="20"/>
        </w:rPr>
        <w:t xml:space="preserve"> (1989) </w:t>
      </w:r>
      <w:proofErr w:type="spellStart"/>
      <w:r w:rsidRPr="004D2819">
        <w:rPr>
          <w:rFonts w:asciiTheme="majorBidi" w:hAnsiTheme="majorBidi" w:cstheme="majorBidi"/>
          <w:sz w:val="20"/>
          <w:szCs w:val="20"/>
        </w:rPr>
        <w:t>penyebaran</w:t>
      </w:r>
      <w:proofErr w:type="spellEnd"/>
      <w:r w:rsidR="0046425E"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Rafflesia</w:t>
      </w:r>
      <w:proofErr w:type="spellEnd"/>
      <w:r w:rsidR="0046425E"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pada</w:t>
      </w:r>
      <w:proofErr w:type="spellEnd"/>
      <w:r w:rsidR="0046425E"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kelerengan</w:t>
      </w:r>
      <w:proofErr w:type="spellEnd"/>
      <w:r w:rsidRPr="004D2819">
        <w:rPr>
          <w:rFonts w:asciiTheme="majorBidi" w:hAnsiTheme="majorBidi" w:cstheme="majorBidi"/>
          <w:sz w:val="20"/>
          <w:szCs w:val="20"/>
        </w:rPr>
        <w:t xml:space="preserve"> di </w:t>
      </w:r>
      <w:proofErr w:type="spellStart"/>
      <w:r w:rsidRPr="004D2819">
        <w:rPr>
          <w:rFonts w:asciiTheme="majorBidi" w:hAnsiTheme="majorBidi" w:cstheme="majorBidi"/>
          <w:sz w:val="20"/>
          <w:szCs w:val="20"/>
        </w:rPr>
        <w:t>pinggir</w:t>
      </w:r>
      <w:proofErr w:type="spellEnd"/>
      <w:r w:rsidR="0046425E"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pantai</w:t>
      </w:r>
      <w:proofErr w:type="spellEnd"/>
      <w:r w:rsidR="0046425E"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karena</w:t>
      </w:r>
      <w:proofErr w:type="spellEnd"/>
      <w:r w:rsidR="0046425E"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adanya</w:t>
      </w:r>
      <w:proofErr w:type="spellEnd"/>
      <w:r w:rsidR="0046425E"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pengaruh</w:t>
      </w:r>
      <w:proofErr w:type="spellEnd"/>
      <w:r w:rsidR="0046425E"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angin</w:t>
      </w:r>
      <w:proofErr w:type="spellEnd"/>
      <w:r w:rsidR="0046425E"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laut</w:t>
      </w:r>
      <w:proofErr w:type="spellEnd"/>
      <w:r w:rsidRPr="004D2819">
        <w:rPr>
          <w:rFonts w:asciiTheme="majorBidi" w:hAnsiTheme="majorBidi" w:cstheme="majorBidi"/>
          <w:sz w:val="20"/>
          <w:szCs w:val="20"/>
        </w:rPr>
        <w:t xml:space="preserve"> yang </w:t>
      </w:r>
      <w:proofErr w:type="spellStart"/>
      <w:r w:rsidRPr="004D2819">
        <w:rPr>
          <w:rFonts w:asciiTheme="majorBidi" w:hAnsiTheme="majorBidi" w:cstheme="majorBidi"/>
          <w:sz w:val="20"/>
          <w:szCs w:val="20"/>
        </w:rPr>
        <w:t>membawa</w:t>
      </w:r>
      <w:proofErr w:type="spellEnd"/>
      <w:r w:rsidR="0046425E"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uap</w:t>
      </w:r>
      <w:proofErr w:type="spellEnd"/>
      <w:r w:rsidRPr="004D2819">
        <w:rPr>
          <w:rFonts w:asciiTheme="majorBidi" w:hAnsiTheme="majorBidi" w:cstheme="majorBidi"/>
          <w:sz w:val="20"/>
          <w:szCs w:val="20"/>
        </w:rPr>
        <w:t xml:space="preserve"> air </w:t>
      </w:r>
      <w:proofErr w:type="spellStart"/>
      <w:r w:rsidRPr="004D2819">
        <w:rPr>
          <w:rFonts w:asciiTheme="majorBidi" w:hAnsiTheme="majorBidi" w:cstheme="majorBidi"/>
          <w:sz w:val="20"/>
          <w:szCs w:val="20"/>
        </w:rPr>
        <w:t>ke</w:t>
      </w:r>
      <w:proofErr w:type="spellEnd"/>
      <w:r w:rsidRPr="004D2819">
        <w:rPr>
          <w:rFonts w:asciiTheme="majorBidi" w:hAnsiTheme="majorBidi" w:cstheme="majorBidi"/>
          <w:sz w:val="20"/>
          <w:szCs w:val="20"/>
        </w:rPr>
        <w:t xml:space="preserve"> habitat </w:t>
      </w:r>
      <w:proofErr w:type="spellStart"/>
      <w:r w:rsidRPr="004D2819">
        <w:rPr>
          <w:rFonts w:asciiTheme="majorBidi" w:hAnsiTheme="majorBidi" w:cstheme="majorBidi"/>
          <w:sz w:val="20"/>
          <w:szCs w:val="20"/>
        </w:rPr>
        <w:t>Rafflesia</w:t>
      </w:r>
      <w:proofErr w:type="spellEnd"/>
      <w:r w:rsidR="0046425E"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sehingga</w:t>
      </w:r>
      <w:proofErr w:type="spellEnd"/>
      <w:r w:rsidR="0046425E"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kondisi</w:t>
      </w:r>
      <w:proofErr w:type="spellEnd"/>
      <w:r w:rsidR="0046425E"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kelembaban</w:t>
      </w:r>
      <w:proofErr w:type="spellEnd"/>
      <w:r w:rsidR="0046425E" w:rsidRPr="004D2819">
        <w:rPr>
          <w:rFonts w:asciiTheme="majorBidi" w:hAnsiTheme="majorBidi" w:cstheme="majorBidi"/>
          <w:sz w:val="20"/>
          <w:szCs w:val="20"/>
        </w:rPr>
        <w:t xml:space="preserve"> </w:t>
      </w:r>
      <w:proofErr w:type="spellStart"/>
      <w:r w:rsidR="00F873F9">
        <w:rPr>
          <w:rFonts w:asciiTheme="majorBidi" w:hAnsiTheme="majorBidi" w:cstheme="majorBidi"/>
          <w:sz w:val="20"/>
          <w:szCs w:val="20"/>
        </w:rPr>
        <w:t>relati</w:t>
      </w:r>
      <w:proofErr w:type="spellEnd"/>
      <w:r w:rsidR="00F873F9">
        <w:rPr>
          <w:rFonts w:asciiTheme="majorBidi" w:hAnsiTheme="majorBidi" w:cstheme="majorBidi"/>
          <w:sz w:val="20"/>
          <w:szCs w:val="20"/>
          <w:lang w:val="id-ID"/>
        </w:rPr>
        <w:t xml:space="preserve">f </w:t>
      </w:r>
      <w:proofErr w:type="spellStart"/>
      <w:r w:rsidRPr="004D2819">
        <w:rPr>
          <w:rFonts w:asciiTheme="majorBidi" w:hAnsiTheme="majorBidi" w:cstheme="majorBidi"/>
          <w:sz w:val="20"/>
          <w:szCs w:val="20"/>
        </w:rPr>
        <w:t>lingkungan</w:t>
      </w:r>
      <w:proofErr w:type="spellEnd"/>
      <w:r w:rsidR="0046425E"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pada</w:t>
      </w:r>
      <w:proofErr w:type="spellEnd"/>
      <w:r w:rsidRPr="004D2819">
        <w:rPr>
          <w:rFonts w:asciiTheme="majorBidi" w:hAnsiTheme="majorBidi" w:cstheme="majorBidi"/>
          <w:sz w:val="20"/>
          <w:szCs w:val="20"/>
        </w:rPr>
        <w:t xml:space="preserve"> habitat </w:t>
      </w:r>
      <w:proofErr w:type="spellStart"/>
      <w:r w:rsidRPr="004D2819">
        <w:rPr>
          <w:rFonts w:asciiTheme="majorBidi" w:hAnsiTheme="majorBidi" w:cstheme="majorBidi"/>
          <w:sz w:val="20"/>
          <w:szCs w:val="20"/>
        </w:rPr>
        <w:t>Rafflesia</w:t>
      </w:r>
      <w:proofErr w:type="spellEnd"/>
      <w:r w:rsidR="0046425E"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tetap</w:t>
      </w:r>
      <w:proofErr w:type="spellEnd"/>
      <w:r w:rsidR="0046425E"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stabil</w:t>
      </w:r>
      <w:proofErr w:type="spellEnd"/>
      <w:r w:rsidR="0046425E"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pada</w:t>
      </w:r>
      <w:proofErr w:type="spellEnd"/>
      <w:r w:rsidR="0046425E"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musim</w:t>
      </w:r>
      <w:proofErr w:type="spellEnd"/>
      <w:r w:rsidR="0046425E"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kemarau</w:t>
      </w:r>
      <w:proofErr w:type="spellEnd"/>
      <w:r w:rsidRPr="004D2819">
        <w:rPr>
          <w:rFonts w:asciiTheme="majorBidi" w:hAnsiTheme="majorBidi" w:cstheme="majorBidi"/>
          <w:sz w:val="20"/>
          <w:szCs w:val="20"/>
        </w:rPr>
        <w:t>.</w:t>
      </w:r>
      <w:proofErr w:type="gramEnd"/>
    </w:p>
    <w:p w:rsidR="000A792E" w:rsidRPr="004D2819" w:rsidRDefault="000A792E" w:rsidP="000A792E">
      <w:pPr>
        <w:pStyle w:val="Default"/>
        <w:ind w:firstLine="426"/>
        <w:jc w:val="both"/>
        <w:rPr>
          <w:rFonts w:asciiTheme="majorBidi" w:hAnsiTheme="majorBidi" w:cstheme="majorBidi"/>
          <w:sz w:val="20"/>
          <w:szCs w:val="20"/>
        </w:rPr>
      </w:pPr>
    </w:p>
    <w:p w:rsidR="00010701" w:rsidRPr="004D2819" w:rsidRDefault="00010701" w:rsidP="000A792E">
      <w:pPr>
        <w:pStyle w:val="ListParagraph"/>
        <w:numPr>
          <w:ilvl w:val="0"/>
          <w:numId w:val="6"/>
        </w:numPr>
        <w:spacing w:after="60"/>
        <w:ind w:left="284" w:hanging="284"/>
        <w:contextualSpacing w:val="0"/>
        <w:jc w:val="left"/>
        <w:rPr>
          <w:rFonts w:asciiTheme="majorBidi" w:hAnsiTheme="majorBidi" w:cstheme="majorBidi"/>
          <w:b/>
        </w:rPr>
      </w:pPr>
      <w:r w:rsidRPr="004D2819">
        <w:rPr>
          <w:rFonts w:asciiTheme="majorBidi" w:hAnsiTheme="majorBidi" w:cstheme="majorBidi"/>
          <w:b/>
        </w:rPr>
        <w:t>Iklim</w:t>
      </w:r>
    </w:p>
    <w:p w:rsidR="008E43E9" w:rsidRPr="00606A8D" w:rsidRDefault="008E43E9" w:rsidP="000A792E">
      <w:pPr>
        <w:pStyle w:val="Default"/>
        <w:ind w:firstLine="426"/>
        <w:jc w:val="both"/>
        <w:rPr>
          <w:rFonts w:asciiTheme="majorBidi" w:hAnsiTheme="majorBidi" w:cstheme="majorBidi"/>
          <w:sz w:val="20"/>
          <w:szCs w:val="20"/>
          <w:lang w:val="id-ID"/>
        </w:rPr>
      </w:pPr>
      <w:proofErr w:type="spellStart"/>
      <w:proofErr w:type="gramStart"/>
      <w:r w:rsidRPr="004D2819">
        <w:rPr>
          <w:rFonts w:asciiTheme="majorBidi" w:hAnsiTheme="majorBidi" w:cstheme="majorBidi"/>
          <w:sz w:val="20"/>
          <w:szCs w:val="20"/>
        </w:rPr>
        <w:t>Berdasarkan</w:t>
      </w:r>
      <w:proofErr w:type="spellEnd"/>
      <w:r w:rsidRPr="004D2819">
        <w:rPr>
          <w:rFonts w:asciiTheme="majorBidi" w:hAnsiTheme="majorBidi" w:cstheme="majorBidi"/>
          <w:sz w:val="20"/>
          <w:szCs w:val="20"/>
        </w:rPr>
        <w:t xml:space="preserve"> data </w:t>
      </w:r>
      <w:proofErr w:type="spellStart"/>
      <w:r w:rsidRPr="004D2819">
        <w:rPr>
          <w:rFonts w:asciiTheme="majorBidi" w:hAnsiTheme="majorBidi" w:cstheme="majorBidi"/>
          <w:sz w:val="20"/>
          <w:szCs w:val="20"/>
        </w:rPr>
        <w:t>curah</w:t>
      </w:r>
      <w:proofErr w:type="spellEnd"/>
      <w:r w:rsidR="00E33B63"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hujan</w:t>
      </w:r>
      <w:proofErr w:type="spellEnd"/>
      <w:r w:rsidR="00E33B63"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selama</w:t>
      </w:r>
      <w:proofErr w:type="spellEnd"/>
      <w:r w:rsidRPr="004D2819">
        <w:rPr>
          <w:rFonts w:asciiTheme="majorBidi" w:hAnsiTheme="majorBidi" w:cstheme="majorBidi"/>
          <w:sz w:val="20"/>
          <w:szCs w:val="20"/>
        </w:rPr>
        <w:t xml:space="preserve"> 5 </w:t>
      </w:r>
      <w:proofErr w:type="spellStart"/>
      <w:r w:rsidRPr="004D2819">
        <w:rPr>
          <w:rFonts w:asciiTheme="majorBidi" w:hAnsiTheme="majorBidi" w:cstheme="majorBidi"/>
          <w:sz w:val="20"/>
          <w:szCs w:val="20"/>
        </w:rPr>
        <w:t>tahun</w:t>
      </w:r>
      <w:proofErr w:type="spellEnd"/>
      <w:r w:rsidR="00E33B63"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terakhir</w:t>
      </w:r>
      <w:proofErr w:type="spellEnd"/>
      <w:r w:rsidRPr="004D2819">
        <w:rPr>
          <w:rFonts w:asciiTheme="majorBidi" w:hAnsiTheme="majorBidi" w:cstheme="majorBidi"/>
          <w:sz w:val="20"/>
          <w:szCs w:val="20"/>
        </w:rPr>
        <w:t xml:space="preserve"> yang </w:t>
      </w:r>
      <w:proofErr w:type="spellStart"/>
      <w:r w:rsidRPr="004D2819">
        <w:rPr>
          <w:rFonts w:asciiTheme="majorBidi" w:hAnsiTheme="majorBidi" w:cstheme="majorBidi"/>
          <w:sz w:val="20"/>
          <w:szCs w:val="20"/>
        </w:rPr>
        <w:t>diperoleh</w:t>
      </w:r>
      <w:proofErr w:type="spellEnd"/>
      <w:r w:rsidR="00E33B63"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dari</w:t>
      </w:r>
      <w:proofErr w:type="spellEnd"/>
      <w:r w:rsidR="00E33B63"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stasiun</w:t>
      </w:r>
      <w:proofErr w:type="spellEnd"/>
      <w:r w:rsidR="00E33B63"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pengamatan</w:t>
      </w:r>
      <w:proofErr w:type="spellEnd"/>
      <w:r w:rsidR="00E33B63"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iklim</w:t>
      </w:r>
      <w:proofErr w:type="spellEnd"/>
      <w:r w:rsidR="00E33B63" w:rsidRPr="004D2819">
        <w:rPr>
          <w:rFonts w:asciiTheme="majorBidi" w:hAnsiTheme="majorBidi" w:cstheme="majorBidi"/>
          <w:sz w:val="20"/>
          <w:szCs w:val="20"/>
        </w:rPr>
        <w:t xml:space="preserve"> </w:t>
      </w:r>
      <w:r w:rsidRPr="004D2819">
        <w:rPr>
          <w:rFonts w:asciiTheme="majorBidi" w:hAnsiTheme="majorBidi" w:cstheme="majorBidi"/>
          <w:sz w:val="20"/>
          <w:szCs w:val="20"/>
          <w:lang w:val="id-ID"/>
        </w:rPr>
        <w:t>Balai PSDA wilayah sungai Cisadea-</w:t>
      </w:r>
      <w:proofErr w:type="spellStart"/>
      <w:r w:rsidRPr="004D2819">
        <w:rPr>
          <w:rFonts w:asciiTheme="majorBidi" w:hAnsiTheme="majorBidi" w:cstheme="majorBidi"/>
          <w:sz w:val="20"/>
          <w:szCs w:val="20"/>
        </w:rPr>
        <w:t>Cibareno</w:t>
      </w:r>
      <w:proofErr w:type="spellEnd"/>
      <w:r w:rsidR="00E33B63"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Kecamatan</w:t>
      </w:r>
      <w:proofErr w:type="spellEnd"/>
      <w:r w:rsidR="00E33B63"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Cidaun</w:t>
      </w:r>
      <w:proofErr w:type="spellEnd"/>
      <w:r w:rsidRPr="004D2819">
        <w:rPr>
          <w:rFonts w:asciiTheme="majorBidi" w:hAnsiTheme="majorBidi" w:cstheme="majorBidi"/>
          <w:sz w:val="20"/>
          <w:szCs w:val="20"/>
          <w:lang w:val="id-ID"/>
        </w:rPr>
        <w:t>.</w:t>
      </w:r>
      <w:proofErr w:type="gramEnd"/>
      <w:r w:rsidR="00E33B63" w:rsidRPr="004D2819">
        <w:rPr>
          <w:rFonts w:asciiTheme="majorBidi" w:hAnsiTheme="majorBidi" w:cstheme="majorBidi"/>
          <w:sz w:val="20"/>
          <w:szCs w:val="20"/>
        </w:rPr>
        <w:t xml:space="preserve"> </w:t>
      </w:r>
      <w:proofErr w:type="spellStart"/>
      <w:r w:rsidR="00E33B63" w:rsidRPr="004D2819">
        <w:rPr>
          <w:rFonts w:asciiTheme="majorBidi" w:hAnsiTheme="majorBidi" w:cstheme="majorBidi"/>
          <w:sz w:val="20"/>
          <w:szCs w:val="20"/>
        </w:rPr>
        <w:t>D</w:t>
      </w:r>
      <w:r w:rsidRPr="004D2819">
        <w:rPr>
          <w:rFonts w:asciiTheme="majorBidi" w:hAnsiTheme="majorBidi" w:cstheme="majorBidi"/>
          <w:sz w:val="20"/>
          <w:szCs w:val="20"/>
        </w:rPr>
        <w:t>iperoleh</w:t>
      </w:r>
      <w:proofErr w:type="spellEnd"/>
      <w:r w:rsidR="00E33B63"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bulan</w:t>
      </w:r>
      <w:proofErr w:type="spellEnd"/>
      <w:r w:rsidR="00E33B63"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basah</w:t>
      </w:r>
      <w:proofErr w:type="spellEnd"/>
      <w:r w:rsidRPr="004D2819">
        <w:rPr>
          <w:rFonts w:asciiTheme="majorBidi" w:hAnsiTheme="majorBidi" w:cstheme="majorBidi"/>
          <w:sz w:val="20"/>
          <w:szCs w:val="20"/>
        </w:rPr>
        <w:t xml:space="preserve"> 8 </w:t>
      </w:r>
      <w:proofErr w:type="spellStart"/>
      <w:r w:rsidRPr="004D2819">
        <w:rPr>
          <w:rFonts w:asciiTheme="majorBidi" w:hAnsiTheme="majorBidi" w:cstheme="majorBidi"/>
          <w:sz w:val="20"/>
          <w:szCs w:val="20"/>
        </w:rPr>
        <w:t>bulan</w:t>
      </w:r>
      <w:proofErr w:type="spellEnd"/>
      <w:r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bulan</w:t>
      </w:r>
      <w:proofErr w:type="spellEnd"/>
      <w:r w:rsidR="00E33B63"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kering</w:t>
      </w:r>
      <w:proofErr w:type="spellEnd"/>
      <w:r w:rsidRPr="004D2819">
        <w:rPr>
          <w:rFonts w:asciiTheme="majorBidi" w:hAnsiTheme="majorBidi" w:cstheme="majorBidi"/>
          <w:sz w:val="20"/>
          <w:szCs w:val="20"/>
        </w:rPr>
        <w:t xml:space="preserve"> 3 </w:t>
      </w:r>
      <w:proofErr w:type="spellStart"/>
      <w:r w:rsidRPr="004D2819">
        <w:rPr>
          <w:rFonts w:asciiTheme="majorBidi" w:hAnsiTheme="majorBidi" w:cstheme="majorBidi"/>
          <w:sz w:val="20"/>
          <w:szCs w:val="20"/>
        </w:rPr>
        <w:t>bulan</w:t>
      </w:r>
      <w:proofErr w:type="spellEnd"/>
      <w:r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dan</w:t>
      </w:r>
      <w:proofErr w:type="spellEnd"/>
      <w:r w:rsidR="00E33B63"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bulan</w:t>
      </w:r>
      <w:proofErr w:type="spellEnd"/>
      <w:r w:rsidR="00E33B63"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lembab</w:t>
      </w:r>
      <w:proofErr w:type="spellEnd"/>
      <w:r w:rsidRPr="004D2819">
        <w:rPr>
          <w:rFonts w:asciiTheme="majorBidi" w:hAnsiTheme="majorBidi" w:cstheme="majorBidi"/>
          <w:sz w:val="20"/>
          <w:szCs w:val="20"/>
        </w:rPr>
        <w:t xml:space="preserve"> 1 </w:t>
      </w:r>
      <w:proofErr w:type="spellStart"/>
      <w:r w:rsidRPr="004D2819">
        <w:rPr>
          <w:rFonts w:asciiTheme="majorBidi" w:hAnsiTheme="majorBidi" w:cstheme="majorBidi"/>
          <w:sz w:val="20"/>
          <w:szCs w:val="20"/>
        </w:rPr>
        <w:t>bulan</w:t>
      </w:r>
      <w:proofErr w:type="spellEnd"/>
      <w:r w:rsidRPr="004D2819">
        <w:rPr>
          <w:rFonts w:asciiTheme="majorBidi" w:hAnsiTheme="majorBidi" w:cstheme="majorBidi"/>
          <w:sz w:val="20"/>
          <w:szCs w:val="20"/>
          <w:lang w:val="id-ID"/>
        </w:rPr>
        <w:t xml:space="preserve"> dengan curah hujan tahunan 1</w:t>
      </w:r>
      <w:r w:rsidR="00CF58BC">
        <w:rPr>
          <w:rFonts w:asciiTheme="majorBidi" w:hAnsiTheme="majorBidi" w:cstheme="majorBidi"/>
          <w:sz w:val="20"/>
          <w:szCs w:val="20"/>
          <w:lang w:val="id-ID"/>
        </w:rPr>
        <w:t>,</w:t>
      </w:r>
      <w:r w:rsidRPr="004D2819">
        <w:rPr>
          <w:rFonts w:asciiTheme="majorBidi" w:hAnsiTheme="majorBidi" w:cstheme="majorBidi"/>
          <w:sz w:val="20"/>
          <w:szCs w:val="20"/>
          <w:lang w:val="id-ID"/>
        </w:rPr>
        <w:t>898.25 mm (Tabel 3)</w:t>
      </w:r>
      <w:r w:rsidRPr="004D2819">
        <w:rPr>
          <w:rFonts w:asciiTheme="majorBidi" w:hAnsiTheme="majorBidi" w:cstheme="majorBidi"/>
          <w:sz w:val="20"/>
          <w:szCs w:val="20"/>
        </w:rPr>
        <w:t xml:space="preserve">. </w:t>
      </w:r>
      <w:proofErr w:type="spellStart"/>
      <w:proofErr w:type="gramStart"/>
      <w:r w:rsidRPr="004D2819">
        <w:rPr>
          <w:rFonts w:asciiTheme="majorBidi" w:hAnsiTheme="majorBidi" w:cstheme="majorBidi"/>
          <w:sz w:val="20"/>
          <w:szCs w:val="20"/>
        </w:rPr>
        <w:t>Menurut</w:t>
      </w:r>
      <w:proofErr w:type="spellEnd"/>
      <w:r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Schmidtdan</w:t>
      </w:r>
      <w:proofErr w:type="spellEnd"/>
      <w:proofErr w:type="gramEnd"/>
      <w:r w:rsidRPr="004D2819">
        <w:rPr>
          <w:rFonts w:asciiTheme="majorBidi" w:hAnsiTheme="majorBidi" w:cstheme="majorBidi"/>
          <w:sz w:val="20"/>
          <w:szCs w:val="20"/>
        </w:rPr>
        <w:t xml:space="preserve"> Ferguson (1951) </w:t>
      </w:r>
      <w:proofErr w:type="spellStart"/>
      <w:r w:rsidRPr="004D2819">
        <w:rPr>
          <w:rFonts w:asciiTheme="majorBidi" w:hAnsiTheme="majorBidi" w:cstheme="majorBidi"/>
          <w:sz w:val="20"/>
          <w:szCs w:val="20"/>
        </w:rPr>
        <w:t>jika</w:t>
      </w:r>
      <w:proofErr w:type="spellEnd"/>
      <w:r w:rsidR="00E33B63"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hasil</w:t>
      </w:r>
      <w:proofErr w:type="spellEnd"/>
      <w:r w:rsidR="00E33B63"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pembagian</w:t>
      </w:r>
      <w:proofErr w:type="spellEnd"/>
      <w:r w:rsidRPr="004D2819">
        <w:rPr>
          <w:rFonts w:asciiTheme="majorBidi" w:hAnsiTheme="majorBidi" w:cstheme="majorBidi"/>
          <w:sz w:val="20"/>
          <w:szCs w:val="20"/>
        </w:rPr>
        <w:t xml:space="preserve"> total </w:t>
      </w:r>
      <w:proofErr w:type="spellStart"/>
      <w:r w:rsidRPr="004D2819">
        <w:rPr>
          <w:rFonts w:asciiTheme="majorBidi" w:hAnsiTheme="majorBidi" w:cstheme="majorBidi"/>
          <w:sz w:val="20"/>
          <w:szCs w:val="20"/>
        </w:rPr>
        <w:t>bulan</w:t>
      </w:r>
      <w:proofErr w:type="spellEnd"/>
      <w:r w:rsidR="00E33B63"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kering</w:t>
      </w:r>
      <w:proofErr w:type="spellEnd"/>
      <w:r w:rsidR="00E33B63"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dan</w:t>
      </w:r>
      <w:proofErr w:type="spellEnd"/>
      <w:r w:rsidR="00E33B63"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bulan</w:t>
      </w:r>
      <w:proofErr w:type="spellEnd"/>
      <w:r w:rsidR="00E33B63"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basah</w:t>
      </w:r>
      <w:proofErr w:type="spellEnd"/>
      <w:r w:rsidR="00E33B63"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berkisar</w:t>
      </w:r>
      <w:proofErr w:type="spellEnd"/>
      <w:r w:rsidR="00E33B63"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antara</w:t>
      </w:r>
      <w:proofErr w:type="spellEnd"/>
      <w:r w:rsidRPr="004D2819">
        <w:rPr>
          <w:rFonts w:asciiTheme="majorBidi" w:hAnsiTheme="majorBidi" w:cstheme="majorBidi"/>
          <w:sz w:val="20"/>
          <w:szCs w:val="20"/>
        </w:rPr>
        <w:t xml:space="preserve"> 0</w:t>
      </w:r>
      <w:r w:rsidRPr="004D2819">
        <w:rPr>
          <w:rFonts w:asciiTheme="majorBidi" w:hAnsiTheme="majorBidi" w:cstheme="majorBidi"/>
          <w:sz w:val="20"/>
          <w:szCs w:val="20"/>
          <w:lang w:val="id-ID"/>
        </w:rPr>
        <w:t>.</w:t>
      </w:r>
      <w:r w:rsidRPr="004D2819">
        <w:rPr>
          <w:rFonts w:asciiTheme="majorBidi" w:hAnsiTheme="majorBidi" w:cstheme="majorBidi"/>
          <w:sz w:val="20"/>
          <w:szCs w:val="20"/>
        </w:rPr>
        <w:t>33-0</w:t>
      </w:r>
      <w:r w:rsidRPr="004D2819">
        <w:rPr>
          <w:rFonts w:asciiTheme="majorBidi" w:hAnsiTheme="majorBidi" w:cstheme="majorBidi"/>
          <w:sz w:val="20"/>
          <w:szCs w:val="20"/>
          <w:lang w:val="id-ID"/>
        </w:rPr>
        <w:t>.</w:t>
      </w:r>
      <w:r w:rsidRPr="004D2819">
        <w:rPr>
          <w:rFonts w:asciiTheme="majorBidi" w:hAnsiTheme="majorBidi" w:cstheme="majorBidi"/>
          <w:sz w:val="20"/>
          <w:szCs w:val="20"/>
        </w:rPr>
        <w:t xml:space="preserve">6 </w:t>
      </w:r>
      <w:proofErr w:type="spellStart"/>
      <w:r w:rsidRPr="004D2819">
        <w:rPr>
          <w:rFonts w:asciiTheme="majorBidi" w:hAnsiTheme="majorBidi" w:cstheme="majorBidi"/>
          <w:sz w:val="20"/>
          <w:szCs w:val="20"/>
        </w:rPr>
        <w:t>maka</w:t>
      </w:r>
      <w:proofErr w:type="spellEnd"/>
      <w:r w:rsidR="00E33B63"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kawasan</w:t>
      </w:r>
      <w:proofErr w:type="spellEnd"/>
      <w:r w:rsidR="00E33B63"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tersebut</w:t>
      </w:r>
      <w:proofErr w:type="spellEnd"/>
      <w:r w:rsidR="00E33B63"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termasuk</w:t>
      </w:r>
      <w:proofErr w:type="spellEnd"/>
      <w:r w:rsidR="00E33B63"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kedalam</w:t>
      </w:r>
      <w:proofErr w:type="spellEnd"/>
      <w:r w:rsidR="00E33B63"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tipe</w:t>
      </w:r>
      <w:proofErr w:type="spellEnd"/>
      <w:r w:rsidR="00E33B63"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iklim</w:t>
      </w:r>
      <w:proofErr w:type="spellEnd"/>
      <w:r w:rsidRPr="004D2819">
        <w:rPr>
          <w:rFonts w:asciiTheme="majorBidi" w:hAnsiTheme="majorBidi" w:cstheme="majorBidi"/>
          <w:sz w:val="20"/>
          <w:szCs w:val="20"/>
        </w:rPr>
        <w:t xml:space="preserve"> C </w:t>
      </w:r>
      <w:proofErr w:type="spellStart"/>
      <w:r w:rsidRPr="004D2819">
        <w:rPr>
          <w:rFonts w:asciiTheme="majorBidi" w:hAnsiTheme="majorBidi" w:cstheme="majorBidi"/>
          <w:sz w:val="20"/>
          <w:szCs w:val="20"/>
        </w:rPr>
        <w:t>dengan</w:t>
      </w:r>
      <w:proofErr w:type="spellEnd"/>
      <w:r w:rsidR="00E33B63"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kondisi</w:t>
      </w:r>
      <w:proofErr w:type="spellEnd"/>
      <w:r w:rsidR="00E33B63"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iklim</w:t>
      </w:r>
      <w:proofErr w:type="spellEnd"/>
      <w:r w:rsidR="00E33B63"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agak</w:t>
      </w:r>
      <w:proofErr w:type="spellEnd"/>
      <w:r w:rsidR="00E33B63" w:rsidRPr="004D2819">
        <w:rPr>
          <w:rFonts w:asciiTheme="majorBidi" w:hAnsiTheme="majorBidi" w:cstheme="majorBidi"/>
          <w:sz w:val="20"/>
          <w:szCs w:val="20"/>
        </w:rPr>
        <w:t xml:space="preserve"> </w:t>
      </w:r>
      <w:proofErr w:type="spellStart"/>
      <w:r w:rsidRPr="004D2819">
        <w:rPr>
          <w:rFonts w:asciiTheme="majorBidi" w:hAnsiTheme="majorBidi" w:cstheme="majorBidi"/>
          <w:sz w:val="20"/>
          <w:szCs w:val="20"/>
        </w:rPr>
        <w:t>basah</w:t>
      </w:r>
      <w:proofErr w:type="spellEnd"/>
      <w:r w:rsidRPr="004D2819">
        <w:rPr>
          <w:rFonts w:asciiTheme="majorBidi" w:hAnsiTheme="majorBidi" w:cstheme="majorBidi"/>
          <w:sz w:val="20"/>
          <w:szCs w:val="20"/>
        </w:rPr>
        <w:t xml:space="preserve">. </w:t>
      </w:r>
      <w:r w:rsidRPr="004D2819">
        <w:rPr>
          <w:rFonts w:asciiTheme="majorBidi" w:hAnsiTheme="majorBidi" w:cstheme="majorBidi"/>
          <w:sz w:val="20"/>
          <w:szCs w:val="20"/>
          <w:lang w:val="id-ID"/>
        </w:rPr>
        <w:t>Sedangkan menurut BKSDA (2007) tipe iklim kawasan termasuk kedalam tipe iklim B dengan curah hujan tahunan 1840 mm.</w:t>
      </w:r>
    </w:p>
    <w:p w:rsidR="002877E0" w:rsidRPr="004D2819" w:rsidRDefault="002877E0" w:rsidP="000A792E">
      <w:pPr>
        <w:autoSpaceDE w:val="0"/>
        <w:autoSpaceDN w:val="0"/>
        <w:adjustRightInd w:val="0"/>
        <w:ind w:firstLine="426"/>
        <w:jc w:val="both"/>
        <w:rPr>
          <w:rFonts w:asciiTheme="majorBidi" w:hAnsiTheme="majorBidi" w:cstheme="majorBidi"/>
          <w:sz w:val="20"/>
          <w:szCs w:val="20"/>
          <w:lang w:val="en-US"/>
        </w:rPr>
      </w:pPr>
      <w:r w:rsidRPr="004D2819">
        <w:rPr>
          <w:rFonts w:asciiTheme="majorBidi" w:hAnsiTheme="majorBidi" w:cstheme="majorBidi"/>
          <w:sz w:val="20"/>
          <w:szCs w:val="20"/>
        </w:rPr>
        <w:t xml:space="preserve">Distribusi curah hujan tertinggi terjadi pada bulan April, Mei dan Desember dengan curah hujan </w:t>
      </w:r>
      <w:r w:rsidR="0046425E" w:rsidRPr="004D2819">
        <w:rPr>
          <w:rFonts w:asciiTheme="majorBidi" w:hAnsiTheme="majorBidi" w:cstheme="majorBidi"/>
          <w:sz w:val="20"/>
          <w:szCs w:val="20"/>
          <w:lang w:val="en-US"/>
        </w:rPr>
        <w:t>lebih besar dari</w:t>
      </w:r>
      <w:r w:rsidRPr="004D2819">
        <w:rPr>
          <w:rFonts w:asciiTheme="majorBidi" w:hAnsiTheme="majorBidi" w:cstheme="majorBidi"/>
          <w:sz w:val="20"/>
          <w:szCs w:val="20"/>
        </w:rPr>
        <w:t xml:space="preserve"> 300 mm, sedangkan distribusi curah hujan terendah terjadi pada bulan Agustus, September dan Oktober dengan curah hujan </w:t>
      </w:r>
      <w:r w:rsidR="0046425E" w:rsidRPr="004D2819">
        <w:rPr>
          <w:rFonts w:asciiTheme="majorBidi" w:hAnsiTheme="majorBidi" w:cstheme="majorBidi"/>
          <w:sz w:val="20"/>
          <w:szCs w:val="20"/>
          <w:lang w:val="en-US"/>
        </w:rPr>
        <w:t>lebih kecil dari</w:t>
      </w:r>
      <w:r w:rsidRPr="004D2819">
        <w:rPr>
          <w:rFonts w:asciiTheme="majorBidi" w:hAnsiTheme="majorBidi" w:cstheme="majorBidi"/>
          <w:sz w:val="20"/>
          <w:szCs w:val="20"/>
        </w:rPr>
        <w:t xml:space="preserve"> 60 mm. </w:t>
      </w:r>
      <w:r w:rsidR="0046425E" w:rsidRPr="004D2819">
        <w:rPr>
          <w:rFonts w:asciiTheme="majorBidi" w:hAnsiTheme="majorBidi" w:cstheme="majorBidi"/>
          <w:sz w:val="20"/>
          <w:szCs w:val="20"/>
        </w:rPr>
        <w:t xml:space="preserve">Terdapat </w:t>
      </w:r>
      <w:r w:rsidRPr="004D2819">
        <w:rPr>
          <w:rFonts w:asciiTheme="majorBidi" w:hAnsiTheme="majorBidi" w:cstheme="majorBidi"/>
          <w:sz w:val="20"/>
          <w:szCs w:val="20"/>
        </w:rPr>
        <w:t xml:space="preserve">perbedaan kondisi </w:t>
      </w:r>
      <w:r w:rsidR="00F873F9">
        <w:rPr>
          <w:rFonts w:asciiTheme="majorBidi" w:hAnsiTheme="majorBidi" w:cstheme="majorBidi"/>
          <w:sz w:val="20"/>
          <w:szCs w:val="20"/>
        </w:rPr>
        <w:t>curah hujan di CA Bojonglarang J</w:t>
      </w:r>
      <w:r w:rsidRPr="004D2819">
        <w:rPr>
          <w:rFonts w:asciiTheme="majorBidi" w:hAnsiTheme="majorBidi" w:cstheme="majorBidi"/>
          <w:sz w:val="20"/>
          <w:szCs w:val="20"/>
        </w:rPr>
        <w:t xml:space="preserve">ayanti dibandingkan dengan kawasan hutan lainnya di daerah tropis yang memiliki persebaran curah hujan yang tinggi pada bulan Oktober –Maret dan rendah pada April-September. Zuhud (1989) berpendapat bahwa pengaruh angin musim pada daerah tropis menyebabkan yang terjadi menyebabkan musim hujan di indonesia. </w:t>
      </w:r>
    </w:p>
    <w:p w:rsidR="00981062" w:rsidRDefault="008B151D" w:rsidP="000A792E">
      <w:pPr>
        <w:autoSpaceDE w:val="0"/>
        <w:autoSpaceDN w:val="0"/>
        <w:adjustRightInd w:val="0"/>
        <w:ind w:firstLine="426"/>
        <w:jc w:val="both"/>
        <w:rPr>
          <w:rFonts w:asciiTheme="majorBidi" w:hAnsiTheme="majorBidi" w:cstheme="majorBidi"/>
          <w:sz w:val="20"/>
          <w:szCs w:val="20"/>
        </w:rPr>
      </w:pPr>
      <w:r w:rsidRPr="004D2819">
        <w:rPr>
          <w:rFonts w:asciiTheme="majorBidi" w:hAnsiTheme="majorBidi" w:cstheme="majorBidi"/>
          <w:sz w:val="20"/>
          <w:szCs w:val="20"/>
        </w:rPr>
        <w:t xml:space="preserve">Kelembababan udara pada habitat </w:t>
      </w:r>
      <w:r w:rsidRPr="004D2819">
        <w:rPr>
          <w:rFonts w:asciiTheme="majorBidi" w:hAnsiTheme="majorBidi" w:cstheme="majorBidi"/>
          <w:i/>
          <w:sz w:val="20"/>
          <w:szCs w:val="20"/>
        </w:rPr>
        <w:t>R. patma</w:t>
      </w:r>
      <w:r w:rsidRPr="004D2819">
        <w:rPr>
          <w:rFonts w:asciiTheme="majorBidi" w:hAnsiTheme="majorBidi" w:cstheme="majorBidi"/>
          <w:sz w:val="20"/>
          <w:szCs w:val="20"/>
        </w:rPr>
        <w:t xml:space="preserve"> dan non </w:t>
      </w:r>
      <w:r w:rsidRPr="004D2819">
        <w:rPr>
          <w:rFonts w:asciiTheme="majorBidi" w:hAnsiTheme="majorBidi" w:cstheme="majorBidi"/>
          <w:i/>
          <w:sz w:val="20"/>
          <w:szCs w:val="20"/>
        </w:rPr>
        <w:t>R. patma</w:t>
      </w:r>
      <w:r w:rsidRPr="004D2819">
        <w:rPr>
          <w:rFonts w:asciiTheme="majorBidi" w:hAnsiTheme="majorBidi" w:cstheme="majorBidi"/>
          <w:sz w:val="20"/>
          <w:szCs w:val="20"/>
        </w:rPr>
        <w:t xml:space="preserve"> menurut Zuhud (1989) dipengaruhi oleh evapotranspirasi, curah hujan, serta angin laut  dan angin darat. Kondisi iklim mikro </w:t>
      </w:r>
      <w:r w:rsidRPr="004D2819">
        <w:rPr>
          <w:rFonts w:asciiTheme="majorBidi" w:hAnsiTheme="majorBidi" w:cstheme="majorBidi"/>
          <w:i/>
          <w:sz w:val="20"/>
          <w:szCs w:val="20"/>
        </w:rPr>
        <w:t>R. patma</w:t>
      </w:r>
      <w:r w:rsidRPr="004D2819">
        <w:rPr>
          <w:rFonts w:asciiTheme="majorBidi" w:hAnsiTheme="majorBidi" w:cstheme="majorBidi"/>
          <w:sz w:val="20"/>
          <w:szCs w:val="20"/>
        </w:rPr>
        <w:t xml:space="preserve"> di CA Bojonglarang Jayanti lebih panas dibandingkan dengan kondisi iklim mikro </w:t>
      </w:r>
      <w:r w:rsidRPr="004D2819">
        <w:rPr>
          <w:rFonts w:asciiTheme="majorBidi" w:hAnsiTheme="majorBidi" w:cstheme="majorBidi"/>
          <w:i/>
          <w:sz w:val="20"/>
          <w:szCs w:val="20"/>
        </w:rPr>
        <w:t>R. patma</w:t>
      </w:r>
      <w:r w:rsidRPr="004D2819">
        <w:rPr>
          <w:rFonts w:asciiTheme="majorBidi" w:hAnsiTheme="majorBidi" w:cstheme="majorBidi"/>
          <w:sz w:val="20"/>
          <w:szCs w:val="20"/>
        </w:rPr>
        <w:t xml:space="preserve"> di CA Leuweung Sancang yang berkisar </w:t>
      </w:r>
      <w:r w:rsidRPr="004D2819">
        <w:rPr>
          <w:rFonts w:asciiTheme="majorBidi" w:hAnsiTheme="majorBidi" w:cstheme="majorBidi"/>
          <w:sz w:val="20"/>
          <w:szCs w:val="20"/>
        </w:rPr>
        <w:lastRenderedPageBreak/>
        <w:t>pada 23.5</w:t>
      </w:r>
      <w:r w:rsidRPr="004D2819">
        <w:rPr>
          <w:rFonts w:asciiTheme="majorBidi" w:hAnsiTheme="majorBidi" w:cstheme="majorBidi"/>
          <w:sz w:val="20"/>
          <w:szCs w:val="20"/>
          <w:vertAlign w:val="superscript"/>
        </w:rPr>
        <w:t>0</w:t>
      </w:r>
      <w:r w:rsidRPr="004D2819">
        <w:rPr>
          <w:rFonts w:asciiTheme="majorBidi" w:hAnsiTheme="majorBidi" w:cstheme="majorBidi"/>
          <w:sz w:val="20"/>
          <w:szCs w:val="20"/>
        </w:rPr>
        <w:t xml:space="preserve">C dengan kelembaban 85%-95% (Priatna </w:t>
      </w:r>
      <w:r w:rsidRPr="004D2819">
        <w:rPr>
          <w:rFonts w:asciiTheme="majorBidi" w:hAnsiTheme="majorBidi" w:cstheme="majorBidi"/>
          <w:i/>
          <w:sz w:val="20"/>
          <w:szCs w:val="20"/>
        </w:rPr>
        <w:t>et al.</w:t>
      </w:r>
      <w:r w:rsidRPr="004D2819">
        <w:rPr>
          <w:rFonts w:asciiTheme="majorBidi" w:hAnsiTheme="majorBidi" w:cstheme="majorBidi"/>
          <w:sz w:val="20"/>
          <w:szCs w:val="20"/>
        </w:rPr>
        <w:t xml:space="preserve"> 1989), di CA dan TWA Pananjung Pangandaran sebesar 25.5</w:t>
      </w:r>
      <w:r w:rsidRPr="004D2819">
        <w:rPr>
          <w:rFonts w:asciiTheme="majorBidi" w:hAnsiTheme="majorBidi" w:cstheme="majorBidi"/>
          <w:sz w:val="20"/>
          <w:szCs w:val="20"/>
          <w:vertAlign w:val="superscript"/>
        </w:rPr>
        <w:t>0</w:t>
      </w:r>
      <w:r w:rsidRPr="004D2819">
        <w:rPr>
          <w:rFonts w:asciiTheme="majorBidi" w:hAnsiTheme="majorBidi" w:cstheme="majorBidi"/>
          <w:sz w:val="20"/>
          <w:szCs w:val="20"/>
        </w:rPr>
        <w:t>C dengan kelembaban 65%-99% (Mukmin 2008) dan di TN Meru Betiri sebesar 23.2</w:t>
      </w:r>
      <w:r w:rsidRPr="004D2819">
        <w:rPr>
          <w:rFonts w:asciiTheme="majorBidi" w:hAnsiTheme="majorBidi" w:cstheme="majorBidi"/>
          <w:sz w:val="20"/>
          <w:szCs w:val="20"/>
          <w:vertAlign w:val="superscript"/>
        </w:rPr>
        <w:t>0</w:t>
      </w:r>
      <w:r w:rsidRPr="004D2819">
        <w:rPr>
          <w:rFonts w:asciiTheme="majorBidi" w:hAnsiTheme="majorBidi" w:cstheme="majorBidi"/>
          <w:sz w:val="20"/>
          <w:szCs w:val="20"/>
        </w:rPr>
        <w:t>C dan kelembaban 89.1% (Zuhud 1989).</w:t>
      </w:r>
      <w:r w:rsidR="00981062">
        <w:rPr>
          <w:rFonts w:asciiTheme="majorBidi" w:hAnsiTheme="majorBidi" w:cstheme="majorBidi"/>
          <w:sz w:val="20"/>
          <w:szCs w:val="20"/>
        </w:rPr>
        <w:t xml:space="preserve"> </w:t>
      </w:r>
    </w:p>
    <w:p w:rsidR="00981062" w:rsidRDefault="00981062" w:rsidP="000A792E">
      <w:pPr>
        <w:autoSpaceDE w:val="0"/>
        <w:autoSpaceDN w:val="0"/>
        <w:adjustRightInd w:val="0"/>
        <w:ind w:firstLine="426"/>
        <w:jc w:val="both"/>
        <w:rPr>
          <w:rFonts w:asciiTheme="majorBidi" w:hAnsiTheme="majorBidi" w:cstheme="majorBidi"/>
          <w:sz w:val="20"/>
          <w:szCs w:val="20"/>
        </w:rPr>
      </w:pPr>
    </w:p>
    <w:p w:rsidR="008D32DC" w:rsidRPr="004D2819" w:rsidRDefault="008D32DC" w:rsidP="000A792E">
      <w:pPr>
        <w:autoSpaceDE w:val="0"/>
        <w:autoSpaceDN w:val="0"/>
        <w:adjustRightInd w:val="0"/>
        <w:spacing w:after="60"/>
        <w:ind w:left="737" w:hanging="737"/>
        <w:jc w:val="both"/>
        <w:rPr>
          <w:rFonts w:asciiTheme="majorBidi" w:hAnsiTheme="majorBidi" w:cstheme="majorBidi"/>
          <w:sz w:val="20"/>
          <w:szCs w:val="20"/>
        </w:rPr>
      </w:pPr>
      <w:r w:rsidRPr="004D2819">
        <w:rPr>
          <w:rFonts w:asciiTheme="majorBidi" w:hAnsiTheme="majorBidi" w:cstheme="majorBidi"/>
          <w:sz w:val="20"/>
          <w:szCs w:val="20"/>
        </w:rPr>
        <w:t>Tabel 3</w:t>
      </w:r>
      <w:r w:rsidR="000A792E">
        <w:rPr>
          <w:rFonts w:asciiTheme="majorBidi" w:hAnsiTheme="majorBidi" w:cstheme="majorBidi"/>
          <w:sz w:val="20"/>
          <w:szCs w:val="20"/>
          <w:lang w:val="en-US"/>
        </w:rPr>
        <w:t>.</w:t>
      </w:r>
      <w:r w:rsidR="000A792E">
        <w:rPr>
          <w:rFonts w:asciiTheme="majorBidi" w:hAnsiTheme="majorBidi" w:cstheme="majorBidi"/>
          <w:sz w:val="20"/>
          <w:szCs w:val="20"/>
          <w:lang w:val="en-US"/>
        </w:rPr>
        <w:tab/>
      </w:r>
      <w:r w:rsidRPr="004D2819">
        <w:rPr>
          <w:rFonts w:asciiTheme="majorBidi" w:hAnsiTheme="majorBidi" w:cstheme="majorBidi"/>
          <w:sz w:val="20"/>
          <w:szCs w:val="20"/>
        </w:rPr>
        <w:t xml:space="preserve">Karakteristik iklim habitat </w:t>
      </w:r>
      <w:r w:rsidRPr="004D2819">
        <w:rPr>
          <w:rFonts w:asciiTheme="majorBidi" w:hAnsiTheme="majorBidi" w:cstheme="majorBidi"/>
          <w:i/>
          <w:sz w:val="20"/>
          <w:szCs w:val="20"/>
        </w:rPr>
        <w:t>R. patma</w:t>
      </w:r>
      <w:r w:rsidRPr="004D2819">
        <w:rPr>
          <w:rFonts w:asciiTheme="majorBidi" w:hAnsiTheme="majorBidi" w:cstheme="majorBidi"/>
          <w:sz w:val="20"/>
          <w:szCs w:val="20"/>
        </w:rPr>
        <w:t xml:space="preserve"> dan inangnya</w:t>
      </w:r>
    </w:p>
    <w:tbl>
      <w:tblPr>
        <w:tblStyle w:val="TableGrid"/>
        <w:tblW w:w="464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7"/>
        <w:gridCol w:w="1300"/>
        <w:gridCol w:w="1172"/>
      </w:tblGrid>
      <w:tr w:rsidR="00981062" w:rsidRPr="004D2819" w:rsidTr="000A792E">
        <w:trPr>
          <w:trHeight w:val="20"/>
          <w:jc w:val="center"/>
        </w:trPr>
        <w:tc>
          <w:tcPr>
            <w:tcW w:w="2235" w:type="dxa"/>
            <w:vMerge w:val="restart"/>
            <w:tcBorders>
              <w:top w:val="single" w:sz="4" w:space="0" w:color="auto"/>
              <w:bottom w:val="single" w:sz="4" w:space="0" w:color="auto"/>
            </w:tcBorders>
            <w:vAlign w:val="center"/>
          </w:tcPr>
          <w:p w:rsidR="00981062" w:rsidRPr="004D2819" w:rsidRDefault="00981062" w:rsidP="000A792E">
            <w:pPr>
              <w:rPr>
                <w:rFonts w:asciiTheme="majorBidi" w:hAnsiTheme="majorBidi" w:cstheme="majorBidi"/>
              </w:rPr>
            </w:pPr>
            <w:r w:rsidRPr="004D2819">
              <w:rPr>
                <w:rFonts w:asciiTheme="majorBidi" w:hAnsiTheme="majorBidi" w:cstheme="majorBidi"/>
              </w:rPr>
              <w:t>Data Iklim Mikro</w:t>
            </w:r>
          </w:p>
        </w:tc>
        <w:tc>
          <w:tcPr>
            <w:tcW w:w="2494" w:type="dxa"/>
            <w:gridSpan w:val="2"/>
            <w:tcBorders>
              <w:top w:val="single" w:sz="4" w:space="0" w:color="auto"/>
              <w:bottom w:val="single" w:sz="4" w:space="0" w:color="auto"/>
            </w:tcBorders>
            <w:vAlign w:val="center"/>
          </w:tcPr>
          <w:p w:rsidR="00981062" w:rsidRPr="004D2819" w:rsidRDefault="00981062" w:rsidP="000A792E">
            <w:pPr>
              <w:rPr>
                <w:rFonts w:asciiTheme="majorBidi" w:hAnsiTheme="majorBidi" w:cstheme="majorBidi"/>
              </w:rPr>
            </w:pPr>
            <w:r w:rsidRPr="004D2819">
              <w:rPr>
                <w:rFonts w:asciiTheme="majorBidi" w:hAnsiTheme="majorBidi" w:cstheme="majorBidi"/>
              </w:rPr>
              <w:t>Nilai</w:t>
            </w:r>
          </w:p>
        </w:tc>
      </w:tr>
      <w:tr w:rsidR="00981062" w:rsidRPr="004D2819" w:rsidTr="000A792E">
        <w:trPr>
          <w:trHeight w:val="20"/>
          <w:jc w:val="center"/>
        </w:trPr>
        <w:tc>
          <w:tcPr>
            <w:tcW w:w="2235" w:type="dxa"/>
            <w:vMerge/>
            <w:tcBorders>
              <w:top w:val="single" w:sz="4" w:space="0" w:color="auto"/>
              <w:bottom w:val="single" w:sz="4" w:space="0" w:color="auto"/>
            </w:tcBorders>
            <w:vAlign w:val="center"/>
          </w:tcPr>
          <w:p w:rsidR="00981062" w:rsidRPr="004D2819" w:rsidRDefault="00981062" w:rsidP="000A792E">
            <w:pPr>
              <w:rPr>
                <w:rFonts w:asciiTheme="majorBidi" w:hAnsiTheme="majorBidi" w:cstheme="majorBidi"/>
              </w:rPr>
            </w:pPr>
          </w:p>
        </w:tc>
        <w:tc>
          <w:tcPr>
            <w:tcW w:w="1322" w:type="dxa"/>
            <w:tcBorders>
              <w:top w:val="single" w:sz="4" w:space="0" w:color="auto"/>
              <w:bottom w:val="single" w:sz="4" w:space="0" w:color="auto"/>
            </w:tcBorders>
            <w:vAlign w:val="center"/>
          </w:tcPr>
          <w:p w:rsidR="00981062" w:rsidRPr="004D2819" w:rsidRDefault="00981062" w:rsidP="000A792E">
            <w:pPr>
              <w:rPr>
                <w:rFonts w:asciiTheme="majorBidi" w:hAnsiTheme="majorBidi" w:cstheme="majorBidi"/>
              </w:rPr>
            </w:pPr>
            <w:r w:rsidRPr="004D2819">
              <w:rPr>
                <w:rFonts w:asciiTheme="majorBidi" w:hAnsiTheme="majorBidi" w:cstheme="majorBidi"/>
              </w:rPr>
              <w:t>Rafflesia</w:t>
            </w:r>
          </w:p>
        </w:tc>
        <w:tc>
          <w:tcPr>
            <w:tcW w:w="0" w:type="auto"/>
            <w:tcBorders>
              <w:top w:val="single" w:sz="4" w:space="0" w:color="auto"/>
              <w:bottom w:val="single" w:sz="4" w:space="0" w:color="auto"/>
            </w:tcBorders>
            <w:vAlign w:val="center"/>
          </w:tcPr>
          <w:p w:rsidR="00981062" w:rsidRPr="004D2819" w:rsidRDefault="00981062" w:rsidP="000A792E">
            <w:pPr>
              <w:rPr>
                <w:rFonts w:asciiTheme="majorBidi" w:hAnsiTheme="majorBidi" w:cstheme="majorBidi"/>
              </w:rPr>
            </w:pPr>
            <w:r w:rsidRPr="004D2819">
              <w:rPr>
                <w:rFonts w:asciiTheme="majorBidi" w:hAnsiTheme="majorBidi" w:cstheme="majorBidi"/>
              </w:rPr>
              <w:t>Tetrastigma</w:t>
            </w:r>
          </w:p>
        </w:tc>
      </w:tr>
      <w:tr w:rsidR="00981062" w:rsidRPr="004D2819" w:rsidTr="000A792E">
        <w:trPr>
          <w:trHeight w:val="20"/>
          <w:jc w:val="center"/>
        </w:trPr>
        <w:tc>
          <w:tcPr>
            <w:tcW w:w="2235" w:type="dxa"/>
            <w:tcBorders>
              <w:top w:val="single" w:sz="4" w:space="0" w:color="auto"/>
            </w:tcBorders>
            <w:vAlign w:val="center"/>
          </w:tcPr>
          <w:p w:rsidR="00981062" w:rsidRPr="004D2819" w:rsidRDefault="00981062" w:rsidP="000A792E">
            <w:pPr>
              <w:jc w:val="left"/>
              <w:rPr>
                <w:rFonts w:asciiTheme="majorBidi" w:hAnsiTheme="majorBidi" w:cstheme="majorBidi"/>
              </w:rPr>
            </w:pPr>
            <w:r w:rsidRPr="004D2819">
              <w:rPr>
                <w:rFonts w:asciiTheme="majorBidi" w:hAnsiTheme="majorBidi" w:cstheme="majorBidi"/>
              </w:rPr>
              <w:t>Curah hujan</w:t>
            </w:r>
          </w:p>
        </w:tc>
        <w:tc>
          <w:tcPr>
            <w:tcW w:w="2494" w:type="dxa"/>
            <w:gridSpan w:val="2"/>
            <w:tcBorders>
              <w:top w:val="single" w:sz="4" w:space="0" w:color="auto"/>
            </w:tcBorders>
            <w:vAlign w:val="center"/>
          </w:tcPr>
          <w:p w:rsidR="00981062" w:rsidRPr="004D2819" w:rsidRDefault="00981062" w:rsidP="000A792E">
            <w:pPr>
              <w:rPr>
                <w:rFonts w:asciiTheme="majorBidi" w:hAnsiTheme="majorBidi" w:cstheme="majorBidi"/>
              </w:rPr>
            </w:pPr>
            <w:r w:rsidRPr="004D2819">
              <w:rPr>
                <w:rFonts w:asciiTheme="majorBidi" w:hAnsiTheme="majorBidi" w:cstheme="majorBidi"/>
              </w:rPr>
              <w:t>1898.25</w:t>
            </w:r>
          </w:p>
        </w:tc>
      </w:tr>
      <w:tr w:rsidR="00981062" w:rsidRPr="004D2819" w:rsidTr="000A792E">
        <w:trPr>
          <w:trHeight w:val="20"/>
          <w:jc w:val="center"/>
        </w:trPr>
        <w:tc>
          <w:tcPr>
            <w:tcW w:w="2235" w:type="dxa"/>
            <w:vAlign w:val="center"/>
          </w:tcPr>
          <w:p w:rsidR="00981062" w:rsidRPr="004D2819" w:rsidRDefault="00F873F9" w:rsidP="000A792E">
            <w:pPr>
              <w:jc w:val="left"/>
              <w:rPr>
                <w:rFonts w:asciiTheme="majorBidi" w:hAnsiTheme="majorBidi" w:cstheme="majorBidi"/>
              </w:rPr>
            </w:pPr>
            <w:r>
              <w:rPr>
                <w:rFonts w:asciiTheme="majorBidi" w:hAnsiTheme="majorBidi" w:cstheme="majorBidi"/>
              </w:rPr>
              <w:t>J</w:t>
            </w:r>
            <w:r w:rsidR="00981062" w:rsidRPr="004D2819">
              <w:rPr>
                <w:rFonts w:asciiTheme="majorBidi" w:hAnsiTheme="majorBidi" w:cstheme="majorBidi"/>
              </w:rPr>
              <w:t>umlah hari hujan</w:t>
            </w:r>
          </w:p>
        </w:tc>
        <w:tc>
          <w:tcPr>
            <w:tcW w:w="2494" w:type="dxa"/>
            <w:gridSpan w:val="2"/>
            <w:vAlign w:val="center"/>
          </w:tcPr>
          <w:p w:rsidR="00981062" w:rsidRPr="004D2819" w:rsidRDefault="00981062" w:rsidP="000A792E">
            <w:pPr>
              <w:rPr>
                <w:rFonts w:asciiTheme="majorBidi" w:hAnsiTheme="majorBidi" w:cstheme="majorBidi"/>
              </w:rPr>
            </w:pPr>
            <w:r w:rsidRPr="004D2819">
              <w:rPr>
                <w:rFonts w:asciiTheme="majorBidi" w:hAnsiTheme="majorBidi" w:cstheme="majorBidi"/>
              </w:rPr>
              <w:t>86.5</w:t>
            </w:r>
          </w:p>
        </w:tc>
      </w:tr>
      <w:tr w:rsidR="00981062" w:rsidRPr="004D2819" w:rsidTr="000A792E">
        <w:trPr>
          <w:trHeight w:val="20"/>
          <w:jc w:val="center"/>
        </w:trPr>
        <w:tc>
          <w:tcPr>
            <w:tcW w:w="2235" w:type="dxa"/>
            <w:vAlign w:val="center"/>
          </w:tcPr>
          <w:p w:rsidR="00981062" w:rsidRPr="004D2819" w:rsidRDefault="00981062" w:rsidP="000A792E">
            <w:pPr>
              <w:jc w:val="left"/>
              <w:rPr>
                <w:rFonts w:asciiTheme="majorBidi" w:hAnsiTheme="majorBidi" w:cstheme="majorBidi"/>
              </w:rPr>
            </w:pPr>
            <w:r w:rsidRPr="004D2819">
              <w:rPr>
                <w:rFonts w:asciiTheme="majorBidi" w:hAnsiTheme="majorBidi" w:cstheme="majorBidi"/>
              </w:rPr>
              <w:t>Jumlah bulan lembab</w:t>
            </w:r>
          </w:p>
        </w:tc>
        <w:tc>
          <w:tcPr>
            <w:tcW w:w="2494" w:type="dxa"/>
            <w:gridSpan w:val="2"/>
            <w:vAlign w:val="center"/>
          </w:tcPr>
          <w:p w:rsidR="00981062" w:rsidRPr="004D2819" w:rsidRDefault="00981062" w:rsidP="000A792E">
            <w:pPr>
              <w:rPr>
                <w:rFonts w:asciiTheme="majorBidi" w:hAnsiTheme="majorBidi" w:cstheme="majorBidi"/>
              </w:rPr>
            </w:pPr>
            <w:r w:rsidRPr="004D2819">
              <w:rPr>
                <w:rFonts w:asciiTheme="majorBidi" w:hAnsiTheme="majorBidi" w:cstheme="majorBidi"/>
              </w:rPr>
              <w:t>1</w:t>
            </w:r>
          </w:p>
        </w:tc>
      </w:tr>
      <w:tr w:rsidR="00981062" w:rsidRPr="004D2819" w:rsidTr="000A792E">
        <w:trPr>
          <w:trHeight w:val="20"/>
          <w:jc w:val="center"/>
        </w:trPr>
        <w:tc>
          <w:tcPr>
            <w:tcW w:w="2235" w:type="dxa"/>
            <w:vAlign w:val="center"/>
          </w:tcPr>
          <w:p w:rsidR="00981062" w:rsidRPr="004D2819" w:rsidRDefault="00F873F9" w:rsidP="000A792E">
            <w:pPr>
              <w:jc w:val="left"/>
              <w:rPr>
                <w:rFonts w:asciiTheme="majorBidi" w:hAnsiTheme="majorBidi" w:cstheme="majorBidi"/>
              </w:rPr>
            </w:pPr>
            <w:r>
              <w:rPr>
                <w:rFonts w:asciiTheme="majorBidi" w:hAnsiTheme="majorBidi" w:cstheme="majorBidi"/>
              </w:rPr>
              <w:t>J</w:t>
            </w:r>
            <w:r w:rsidR="00981062" w:rsidRPr="004D2819">
              <w:rPr>
                <w:rFonts w:asciiTheme="majorBidi" w:hAnsiTheme="majorBidi" w:cstheme="majorBidi"/>
              </w:rPr>
              <w:t>umlah bulan basah</w:t>
            </w:r>
          </w:p>
        </w:tc>
        <w:tc>
          <w:tcPr>
            <w:tcW w:w="2494" w:type="dxa"/>
            <w:gridSpan w:val="2"/>
            <w:vAlign w:val="center"/>
          </w:tcPr>
          <w:p w:rsidR="00981062" w:rsidRPr="004D2819" w:rsidRDefault="00981062" w:rsidP="000A792E">
            <w:pPr>
              <w:rPr>
                <w:rFonts w:asciiTheme="majorBidi" w:hAnsiTheme="majorBidi" w:cstheme="majorBidi"/>
              </w:rPr>
            </w:pPr>
            <w:r w:rsidRPr="004D2819">
              <w:rPr>
                <w:rFonts w:asciiTheme="majorBidi" w:hAnsiTheme="majorBidi" w:cstheme="majorBidi"/>
              </w:rPr>
              <w:t>8</w:t>
            </w:r>
          </w:p>
        </w:tc>
      </w:tr>
      <w:tr w:rsidR="00981062" w:rsidRPr="004D2819" w:rsidTr="000A792E">
        <w:trPr>
          <w:trHeight w:val="20"/>
          <w:jc w:val="center"/>
        </w:trPr>
        <w:tc>
          <w:tcPr>
            <w:tcW w:w="2235" w:type="dxa"/>
            <w:vAlign w:val="center"/>
          </w:tcPr>
          <w:p w:rsidR="00981062" w:rsidRPr="004D2819" w:rsidRDefault="00F873F9" w:rsidP="000A792E">
            <w:pPr>
              <w:jc w:val="left"/>
              <w:rPr>
                <w:rFonts w:asciiTheme="majorBidi" w:hAnsiTheme="majorBidi" w:cstheme="majorBidi"/>
              </w:rPr>
            </w:pPr>
            <w:r>
              <w:rPr>
                <w:rFonts w:asciiTheme="majorBidi" w:hAnsiTheme="majorBidi" w:cstheme="majorBidi"/>
              </w:rPr>
              <w:t>J</w:t>
            </w:r>
            <w:r w:rsidR="00981062" w:rsidRPr="004D2819">
              <w:rPr>
                <w:rFonts w:asciiTheme="majorBidi" w:hAnsiTheme="majorBidi" w:cstheme="majorBidi"/>
              </w:rPr>
              <w:t>umlah bulan kering</w:t>
            </w:r>
          </w:p>
        </w:tc>
        <w:tc>
          <w:tcPr>
            <w:tcW w:w="2494" w:type="dxa"/>
            <w:gridSpan w:val="2"/>
            <w:vAlign w:val="center"/>
          </w:tcPr>
          <w:p w:rsidR="00981062" w:rsidRPr="004D2819" w:rsidRDefault="00981062" w:rsidP="000A792E">
            <w:pPr>
              <w:rPr>
                <w:rFonts w:asciiTheme="majorBidi" w:hAnsiTheme="majorBidi" w:cstheme="majorBidi"/>
              </w:rPr>
            </w:pPr>
            <w:r w:rsidRPr="004D2819">
              <w:rPr>
                <w:rFonts w:asciiTheme="majorBidi" w:hAnsiTheme="majorBidi" w:cstheme="majorBidi"/>
              </w:rPr>
              <w:t>3</w:t>
            </w:r>
          </w:p>
        </w:tc>
      </w:tr>
      <w:tr w:rsidR="00981062" w:rsidRPr="004D2819" w:rsidTr="000A792E">
        <w:trPr>
          <w:trHeight w:val="20"/>
          <w:jc w:val="center"/>
        </w:trPr>
        <w:tc>
          <w:tcPr>
            <w:tcW w:w="2235" w:type="dxa"/>
            <w:vAlign w:val="center"/>
          </w:tcPr>
          <w:p w:rsidR="00981062" w:rsidRPr="004D2819" w:rsidRDefault="00981062" w:rsidP="000A792E">
            <w:pPr>
              <w:jc w:val="left"/>
              <w:rPr>
                <w:rFonts w:asciiTheme="majorBidi" w:hAnsiTheme="majorBidi" w:cstheme="majorBidi"/>
              </w:rPr>
            </w:pPr>
            <w:r w:rsidRPr="004D2819">
              <w:rPr>
                <w:rFonts w:asciiTheme="majorBidi" w:hAnsiTheme="majorBidi" w:cstheme="majorBidi"/>
              </w:rPr>
              <w:t>Tipe curah hujan</w:t>
            </w:r>
          </w:p>
        </w:tc>
        <w:tc>
          <w:tcPr>
            <w:tcW w:w="2494" w:type="dxa"/>
            <w:gridSpan w:val="2"/>
            <w:vAlign w:val="center"/>
          </w:tcPr>
          <w:p w:rsidR="00981062" w:rsidRPr="004D2819" w:rsidRDefault="00981062" w:rsidP="000A792E">
            <w:pPr>
              <w:rPr>
                <w:rFonts w:asciiTheme="majorBidi" w:hAnsiTheme="majorBidi" w:cstheme="majorBidi"/>
              </w:rPr>
            </w:pPr>
            <w:r w:rsidRPr="004D2819">
              <w:rPr>
                <w:rFonts w:asciiTheme="majorBidi" w:hAnsiTheme="majorBidi" w:cstheme="majorBidi"/>
              </w:rPr>
              <w:t>C</w:t>
            </w:r>
          </w:p>
        </w:tc>
      </w:tr>
      <w:tr w:rsidR="00981062" w:rsidRPr="004D2819" w:rsidTr="000A792E">
        <w:trPr>
          <w:trHeight w:val="20"/>
          <w:jc w:val="center"/>
        </w:trPr>
        <w:tc>
          <w:tcPr>
            <w:tcW w:w="2235" w:type="dxa"/>
            <w:vAlign w:val="center"/>
          </w:tcPr>
          <w:p w:rsidR="00981062" w:rsidRPr="004D2819" w:rsidRDefault="00981062" w:rsidP="000A792E">
            <w:pPr>
              <w:jc w:val="left"/>
              <w:rPr>
                <w:rFonts w:asciiTheme="majorBidi" w:hAnsiTheme="majorBidi" w:cstheme="majorBidi"/>
              </w:rPr>
            </w:pPr>
            <w:r w:rsidRPr="004D2819">
              <w:rPr>
                <w:rFonts w:asciiTheme="majorBidi" w:hAnsiTheme="majorBidi" w:cstheme="majorBidi"/>
              </w:rPr>
              <w:t>Suhu Udara rata-rata</w:t>
            </w:r>
          </w:p>
        </w:tc>
        <w:tc>
          <w:tcPr>
            <w:tcW w:w="1322" w:type="dxa"/>
            <w:vAlign w:val="center"/>
          </w:tcPr>
          <w:p w:rsidR="00981062" w:rsidRPr="004D2819" w:rsidRDefault="00981062" w:rsidP="000A792E">
            <w:pPr>
              <w:rPr>
                <w:rFonts w:asciiTheme="majorBidi" w:hAnsiTheme="majorBidi" w:cstheme="majorBidi"/>
              </w:rPr>
            </w:pPr>
            <w:r w:rsidRPr="004D2819">
              <w:rPr>
                <w:rFonts w:asciiTheme="majorBidi" w:hAnsiTheme="majorBidi" w:cstheme="majorBidi"/>
              </w:rPr>
              <w:t>31</w:t>
            </w:r>
            <w:r w:rsidRPr="004D2819">
              <w:rPr>
                <w:rFonts w:asciiTheme="majorBidi" w:hAnsiTheme="majorBidi" w:cstheme="majorBidi"/>
                <w:vertAlign w:val="superscript"/>
              </w:rPr>
              <w:t>o</w:t>
            </w:r>
            <w:r w:rsidRPr="004D2819">
              <w:rPr>
                <w:rFonts w:asciiTheme="majorBidi" w:hAnsiTheme="majorBidi" w:cstheme="majorBidi"/>
              </w:rPr>
              <w:t>C</w:t>
            </w:r>
          </w:p>
        </w:tc>
        <w:tc>
          <w:tcPr>
            <w:tcW w:w="0" w:type="auto"/>
            <w:vAlign w:val="center"/>
          </w:tcPr>
          <w:p w:rsidR="00981062" w:rsidRPr="004D2819" w:rsidRDefault="00981062" w:rsidP="000A792E">
            <w:pPr>
              <w:rPr>
                <w:rFonts w:asciiTheme="majorBidi" w:hAnsiTheme="majorBidi" w:cstheme="majorBidi"/>
              </w:rPr>
            </w:pPr>
            <w:r w:rsidRPr="004D2819">
              <w:rPr>
                <w:rFonts w:asciiTheme="majorBidi" w:hAnsiTheme="majorBidi" w:cstheme="majorBidi"/>
              </w:rPr>
              <w:t>31</w:t>
            </w:r>
            <w:r w:rsidRPr="004D2819">
              <w:rPr>
                <w:rFonts w:asciiTheme="majorBidi" w:hAnsiTheme="majorBidi" w:cstheme="majorBidi"/>
                <w:vertAlign w:val="superscript"/>
              </w:rPr>
              <w:t>o</w:t>
            </w:r>
            <w:r w:rsidRPr="004D2819">
              <w:rPr>
                <w:rFonts w:asciiTheme="majorBidi" w:hAnsiTheme="majorBidi" w:cstheme="majorBidi"/>
              </w:rPr>
              <w:t>C</w:t>
            </w:r>
          </w:p>
        </w:tc>
      </w:tr>
      <w:tr w:rsidR="00981062" w:rsidRPr="004D2819" w:rsidTr="000A792E">
        <w:trPr>
          <w:trHeight w:val="20"/>
          <w:jc w:val="center"/>
        </w:trPr>
        <w:tc>
          <w:tcPr>
            <w:tcW w:w="2235" w:type="dxa"/>
            <w:vAlign w:val="center"/>
          </w:tcPr>
          <w:p w:rsidR="00981062" w:rsidRPr="004D2819" w:rsidRDefault="00981062" w:rsidP="000A792E">
            <w:pPr>
              <w:jc w:val="left"/>
              <w:rPr>
                <w:rFonts w:asciiTheme="majorBidi" w:hAnsiTheme="majorBidi" w:cstheme="majorBidi"/>
              </w:rPr>
            </w:pPr>
            <w:r w:rsidRPr="004D2819">
              <w:rPr>
                <w:rFonts w:asciiTheme="majorBidi" w:hAnsiTheme="majorBidi" w:cstheme="majorBidi"/>
              </w:rPr>
              <w:t>Kelembaban rata-rata</w:t>
            </w:r>
          </w:p>
        </w:tc>
        <w:tc>
          <w:tcPr>
            <w:tcW w:w="1322" w:type="dxa"/>
            <w:vAlign w:val="center"/>
          </w:tcPr>
          <w:p w:rsidR="00981062" w:rsidRPr="004D2819" w:rsidRDefault="00981062" w:rsidP="000A792E">
            <w:pPr>
              <w:rPr>
                <w:rFonts w:asciiTheme="majorBidi" w:hAnsiTheme="majorBidi" w:cstheme="majorBidi"/>
              </w:rPr>
            </w:pPr>
            <w:r w:rsidRPr="004D2819">
              <w:rPr>
                <w:rFonts w:asciiTheme="majorBidi" w:hAnsiTheme="majorBidi" w:cstheme="majorBidi"/>
              </w:rPr>
              <w:t>90%</w:t>
            </w:r>
          </w:p>
        </w:tc>
        <w:tc>
          <w:tcPr>
            <w:tcW w:w="0" w:type="auto"/>
            <w:vAlign w:val="center"/>
          </w:tcPr>
          <w:p w:rsidR="00981062" w:rsidRPr="004D2819" w:rsidRDefault="00981062" w:rsidP="000A792E">
            <w:pPr>
              <w:rPr>
                <w:rFonts w:asciiTheme="majorBidi" w:hAnsiTheme="majorBidi" w:cstheme="majorBidi"/>
              </w:rPr>
            </w:pPr>
            <w:r w:rsidRPr="004D2819">
              <w:rPr>
                <w:rFonts w:asciiTheme="majorBidi" w:hAnsiTheme="majorBidi" w:cstheme="majorBidi"/>
              </w:rPr>
              <w:t>90%</w:t>
            </w:r>
          </w:p>
        </w:tc>
      </w:tr>
      <w:tr w:rsidR="00981062" w:rsidRPr="004D2819" w:rsidTr="000A792E">
        <w:trPr>
          <w:trHeight w:val="20"/>
          <w:jc w:val="center"/>
        </w:trPr>
        <w:tc>
          <w:tcPr>
            <w:tcW w:w="2235" w:type="dxa"/>
            <w:tcBorders>
              <w:bottom w:val="single" w:sz="4" w:space="0" w:color="auto"/>
            </w:tcBorders>
            <w:vAlign w:val="center"/>
          </w:tcPr>
          <w:p w:rsidR="00981062" w:rsidRPr="004D2819" w:rsidRDefault="00981062" w:rsidP="000A792E">
            <w:pPr>
              <w:jc w:val="left"/>
              <w:rPr>
                <w:rFonts w:asciiTheme="majorBidi" w:hAnsiTheme="majorBidi" w:cstheme="majorBidi"/>
              </w:rPr>
            </w:pPr>
            <w:r w:rsidRPr="004D2819">
              <w:rPr>
                <w:rFonts w:asciiTheme="majorBidi" w:hAnsiTheme="majorBidi" w:cstheme="majorBidi"/>
              </w:rPr>
              <w:t>Persentase tutupan tajuk</w:t>
            </w:r>
          </w:p>
        </w:tc>
        <w:tc>
          <w:tcPr>
            <w:tcW w:w="1322" w:type="dxa"/>
            <w:tcBorders>
              <w:bottom w:val="single" w:sz="4" w:space="0" w:color="auto"/>
            </w:tcBorders>
            <w:vAlign w:val="center"/>
          </w:tcPr>
          <w:p w:rsidR="00981062" w:rsidRPr="004D2819" w:rsidRDefault="00981062" w:rsidP="000A792E">
            <w:pPr>
              <w:rPr>
                <w:rFonts w:asciiTheme="majorBidi" w:hAnsiTheme="majorBidi" w:cstheme="majorBidi"/>
              </w:rPr>
            </w:pPr>
            <w:r w:rsidRPr="004D2819">
              <w:rPr>
                <w:rFonts w:asciiTheme="majorBidi" w:hAnsiTheme="majorBidi" w:cstheme="majorBidi"/>
              </w:rPr>
              <w:t>14.20%</w:t>
            </w:r>
          </w:p>
        </w:tc>
        <w:tc>
          <w:tcPr>
            <w:tcW w:w="0" w:type="auto"/>
            <w:tcBorders>
              <w:bottom w:val="single" w:sz="4" w:space="0" w:color="auto"/>
            </w:tcBorders>
            <w:vAlign w:val="center"/>
          </w:tcPr>
          <w:p w:rsidR="00981062" w:rsidRPr="004D2819" w:rsidRDefault="00981062" w:rsidP="000A792E">
            <w:pPr>
              <w:rPr>
                <w:rFonts w:asciiTheme="majorBidi" w:hAnsiTheme="majorBidi" w:cstheme="majorBidi"/>
              </w:rPr>
            </w:pPr>
            <w:r w:rsidRPr="004D2819">
              <w:rPr>
                <w:rFonts w:asciiTheme="majorBidi" w:hAnsiTheme="majorBidi" w:cstheme="majorBidi"/>
              </w:rPr>
              <w:t>17.44%</w:t>
            </w:r>
          </w:p>
        </w:tc>
      </w:tr>
    </w:tbl>
    <w:p w:rsidR="00981062" w:rsidRDefault="00981062" w:rsidP="000A792E">
      <w:pPr>
        <w:autoSpaceDE w:val="0"/>
        <w:autoSpaceDN w:val="0"/>
        <w:adjustRightInd w:val="0"/>
        <w:ind w:firstLine="567"/>
        <w:jc w:val="both"/>
        <w:rPr>
          <w:rFonts w:asciiTheme="majorBidi" w:hAnsiTheme="majorBidi" w:cstheme="majorBidi"/>
          <w:sz w:val="20"/>
          <w:szCs w:val="20"/>
        </w:rPr>
      </w:pPr>
    </w:p>
    <w:p w:rsidR="00010701" w:rsidRDefault="00010701" w:rsidP="000A792E">
      <w:pPr>
        <w:autoSpaceDE w:val="0"/>
        <w:autoSpaceDN w:val="0"/>
        <w:adjustRightInd w:val="0"/>
        <w:ind w:firstLine="426"/>
        <w:jc w:val="both"/>
        <w:rPr>
          <w:rFonts w:asciiTheme="majorBidi" w:hAnsiTheme="majorBidi" w:cstheme="majorBidi"/>
          <w:sz w:val="20"/>
          <w:szCs w:val="20"/>
          <w:lang w:val="en-US"/>
        </w:rPr>
      </w:pPr>
      <w:r w:rsidRPr="004D2819">
        <w:rPr>
          <w:rFonts w:asciiTheme="majorBidi" w:hAnsiTheme="majorBidi" w:cstheme="majorBidi"/>
          <w:sz w:val="20"/>
          <w:szCs w:val="20"/>
        </w:rPr>
        <w:t>Kondisi tutupan tajuk dapat menguntungkan pertumbuhan spesies tertentu dalam komunitas vegetasi tersebut (spesies toleran) dan merugikan bagi spesies lain (spesies intoleran). Penutupan tajuk juga berpengaruh pada perubahan iklim mikro di habitat Rafflesia. Zuhud (1989) juga menemukan Rafflesia yang tumbuh pada tetrastigma terpapar oleh cahaya matahari secara langsung. Cahaya matahari yang masuk ke lantai hutan juga memeberikan dampak negatif bagi kelangsungan hidup Rafflesia.</w:t>
      </w:r>
    </w:p>
    <w:p w:rsidR="000A792E" w:rsidRDefault="000A792E" w:rsidP="000A792E">
      <w:pPr>
        <w:autoSpaceDE w:val="0"/>
        <w:autoSpaceDN w:val="0"/>
        <w:adjustRightInd w:val="0"/>
        <w:ind w:firstLine="426"/>
        <w:jc w:val="both"/>
        <w:rPr>
          <w:rFonts w:asciiTheme="majorBidi" w:hAnsiTheme="majorBidi" w:cstheme="majorBidi"/>
          <w:sz w:val="20"/>
          <w:szCs w:val="20"/>
          <w:lang w:val="en-US"/>
        </w:rPr>
      </w:pPr>
    </w:p>
    <w:p w:rsidR="000A792E" w:rsidRPr="000A792E" w:rsidRDefault="000A792E" w:rsidP="000A792E">
      <w:pPr>
        <w:autoSpaceDE w:val="0"/>
        <w:autoSpaceDN w:val="0"/>
        <w:adjustRightInd w:val="0"/>
        <w:ind w:firstLine="426"/>
        <w:jc w:val="both"/>
        <w:rPr>
          <w:rFonts w:asciiTheme="majorBidi" w:hAnsiTheme="majorBidi" w:cstheme="majorBidi"/>
          <w:sz w:val="20"/>
          <w:szCs w:val="20"/>
          <w:lang w:val="en-US"/>
        </w:rPr>
      </w:pPr>
    </w:p>
    <w:p w:rsidR="00010701" w:rsidRDefault="00010701" w:rsidP="000A792E">
      <w:pPr>
        <w:pStyle w:val="Heading1"/>
        <w:spacing w:before="0"/>
        <w:rPr>
          <w:rFonts w:asciiTheme="majorBidi" w:hAnsiTheme="majorBidi"/>
          <w:color w:val="auto"/>
          <w:sz w:val="20"/>
          <w:szCs w:val="20"/>
          <w:lang w:val="en-US"/>
        </w:rPr>
      </w:pPr>
      <w:r w:rsidRPr="004D2819">
        <w:rPr>
          <w:rFonts w:asciiTheme="majorBidi" w:hAnsiTheme="majorBidi"/>
          <w:color w:val="auto"/>
          <w:sz w:val="20"/>
          <w:szCs w:val="20"/>
        </w:rPr>
        <w:t>SIMPULAN DAN SARAN</w:t>
      </w:r>
    </w:p>
    <w:p w:rsidR="000A792E" w:rsidRPr="000A792E" w:rsidRDefault="000A792E" w:rsidP="000A792E">
      <w:pPr>
        <w:rPr>
          <w:lang w:val="en-US"/>
        </w:rPr>
      </w:pPr>
    </w:p>
    <w:p w:rsidR="00010701" w:rsidRPr="004D2819" w:rsidRDefault="00010701" w:rsidP="003155D6">
      <w:pPr>
        <w:pStyle w:val="Heading2"/>
        <w:numPr>
          <w:ilvl w:val="0"/>
          <w:numId w:val="2"/>
        </w:numPr>
        <w:spacing w:after="80"/>
        <w:ind w:left="284" w:hanging="284"/>
        <w:jc w:val="left"/>
        <w:rPr>
          <w:rFonts w:asciiTheme="majorBidi" w:hAnsiTheme="majorBidi" w:cstheme="majorBidi"/>
          <w:sz w:val="20"/>
          <w:szCs w:val="20"/>
          <w:lang w:val="id-ID"/>
        </w:rPr>
      </w:pPr>
      <w:bookmarkStart w:id="13" w:name="_Toc330964716"/>
      <w:bookmarkStart w:id="14" w:name="_Toc337162938"/>
      <w:bookmarkStart w:id="15" w:name="_Toc366533997"/>
      <w:proofErr w:type="spellStart"/>
      <w:r w:rsidRPr="004D2819">
        <w:rPr>
          <w:rFonts w:asciiTheme="majorBidi" w:hAnsiTheme="majorBidi" w:cstheme="majorBidi"/>
          <w:sz w:val="20"/>
          <w:szCs w:val="20"/>
        </w:rPr>
        <w:t>Simpulan</w:t>
      </w:r>
      <w:bookmarkEnd w:id="13"/>
      <w:bookmarkEnd w:id="14"/>
      <w:bookmarkEnd w:id="15"/>
      <w:proofErr w:type="spellEnd"/>
    </w:p>
    <w:p w:rsidR="00DD7A68" w:rsidRDefault="00DD7A68" w:rsidP="000A792E">
      <w:pPr>
        <w:autoSpaceDE w:val="0"/>
        <w:autoSpaceDN w:val="0"/>
        <w:adjustRightInd w:val="0"/>
        <w:ind w:firstLine="426"/>
        <w:jc w:val="both"/>
        <w:rPr>
          <w:rFonts w:asciiTheme="majorBidi" w:hAnsiTheme="majorBidi" w:cstheme="majorBidi"/>
          <w:sz w:val="20"/>
          <w:szCs w:val="20"/>
          <w:lang w:val="en-US"/>
        </w:rPr>
      </w:pPr>
      <w:r w:rsidRPr="004D2819">
        <w:rPr>
          <w:rFonts w:asciiTheme="majorBidi" w:hAnsiTheme="majorBidi" w:cstheme="majorBidi"/>
          <w:sz w:val="20"/>
          <w:szCs w:val="20"/>
        </w:rPr>
        <w:t xml:space="preserve">Kondisi habitat biotik </w:t>
      </w:r>
      <w:r w:rsidR="0046425E" w:rsidRPr="004D2819">
        <w:rPr>
          <w:rFonts w:asciiTheme="majorBidi" w:hAnsiTheme="majorBidi" w:cstheme="majorBidi"/>
          <w:sz w:val="20"/>
          <w:szCs w:val="20"/>
        </w:rPr>
        <w:t xml:space="preserve">yang sesuai dengan habitat </w:t>
      </w:r>
      <w:r w:rsidRPr="004D2819">
        <w:rPr>
          <w:rFonts w:asciiTheme="majorBidi" w:hAnsiTheme="majorBidi" w:cstheme="majorBidi"/>
          <w:i/>
          <w:sz w:val="20"/>
          <w:szCs w:val="20"/>
        </w:rPr>
        <w:t>R. patma</w:t>
      </w:r>
      <w:r w:rsidRPr="004D2819">
        <w:rPr>
          <w:rFonts w:asciiTheme="majorBidi" w:hAnsiTheme="majorBidi" w:cstheme="majorBidi"/>
          <w:sz w:val="20"/>
          <w:szCs w:val="20"/>
        </w:rPr>
        <w:t xml:space="preserve"> adalah hutan dataran rendah dan hutan pantai dengan spesies dominan</w:t>
      </w:r>
      <w:r w:rsidR="0046425E" w:rsidRPr="004D2819">
        <w:rPr>
          <w:rFonts w:asciiTheme="majorBidi" w:hAnsiTheme="majorBidi" w:cstheme="majorBidi"/>
          <w:sz w:val="20"/>
          <w:szCs w:val="20"/>
        </w:rPr>
        <w:t xml:space="preserve"> dari tumbuhan asosiasinya di kawasan CA Bojonglarang Jayanti yaitu</w:t>
      </w:r>
      <w:r w:rsidRPr="004D2819">
        <w:rPr>
          <w:rFonts w:asciiTheme="majorBidi" w:hAnsiTheme="majorBidi" w:cstheme="majorBidi"/>
          <w:sz w:val="20"/>
          <w:szCs w:val="20"/>
        </w:rPr>
        <w:t xml:space="preserve"> </w:t>
      </w:r>
      <w:r w:rsidRPr="004D2819">
        <w:rPr>
          <w:rFonts w:asciiTheme="majorBidi" w:hAnsiTheme="majorBidi" w:cstheme="majorBidi"/>
          <w:i/>
          <w:sz w:val="20"/>
          <w:szCs w:val="20"/>
        </w:rPr>
        <w:t>Cyathocalys biovulatus</w:t>
      </w:r>
      <w:r w:rsidRPr="004D2819">
        <w:rPr>
          <w:rFonts w:asciiTheme="majorBidi" w:hAnsiTheme="majorBidi" w:cstheme="majorBidi"/>
          <w:sz w:val="20"/>
          <w:szCs w:val="20"/>
        </w:rPr>
        <w:t xml:space="preserve"> dan ditemukan hinggap pada inang ki barera (</w:t>
      </w:r>
      <w:r w:rsidRPr="004D2819">
        <w:rPr>
          <w:rFonts w:asciiTheme="majorBidi" w:hAnsiTheme="majorBidi" w:cstheme="majorBidi"/>
          <w:i/>
          <w:sz w:val="20"/>
          <w:szCs w:val="20"/>
        </w:rPr>
        <w:t>T. leucostaphyllum</w:t>
      </w:r>
      <w:r w:rsidRPr="004D2819">
        <w:rPr>
          <w:rFonts w:asciiTheme="majorBidi" w:hAnsiTheme="majorBidi" w:cstheme="majorBidi"/>
          <w:sz w:val="20"/>
          <w:szCs w:val="20"/>
        </w:rPr>
        <w:t>). Kondisi habitat abiotik</w:t>
      </w:r>
      <w:r w:rsidR="0046425E" w:rsidRPr="004D2819">
        <w:rPr>
          <w:rFonts w:asciiTheme="majorBidi" w:hAnsiTheme="majorBidi" w:cstheme="majorBidi"/>
          <w:sz w:val="20"/>
          <w:szCs w:val="20"/>
          <w:lang w:val="en-US"/>
        </w:rPr>
        <w:t xml:space="preserve"> yang sesuai dengan keberadaan</w:t>
      </w:r>
      <w:r w:rsidRPr="004D2819">
        <w:rPr>
          <w:rFonts w:asciiTheme="majorBidi" w:hAnsiTheme="majorBidi" w:cstheme="majorBidi"/>
          <w:i/>
          <w:sz w:val="20"/>
          <w:szCs w:val="20"/>
        </w:rPr>
        <w:t xml:space="preserve"> R. patma</w:t>
      </w:r>
      <w:r w:rsidRPr="004D2819">
        <w:rPr>
          <w:rFonts w:asciiTheme="majorBidi" w:hAnsiTheme="majorBidi" w:cstheme="majorBidi"/>
          <w:sz w:val="20"/>
          <w:szCs w:val="20"/>
        </w:rPr>
        <w:t xml:space="preserve"> dicirikan dari </w:t>
      </w:r>
      <w:r w:rsidR="0046425E" w:rsidRPr="004D2819">
        <w:rPr>
          <w:rFonts w:asciiTheme="majorBidi" w:hAnsiTheme="majorBidi" w:cstheme="majorBidi"/>
          <w:sz w:val="20"/>
          <w:szCs w:val="20"/>
          <w:lang w:val="en-US"/>
        </w:rPr>
        <w:t xml:space="preserve">sebaran sporadis </w:t>
      </w:r>
      <w:r w:rsidRPr="004D2819">
        <w:rPr>
          <w:rFonts w:asciiTheme="majorBidi" w:hAnsiTheme="majorBidi" w:cstheme="majorBidi"/>
          <w:sz w:val="20"/>
          <w:szCs w:val="20"/>
        </w:rPr>
        <w:t xml:space="preserve">tempat tumbuh </w:t>
      </w:r>
      <w:r w:rsidRPr="004D2819">
        <w:rPr>
          <w:rFonts w:asciiTheme="majorBidi" w:hAnsiTheme="majorBidi" w:cstheme="majorBidi"/>
          <w:i/>
          <w:sz w:val="20"/>
          <w:szCs w:val="20"/>
        </w:rPr>
        <w:t>R. patma</w:t>
      </w:r>
      <w:r w:rsidRPr="004D2819">
        <w:rPr>
          <w:rFonts w:asciiTheme="majorBidi" w:hAnsiTheme="majorBidi" w:cstheme="majorBidi"/>
          <w:sz w:val="20"/>
          <w:szCs w:val="20"/>
        </w:rPr>
        <w:t xml:space="preserve"> pada ketinggian 0-100 m diatas permukaan laut, kemiringan rata-rata 14.73% , jarak dari pesisir pantai 758 meter, jarak dari sumber air 12 meter, ketebalan serasah 1,7 cm, dan jenis tanah podsolik dengan kandungan hara rendah dan pH asam. Tipe iklim pada habitat </w:t>
      </w:r>
      <w:r w:rsidRPr="004D2819">
        <w:rPr>
          <w:rFonts w:asciiTheme="majorBidi" w:hAnsiTheme="majorBidi" w:cstheme="majorBidi"/>
          <w:i/>
          <w:sz w:val="20"/>
          <w:szCs w:val="20"/>
        </w:rPr>
        <w:t>R. patma</w:t>
      </w:r>
      <w:r w:rsidRPr="004D2819">
        <w:rPr>
          <w:rFonts w:asciiTheme="majorBidi" w:hAnsiTheme="majorBidi" w:cstheme="majorBidi"/>
          <w:sz w:val="20"/>
          <w:szCs w:val="20"/>
        </w:rPr>
        <w:t xml:space="preserve"> adalah tipe iklim C dengan curah hujan 1898.25 mm/tahun, 86.5 hari hujan, suhu udara 31</w:t>
      </w:r>
      <w:r w:rsidRPr="004D2819">
        <w:rPr>
          <w:rFonts w:asciiTheme="majorBidi" w:hAnsiTheme="majorBidi" w:cstheme="majorBidi"/>
          <w:sz w:val="20"/>
          <w:szCs w:val="20"/>
          <w:vertAlign w:val="superscript"/>
        </w:rPr>
        <w:t>0</w:t>
      </w:r>
      <w:r w:rsidRPr="004D2819">
        <w:rPr>
          <w:rFonts w:asciiTheme="majorBidi" w:hAnsiTheme="majorBidi" w:cstheme="majorBidi"/>
          <w:sz w:val="20"/>
          <w:szCs w:val="20"/>
        </w:rPr>
        <w:t>C, kelembaban 90% dan tutupan t</w:t>
      </w:r>
      <w:r w:rsidR="000A792E">
        <w:rPr>
          <w:rFonts w:asciiTheme="majorBidi" w:hAnsiTheme="majorBidi" w:cstheme="majorBidi"/>
          <w:sz w:val="20"/>
          <w:szCs w:val="20"/>
        </w:rPr>
        <w:t>ajuk 14.20%.</w:t>
      </w:r>
    </w:p>
    <w:p w:rsidR="000A792E" w:rsidRPr="000A792E" w:rsidRDefault="000A792E" w:rsidP="000A792E">
      <w:pPr>
        <w:autoSpaceDE w:val="0"/>
        <w:autoSpaceDN w:val="0"/>
        <w:adjustRightInd w:val="0"/>
        <w:ind w:firstLine="426"/>
        <w:jc w:val="both"/>
        <w:rPr>
          <w:rFonts w:asciiTheme="majorBidi" w:hAnsiTheme="majorBidi" w:cstheme="majorBidi"/>
          <w:sz w:val="20"/>
          <w:szCs w:val="20"/>
          <w:lang w:val="en-US"/>
        </w:rPr>
      </w:pPr>
    </w:p>
    <w:p w:rsidR="00010701" w:rsidRPr="004D2819" w:rsidRDefault="00010701" w:rsidP="003155D6">
      <w:pPr>
        <w:pStyle w:val="Heading2"/>
        <w:numPr>
          <w:ilvl w:val="0"/>
          <w:numId w:val="2"/>
        </w:numPr>
        <w:spacing w:after="80"/>
        <w:ind w:left="284" w:hanging="284"/>
        <w:jc w:val="left"/>
        <w:rPr>
          <w:rFonts w:asciiTheme="majorBidi" w:hAnsiTheme="majorBidi" w:cstheme="majorBidi"/>
          <w:sz w:val="20"/>
          <w:szCs w:val="20"/>
          <w:lang w:val="id-ID"/>
        </w:rPr>
      </w:pPr>
      <w:r w:rsidRPr="004D2819">
        <w:rPr>
          <w:rFonts w:asciiTheme="majorBidi" w:hAnsiTheme="majorBidi" w:cstheme="majorBidi"/>
          <w:sz w:val="20"/>
          <w:szCs w:val="20"/>
        </w:rPr>
        <w:t>Saran</w:t>
      </w:r>
    </w:p>
    <w:p w:rsidR="00010701" w:rsidRDefault="00010701" w:rsidP="000A792E">
      <w:pPr>
        <w:autoSpaceDE w:val="0"/>
        <w:autoSpaceDN w:val="0"/>
        <w:adjustRightInd w:val="0"/>
        <w:ind w:firstLine="426"/>
        <w:jc w:val="both"/>
        <w:rPr>
          <w:rFonts w:asciiTheme="majorBidi" w:hAnsiTheme="majorBidi" w:cstheme="majorBidi"/>
          <w:sz w:val="20"/>
          <w:szCs w:val="20"/>
          <w:lang w:val="en-US"/>
        </w:rPr>
      </w:pPr>
      <w:r w:rsidRPr="004D2819">
        <w:rPr>
          <w:rFonts w:asciiTheme="majorBidi" w:hAnsiTheme="majorBidi" w:cstheme="majorBidi"/>
          <w:sz w:val="20"/>
          <w:szCs w:val="20"/>
        </w:rPr>
        <w:t xml:space="preserve">Dari hasil penelitian disarankan untuk melakukan p pengelolaan populasi rafflesia secara intensif melalui pemetaan terhadap populasi </w:t>
      </w:r>
      <w:r w:rsidRPr="004D2819">
        <w:rPr>
          <w:rFonts w:asciiTheme="majorBidi" w:hAnsiTheme="majorBidi" w:cstheme="majorBidi"/>
          <w:i/>
          <w:sz w:val="20"/>
          <w:szCs w:val="20"/>
        </w:rPr>
        <w:t>R. patma</w:t>
      </w:r>
      <w:r w:rsidRPr="004D2819">
        <w:rPr>
          <w:rFonts w:asciiTheme="majorBidi" w:hAnsiTheme="majorBidi" w:cstheme="majorBidi"/>
          <w:sz w:val="20"/>
          <w:szCs w:val="20"/>
        </w:rPr>
        <w:t xml:space="preserve"> di CA Bojonglarang jayanti, melakukan kajian tentang siklus </w:t>
      </w:r>
      <w:r w:rsidRPr="004D2819">
        <w:rPr>
          <w:rFonts w:asciiTheme="majorBidi" w:hAnsiTheme="majorBidi" w:cstheme="majorBidi"/>
          <w:sz w:val="20"/>
          <w:szCs w:val="20"/>
        </w:rPr>
        <w:lastRenderedPageBreak/>
        <w:t xml:space="preserve">hidup </w:t>
      </w:r>
      <w:r w:rsidRPr="004D2819">
        <w:rPr>
          <w:rFonts w:asciiTheme="majorBidi" w:hAnsiTheme="majorBidi" w:cstheme="majorBidi"/>
          <w:i/>
          <w:sz w:val="20"/>
          <w:szCs w:val="20"/>
        </w:rPr>
        <w:t>R. patma</w:t>
      </w:r>
      <w:r w:rsidRPr="004D2819">
        <w:rPr>
          <w:rFonts w:asciiTheme="majorBidi" w:hAnsiTheme="majorBidi" w:cstheme="majorBidi"/>
          <w:sz w:val="20"/>
          <w:szCs w:val="20"/>
        </w:rPr>
        <w:t xml:space="preserve"> di CA Bojonglarang jayanti dan monitoring populasi</w:t>
      </w:r>
      <w:r w:rsidRPr="004D2819">
        <w:rPr>
          <w:rFonts w:asciiTheme="majorBidi" w:hAnsiTheme="majorBidi" w:cstheme="majorBidi"/>
          <w:i/>
          <w:sz w:val="20"/>
          <w:szCs w:val="20"/>
        </w:rPr>
        <w:t>R. patma</w:t>
      </w:r>
      <w:r w:rsidRPr="004D2819">
        <w:rPr>
          <w:rFonts w:asciiTheme="majorBidi" w:hAnsiTheme="majorBidi" w:cstheme="majorBidi"/>
          <w:sz w:val="20"/>
          <w:szCs w:val="20"/>
        </w:rPr>
        <w:t xml:space="preserve">yang meliputi monitoring seks rasio dan perkembangan populasinya secara teratur untuk menentukan waktu mekar bunga </w:t>
      </w:r>
      <w:r w:rsidRPr="004D2819">
        <w:rPr>
          <w:rFonts w:asciiTheme="majorBidi" w:hAnsiTheme="majorBidi" w:cstheme="majorBidi"/>
          <w:i/>
          <w:sz w:val="20"/>
          <w:szCs w:val="20"/>
        </w:rPr>
        <w:t>R.patma</w:t>
      </w:r>
      <w:r w:rsidRPr="004D2819">
        <w:rPr>
          <w:rFonts w:asciiTheme="majorBidi" w:hAnsiTheme="majorBidi" w:cstheme="majorBidi"/>
          <w:sz w:val="20"/>
          <w:szCs w:val="20"/>
        </w:rPr>
        <w:t xml:space="preserve"> dan kelestariannya</w:t>
      </w:r>
      <w:r w:rsidR="008B151D" w:rsidRPr="004D2819">
        <w:rPr>
          <w:rFonts w:asciiTheme="majorBidi" w:hAnsiTheme="majorBidi" w:cstheme="majorBidi"/>
          <w:sz w:val="20"/>
          <w:szCs w:val="20"/>
          <w:lang w:val="en-US"/>
        </w:rPr>
        <w:t>.</w:t>
      </w:r>
    </w:p>
    <w:p w:rsidR="00010701" w:rsidRDefault="00010701" w:rsidP="000A792E">
      <w:pPr>
        <w:pStyle w:val="Heading1"/>
        <w:spacing w:before="360" w:after="180"/>
        <w:rPr>
          <w:rFonts w:asciiTheme="majorBidi" w:hAnsiTheme="majorBidi"/>
          <w:color w:val="auto"/>
          <w:sz w:val="20"/>
          <w:szCs w:val="20"/>
          <w:lang w:val="en-US"/>
        </w:rPr>
      </w:pPr>
      <w:bookmarkStart w:id="16" w:name="_Toc330964718"/>
      <w:bookmarkStart w:id="17" w:name="_Toc337162940"/>
      <w:bookmarkStart w:id="18" w:name="_Toc366533999"/>
      <w:r w:rsidRPr="004D2819">
        <w:rPr>
          <w:rFonts w:asciiTheme="majorBidi" w:hAnsiTheme="majorBidi"/>
          <w:color w:val="auto"/>
          <w:sz w:val="20"/>
          <w:szCs w:val="20"/>
        </w:rPr>
        <w:t>DAFTAR PUSTAKA</w:t>
      </w:r>
      <w:bookmarkEnd w:id="16"/>
      <w:bookmarkEnd w:id="17"/>
      <w:bookmarkEnd w:id="18"/>
    </w:p>
    <w:p w:rsidR="00010701" w:rsidRPr="004D2819" w:rsidRDefault="00010701" w:rsidP="000A792E">
      <w:pPr>
        <w:autoSpaceDE w:val="0"/>
        <w:autoSpaceDN w:val="0"/>
        <w:adjustRightInd w:val="0"/>
        <w:spacing w:after="80"/>
        <w:ind w:left="425" w:hanging="425"/>
        <w:jc w:val="both"/>
        <w:rPr>
          <w:rFonts w:asciiTheme="majorBidi" w:hAnsiTheme="majorBidi" w:cstheme="majorBidi"/>
          <w:sz w:val="20"/>
          <w:szCs w:val="20"/>
        </w:rPr>
      </w:pPr>
      <w:r w:rsidRPr="004D2819">
        <w:rPr>
          <w:rFonts w:asciiTheme="majorBidi" w:hAnsiTheme="majorBidi" w:cstheme="majorBidi"/>
          <w:sz w:val="20"/>
          <w:szCs w:val="20"/>
        </w:rPr>
        <w:t>[IUCN] International Union for Conservation of Nature. 20</w:t>
      </w:r>
      <w:r w:rsidRPr="004D2819">
        <w:rPr>
          <w:rFonts w:asciiTheme="majorBidi" w:hAnsiTheme="majorBidi" w:cstheme="majorBidi"/>
          <w:sz w:val="20"/>
          <w:szCs w:val="20"/>
          <w:lang w:val="en-US"/>
        </w:rPr>
        <w:t>13</w:t>
      </w:r>
      <w:r w:rsidRPr="004D2819">
        <w:rPr>
          <w:rFonts w:asciiTheme="majorBidi" w:hAnsiTheme="majorBidi" w:cstheme="majorBidi"/>
          <w:sz w:val="20"/>
          <w:szCs w:val="20"/>
        </w:rPr>
        <w:t>. The IUCN RedList of Threatened Species [internet]. [</w:t>
      </w:r>
      <w:r w:rsidRPr="004D2819">
        <w:rPr>
          <w:rFonts w:asciiTheme="majorBidi" w:hAnsiTheme="majorBidi" w:cstheme="majorBidi"/>
          <w:sz w:val="20"/>
          <w:szCs w:val="20"/>
          <w:lang w:val="en-US"/>
        </w:rPr>
        <w:t>3 Juni 2014</w:t>
      </w:r>
      <w:r w:rsidRPr="004D2819">
        <w:rPr>
          <w:rFonts w:asciiTheme="majorBidi" w:hAnsiTheme="majorBidi" w:cstheme="majorBidi"/>
          <w:sz w:val="20"/>
          <w:szCs w:val="20"/>
        </w:rPr>
        <w:t>].http://www.iucnredlist.org.</w:t>
      </w:r>
    </w:p>
    <w:p w:rsidR="00010701" w:rsidRPr="004D2819" w:rsidRDefault="00010701" w:rsidP="000A792E">
      <w:pPr>
        <w:spacing w:after="80"/>
        <w:ind w:left="425" w:hanging="425"/>
        <w:jc w:val="both"/>
        <w:rPr>
          <w:rFonts w:asciiTheme="majorBidi" w:hAnsiTheme="majorBidi" w:cstheme="majorBidi"/>
          <w:sz w:val="20"/>
          <w:szCs w:val="20"/>
        </w:rPr>
      </w:pPr>
      <w:r w:rsidRPr="004D2819">
        <w:rPr>
          <w:rFonts w:asciiTheme="majorBidi" w:hAnsiTheme="majorBidi" w:cstheme="majorBidi"/>
          <w:sz w:val="20"/>
          <w:szCs w:val="20"/>
        </w:rPr>
        <w:t xml:space="preserve"> [Balai Besar KSDA Jawa Barat]. 2007. Bojonglarang Jayanti. Data Sekunder dan Data Primer Balai Besar KSDA Jabar. Bandung (ID): BBKSDA Jawa Barat.</w:t>
      </w:r>
    </w:p>
    <w:p w:rsidR="00010701" w:rsidRPr="004D2819" w:rsidRDefault="00010701" w:rsidP="000A792E">
      <w:pPr>
        <w:spacing w:after="80"/>
        <w:ind w:left="425" w:hanging="425"/>
        <w:jc w:val="both"/>
        <w:rPr>
          <w:rFonts w:asciiTheme="majorBidi" w:hAnsiTheme="majorBidi" w:cstheme="majorBidi"/>
          <w:sz w:val="20"/>
          <w:szCs w:val="20"/>
        </w:rPr>
      </w:pPr>
      <w:r w:rsidRPr="004D2819">
        <w:rPr>
          <w:rFonts w:asciiTheme="majorBidi" w:hAnsiTheme="majorBidi" w:cstheme="majorBidi"/>
          <w:sz w:val="20"/>
          <w:szCs w:val="20"/>
        </w:rPr>
        <w:t>Asri M. 2011. Kondisi habitat dan sikap masyarakat terhadap konservasi Rafflesia micropylora meijer di taman nasional gunung leuser [</w:t>
      </w:r>
      <w:r w:rsidRPr="004D2819">
        <w:rPr>
          <w:rFonts w:asciiTheme="majorBidi" w:hAnsiTheme="majorBidi" w:cstheme="majorBidi"/>
          <w:i/>
          <w:sz w:val="20"/>
          <w:szCs w:val="20"/>
        </w:rPr>
        <w:t>skripsi</w:t>
      </w:r>
      <w:r w:rsidRPr="004D2819">
        <w:rPr>
          <w:rFonts w:asciiTheme="majorBidi" w:hAnsiTheme="majorBidi" w:cstheme="majorBidi"/>
          <w:sz w:val="20"/>
          <w:szCs w:val="20"/>
        </w:rPr>
        <w:t>]. Bogor (ID): Institut Pertanian Bogor.</w:t>
      </w:r>
    </w:p>
    <w:p w:rsidR="00010701" w:rsidRPr="004D2819" w:rsidRDefault="00010701" w:rsidP="000A792E">
      <w:pPr>
        <w:spacing w:after="80"/>
        <w:ind w:left="425" w:hanging="425"/>
        <w:jc w:val="both"/>
        <w:rPr>
          <w:rFonts w:asciiTheme="majorBidi" w:hAnsiTheme="majorBidi" w:cstheme="majorBidi"/>
          <w:sz w:val="20"/>
          <w:szCs w:val="20"/>
        </w:rPr>
      </w:pPr>
      <w:r w:rsidRPr="004D2819">
        <w:rPr>
          <w:rFonts w:asciiTheme="majorBidi" w:hAnsiTheme="majorBidi" w:cstheme="majorBidi"/>
          <w:sz w:val="20"/>
          <w:szCs w:val="20"/>
        </w:rPr>
        <w:t xml:space="preserve">Galang R, Madulid DA. 2006. A second new species of Rafflesia (Rafflesiaceae) from panay island, philippines. </w:t>
      </w:r>
      <w:r w:rsidRPr="004D2819">
        <w:rPr>
          <w:rFonts w:asciiTheme="majorBidi" w:hAnsiTheme="majorBidi" w:cstheme="majorBidi"/>
          <w:i/>
          <w:sz w:val="20"/>
          <w:szCs w:val="20"/>
        </w:rPr>
        <w:t>Folia Malaysiana</w:t>
      </w:r>
      <w:r w:rsidRPr="004D2819">
        <w:rPr>
          <w:rFonts w:asciiTheme="majorBidi" w:hAnsiTheme="majorBidi" w:cstheme="majorBidi"/>
          <w:sz w:val="20"/>
          <w:szCs w:val="20"/>
        </w:rPr>
        <w:t>. 7 (1 dan 2):1-8.</w:t>
      </w:r>
    </w:p>
    <w:p w:rsidR="00010701" w:rsidRPr="004D2819" w:rsidRDefault="00010701" w:rsidP="000A792E">
      <w:pPr>
        <w:spacing w:after="80"/>
        <w:ind w:left="425" w:hanging="425"/>
        <w:jc w:val="both"/>
        <w:rPr>
          <w:rFonts w:asciiTheme="majorBidi" w:hAnsiTheme="majorBidi" w:cstheme="majorBidi"/>
          <w:sz w:val="20"/>
          <w:szCs w:val="20"/>
        </w:rPr>
      </w:pPr>
      <w:r w:rsidRPr="004D2819">
        <w:rPr>
          <w:rFonts w:asciiTheme="majorBidi" w:hAnsiTheme="majorBidi" w:cstheme="majorBidi"/>
          <w:sz w:val="20"/>
          <w:szCs w:val="20"/>
        </w:rPr>
        <w:t xml:space="preserve">Gamasari AS. 2007. Pemetaan kesesuaian habitat </w:t>
      </w:r>
      <w:r w:rsidRPr="004D2819">
        <w:rPr>
          <w:rFonts w:asciiTheme="majorBidi" w:hAnsiTheme="majorBidi" w:cstheme="majorBidi"/>
          <w:i/>
          <w:sz w:val="20"/>
          <w:szCs w:val="20"/>
        </w:rPr>
        <w:t xml:space="preserve">Rafflesia patma </w:t>
      </w:r>
      <w:r w:rsidRPr="004D2819">
        <w:rPr>
          <w:rFonts w:asciiTheme="majorBidi" w:hAnsiTheme="majorBidi" w:cstheme="majorBidi"/>
          <w:sz w:val="20"/>
          <w:szCs w:val="20"/>
        </w:rPr>
        <w:t>Blume di cagar alam dan taman wisata alam pananjung pangandaran dengan menggunakan aplikasi sistem informasi geografis [</w:t>
      </w:r>
      <w:r w:rsidRPr="004D2819">
        <w:rPr>
          <w:rFonts w:asciiTheme="majorBidi" w:hAnsiTheme="majorBidi" w:cstheme="majorBidi"/>
          <w:i/>
          <w:sz w:val="20"/>
          <w:szCs w:val="20"/>
        </w:rPr>
        <w:t>Skripsi</w:t>
      </w:r>
      <w:r w:rsidRPr="004D2819">
        <w:rPr>
          <w:rFonts w:asciiTheme="majorBidi" w:hAnsiTheme="majorBidi" w:cstheme="majorBidi"/>
          <w:sz w:val="20"/>
          <w:szCs w:val="20"/>
        </w:rPr>
        <w:t>]. Bogor (ID): Institut Pertanian Bogor</w:t>
      </w:r>
    </w:p>
    <w:p w:rsidR="00010701" w:rsidRPr="004D2819" w:rsidRDefault="00010701" w:rsidP="000A792E">
      <w:pPr>
        <w:spacing w:after="80"/>
        <w:ind w:left="425" w:hanging="425"/>
        <w:jc w:val="both"/>
        <w:rPr>
          <w:rFonts w:asciiTheme="majorBidi" w:hAnsiTheme="majorBidi" w:cstheme="majorBidi"/>
          <w:sz w:val="20"/>
          <w:szCs w:val="20"/>
        </w:rPr>
      </w:pPr>
      <w:r w:rsidRPr="004D2819">
        <w:rPr>
          <w:rFonts w:asciiTheme="majorBidi" w:hAnsiTheme="majorBidi" w:cstheme="majorBidi"/>
          <w:sz w:val="20"/>
          <w:szCs w:val="20"/>
        </w:rPr>
        <w:t xml:space="preserve">Herdiyanti PR, Prasetyo LB, Hikmat A. 2009.  Pemetaan kesesuaian habitat </w:t>
      </w:r>
      <w:r w:rsidRPr="004D2819">
        <w:rPr>
          <w:rFonts w:asciiTheme="majorBidi" w:hAnsiTheme="majorBidi" w:cstheme="majorBidi"/>
          <w:i/>
          <w:sz w:val="20"/>
          <w:szCs w:val="20"/>
        </w:rPr>
        <w:t>Rafflesia patma</w:t>
      </w:r>
      <w:r w:rsidRPr="004D2819">
        <w:rPr>
          <w:rFonts w:asciiTheme="majorBidi" w:hAnsiTheme="majorBidi" w:cstheme="majorBidi"/>
          <w:sz w:val="20"/>
          <w:szCs w:val="20"/>
        </w:rPr>
        <w:t xml:space="preserve"> Blume di cagar alam leuweung sancang garut jawa barat. Media Konservasi. 2 (2): 82-88.</w:t>
      </w:r>
    </w:p>
    <w:p w:rsidR="00010701" w:rsidRPr="004D2819" w:rsidRDefault="00010701" w:rsidP="000A792E">
      <w:pPr>
        <w:spacing w:after="80"/>
        <w:ind w:left="425" w:hanging="425"/>
        <w:jc w:val="both"/>
        <w:rPr>
          <w:rFonts w:asciiTheme="majorBidi" w:hAnsiTheme="majorBidi" w:cstheme="majorBidi"/>
          <w:sz w:val="20"/>
          <w:szCs w:val="20"/>
        </w:rPr>
      </w:pPr>
      <w:r w:rsidRPr="004D2819">
        <w:rPr>
          <w:rFonts w:asciiTheme="majorBidi" w:hAnsiTheme="majorBidi" w:cstheme="majorBidi"/>
          <w:sz w:val="20"/>
          <w:szCs w:val="20"/>
        </w:rPr>
        <w:t>Hikmat A. 1998. Kajian karakteristik lingkungan biotik Rafflesia (</w:t>
      </w:r>
      <w:r w:rsidRPr="004D2819">
        <w:rPr>
          <w:rFonts w:asciiTheme="majorBidi" w:hAnsiTheme="majorBidi" w:cstheme="majorBidi"/>
          <w:i/>
          <w:sz w:val="20"/>
          <w:szCs w:val="20"/>
        </w:rPr>
        <w:t>Rafflesia zollingeriana</w:t>
      </w:r>
      <w:r w:rsidRPr="004D2819">
        <w:rPr>
          <w:rFonts w:asciiTheme="majorBidi" w:hAnsiTheme="majorBidi" w:cstheme="majorBidi"/>
          <w:sz w:val="20"/>
          <w:szCs w:val="20"/>
        </w:rPr>
        <w:t xml:space="preserve"> Kds.) di taman nasional meru betiri jawa timur. [</w:t>
      </w:r>
      <w:r w:rsidRPr="004D2819">
        <w:rPr>
          <w:rFonts w:asciiTheme="majorBidi" w:hAnsiTheme="majorBidi" w:cstheme="majorBidi"/>
          <w:i/>
          <w:sz w:val="20"/>
          <w:szCs w:val="20"/>
        </w:rPr>
        <w:t>skripsi</w:t>
      </w:r>
      <w:r w:rsidRPr="004D2819">
        <w:rPr>
          <w:rFonts w:asciiTheme="majorBidi" w:hAnsiTheme="majorBidi" w:cstheme="majorBidi"/>
          <w:sz w:val="20"/>
          <w:szCs w:val="20"/>
        </w:rPr>
        <w:t>]. Bogor (ID): Institut Pertanian Bogor.</w:t>
      </w:r>
    </w:p>
    <w:p w:rsidR="00010701" w:rsidRPr="004D2819" w:rsidRDefault="00010701" w:rsidP="000A792E">
      <w:pPr>
        <w:spacing w:after="80"/>
        <w:ind w:left="425" w:hanging="425"/>
        <w:jc w:val="both"/>
        <w:rPr>
          <w:rFonts w:asciiTheme="majorBidi" w:hAnsiTheme="majorBidi" w:cstheme="majorBidi"/>
          <w:sz w:val="20"/>
          <w:szCs w:val="20"/>
        </w:rPr>
      </w:pPr>
      <w:r w:rsidRPr="004D2819">
        <w:rPr>
          <w:rFonts w:asciiTheme="majorBidi" w:hAnsiTheme="majorBidi" w:cstheme="majorBidi"/>
          <w:sz w:val="20"/>
          <w:szCs w:val="20"/>
        </w:rPr>
        <w:t xml:space="preserve">Jury WA dan Horton R. 2004. </w:t>
      </w:r>
      <w:r w:rsidRPr="004D2819">
        <w:rPr>
          <w:rFonts w:asciiTheme="majorBidi" w:hAnsiTheme="majorBidi" w:cstheme="majorBidi"/>
          <w:i/>
          <w:sz w:val="20"/>
          <w:szCs w:val="20"/>
        </w:rPr>
        <w:t>Soil Physics Sixth Edition</w:t>
      </w:r>
      <w:r w:rsidRPr="004D2819">
        <w:rPr>
          <w:rFonts w:asciiTheme="majorBidi" w:hAnsiTheme="majorBidi" w:cstheme="majorBidi"/>
          <w:sz w:val="20"/>
          <w:szCs w:val="20"/>
        </w:rPr>
        <w:t>. New Jersey (US): John Willey and Son Inc.</w:t>
      </w:r>
    </w:p>
    <w:p w:rsidR="00010701" w:rsidRPr="004D2819" w:rsidRDefault="00010701" w:rsidP="000A792E">
      <w:pPr>
        <w:spacing w:after="80"/>
        <w:ind w:left="425" w:hanging="425"/>
        <w:jc w:val="both"/>
        <w:rPr>
          <w:rFonts w:asciiTheme="majorBidi" w:hAnsiTheme="majorBidi" w:cstheme="majorBidi"/>
          <w:sz w:val="20"/>
          <w:szCs w:val="20"/>
        </w:rPr>
      </w:pPr>
      <w:r w:rsidRPr="004D2819">
        <w:rPr>
          <w:rFonts w:asciiTheme="majorBidi" w:hAnsiTheme="majorBidi" w:cstheme="majorBidi"/>
          <w:sz w:val="20"/>
          <w:szCs w:val="20"/>
        </w:rPr>
        <w:t xml:space="preserve">Kahono S, Mursidawati S, Erniawati. 2009. Komunitas serangga pada bunga </w:t>
      </w:r>
      <w:r w:rsidRPr="004D2819">
        <w:rPr>
          <w:rFonts w:asciiTheme="majorBidi" w:hAnsiTheme="majorBidi" w:cstheme="majorBidi"/>
          <w:i/>
          <w:sz w:val="20"/>
          <w:szCs w:val="20"/>
        </w:rPr>
        <w:t>Rafflesia patma</w:t>
      </w:r>
      <w:r w:rsidRPr="004D2819">
        <w:rPr>
          <w:rFonts w:asciiTheme="majorBidi" w:hAnsiTheme="majorBidi" w:cstheme="majorBidi"/>
          <w:sz w:val="20"/>
          <w:szCs w:val="20"/>
        </w:rPr>
        <w:t xml:space="preserve"> Blume (Rafflesiaceae) di luar habitat aslinya kebun raya bogor kota bogor provinsi jawa barat indonesia.  J</w:t>
      </w:r>
      <w:r w:rsidRPr="004D2819">
        <w:rPr>
          <w:rFonts w:asciiTheme="majorBidi" w:hAnsiTheme="majorBidi" w:cstheme="majorBidi"/>
          <w:i/>
          <w:sz w:val="20"/>
          <w:szCs w:val="20"/>
        </w:rPr>
        <w:t>urnal Biologi Indonesia</w:t>
      </w:r>
      <w:r w:rsidRPr="004D2819">
        <w:rPr>
          <w:rFonts w:asciiTheme="majorBidi" w:hAnsiTheme="majorBidi" w:cstheme="majorBidi"/>
          <w:sz w:val="20"/>
          <w:szCs w:val="20"/>
        </w:rPr>
        <w:t>. 6 (3): 429-442.</w:t>
      </w:r>
    </w:p>
    <w:p w:rsidR="00010701" w:rsidRPr="004D2819" w:rsidRDefault="00010701" w:rsidP="000A792E">
      <w:pPr>
        <w:spacing w:after="80"/>
        <w:ind w:left="425" w:hanging="425"/>
        <w:jc w:val="both"/>
        <w:rPr>
          <w:rFonts w:asciiTheme="majorBidi" w:hAnsiTheme="majorBidi" w:cstheme="majorBidi"/>
          <w:sz w:val="20"/>
          <w:szCs w:val="20"/>
        </w:rPr>
      </w:pPr>
      <w:r w:rsidRPr="004D2819">
        <w:rPr>
          <w:rFonts w:asciiTheme="majorBidi" w:hAnsiTheme="majorBidi" w:cstheme="majorBidi"/>
          <w:sz w:val="20"/>
          <w:szCs w:val="20"/>
        </w:rPr>
        <w:t xml:space="preserve">Krebs CJ. 1972. </w:t>
      </w:r>
      <w:r w:rsidRPr="004D2819">
        <w:rPr>
          <w:rFonts w:asciiTheme="majorBidi" w:hAnsiTheme="majorBidi" w:cstheme="majorBidi"/>
          <w:i/>
          <w:sz w:val="20"/>
          <w:szCs w:val="20"/>
        </w:rPr>
        <w:t>Ecology: The Experimental Analysis of Distribution and Abundance</w:t>
      </w:r>
      <w:r w:rsidRPr="004D2819">
        <w:rPr>
          <w:rFonts w:asciiTheme="majorBidi" w:hAnsiTheme="majorBidi" w:cstheme="majorBidi"/>
          <w:sz w:val="20"/>
          <w:szCs w:val="20"/>
        </w:rPr>
        <w:t>. New York (</w:t>
      </w:r>
      <w:r w:rsidR="005D327F" w:rsidRPr="004D2819">
        <w:rPr>
          <w:rFonts w:asciiTheme="majorBidi" w:hAnsiTheme="majorBidi" w:cstheme="majorBidi"/>
          <w:sz w:val="20"/>
          <w:szCs w:val="20"/>
        </w:rPr>
        <w:t>US</w:t>
      </w:r>
      <w:r w:rsidRPr="004D2819">
        <w:rPr>
          <w:rFonts w:asciiTheme="majorBidi" w:hAnsiTheme="majorBidi" w:cstheme="majorBidi"/>
          <w:sz w:val="20"/>
          <w:szCs w:val="20"/>
        </w:rPr>
        <w:t>): Harper and Row Publisher, Inc.</w:t>
      </w:r>
    </w:p>
    <w:p w:rsidR="00010701" w:rsidRPr="004D2819" w:rsidRDefault="00010701" w:rsidP="000A792E">
      <w:pPr>
        <w:spacing w:after="80"/>
        <w:ind w:left="425" w:hanging="425"/>
        <w:jc w:val="both"/>
        <w:rPr>
          <w:rFonts w:asciiTheme="majorBidi" w:hAnsiTheme="majorBidi" w:cstheme="majorBidi"/>
          <w:sz w:val="20"/>
          <w:szCs w:val="20"/>
        </w:rPr>
      </w:pPr>
      <w:r w:rsidRPr="004D2819">
        <w:rPr>
          <w:rFonts w:asciiTheme="majorBidi" w:hAnsiTheme="majorBidi" w:cstheme="majorBidi"/>
          <w:sz w:val="20"/>
          <w:szCs w:val="20"/>
        </w:rPr>
        <w:t>Lestari D. 2013. Konservasi Rafflesia zollingeriana Koord di taman nasional meru betiri, jawa timur [</w:t>
      </w:r>
      <w:r w:rsidRPr="004D2819">
        <w:rPr>
          <w:rFonts w:asciiTheme="majorBidi" w:hAnsiTheme="majorBidi" w:cstheme="majorBidi"/>
          <w:i/>
          <w:sz w:val="20"/>
          <w:szCs w:val="20"/>
        </w:rPr>
        <w:t>Tesis</w:t>
      </w:r>
      <w:r w:rsidRPr="004D2819">
        <w:rPr>
          <w:rFonts w:asciiTheme="majorBidi" w:hAnsiTheme="majorBidi" w:cstheme="majorBidi"/>
          <w:sz w:val="20"/>
          <w:szCs w:val="20"/>
        </w:rPr>
        <w:t>]. Bogor (ID): Institut Pertanian Bogor.</w:t>
      </w:r>
    </w:p>
    <w:p w:rsidR="00010701" w:rsidRPr="004D2819" w:rsidRDefault="00010701" w:rsidP="000A792E">
      <w:pPr>
        <w:spacing w:after="80"/>
        <w:ind w:left="425" w:hanging="425"/>
        <w:jc w:val="both"/>
        <w:rPr>
          <w:rFonts w:asciiTheme="majorBidi" w:hAnsiTheme="majorBidi" w:cstheme="majorBidi"/>
          <w:sz w:val="20"/>
          <w:szCs w:val="20"/>
        </w:rPr>
      </w:pPr>
      <w:r w:rsidRPr="004D2819">
        <w:rPr>
          <w:rFonts w:asciiTheme="majorBidi" w:hAnsiTheme="majorBidi" w:cstheme="majorBidi"/>
          <w:sz w:val="20"/>
          <w:szCs w:val="20"/>
        </w:rPr>
        <w:t>Ludwig JA, Reynolds JF. 1988. Statistical Ecology, A Primer on M</w:t>
      </w:r>
      <w:r w:rsidR="005D327F" w:rsidRPr="004D2819">
        <w:rPr>
          <w:rFonts w:asciiTheme="majorBidi" w:hAnsiTheme="majorBidi" w:cstheme="majorBidi"/>
          <w:sz w:val="20"/>
          <w:szCs w:val="20"/>
        </w:rPr>
        <w:t>ethods and Computing. Canada (CA</w:t>
      </w:r>
      <w:r w:rsidRPr="004D2819">
        <w:rPr>
          <w:rFonts w:asciiTheme="majorBidi" w:hAnsiTheme="majorBidi" w:cstheme="majorBidi"/>
          <w:sz w:val="20"/>
          <w:szCs w:val="20"/>
        </w:rPr>
        <w:t>):John Wiley &amp; Sons, Inc.</w:t>
      </w:r>
    </w:p>
    <w:p w:rsidR="00010701" w:rsidRPr="004D2819" w:rsidRDefault="00010701" w:rsidP="000A792E">
      <w:pPr>
        <w:spacing w:after="80"/>
        <w:ind w:left="425" w:hanging="425"/>
        <w:jc w:val="both"/>
        <w:rPr>
          <w:rFonts w:asciiTheme="majorBidi" w:hAnsiTheme="majorBidi" w:cstheme="majorBidi"/>
          <w:sz w:val="20"/>
          <w:szCs w:val="20"/>
        </w:rPr>
      </w:pPr>
      <w:r w:rsidRPr="004D2819">
        <w:rPr>
          <w:rFonts w:asciiTheme="majorBidi" w:hAnsiTheme="majorBidi" w:cstheme="majorBidi"/>
          <w:sz w:val="20"/>
          <w:szCs w:val="20"/>
        </w:rPr>
        <w:t xml:space="preserve">Mcnaughton SJ, Wolf LL. 1990. </w:t>
      </w:r>
      <w:r w:rsidRPr="004D2819">
        <w:rPr>
          <w:rFonts w:asciiTheme="majorBidi" w:hAnsiTheme="majorBidi" w:cstheme="majorBidi"/>
          <w:i/>
          <w:sz w:val="20"/>
          <w:szCs w:val="20"/>
        </w:rPr>
        <w:t>Ekologi Umum</w:t>
      </w:r>
      <w:r w:rsidRPr="004D2819">
        <w:rPr>
          <w:rFonts w:asciiTheme="majorBidi" w:hAnsiTheme="majorBidi" w:cstheme="majorBidi"/>
          <w:sz w:val="20"/>
          <w:szCs w:val="20"/>
        </w:rPr>
        <w:t xml:space="preserve">. Edisi ke-2. Pringoseputro S, Srigandono B, penerjemah; Soedarsono, editor.Yogyakarta (ID): Gadjah Mada </w:t>
      </w:r>
      <w:r w:rsidRPr="004D2819">
        <w:rPr>
          <w:rFonts w:asciiTheme="majorBidi" w:hAnsiTheme="majorBidi" w:cstheme="majorBidi"/>
          <w:sz w:val="20"/>
          <w:szCs w:val="20"/>
        </w:rPr>
        <w:lastRenderedPageBreak/>
        <w:t>University Press. Terjemahan dari: General Ecology, Second edition.</w:t>
      </w:r>
    </w:p>
    <w:p w:rsidR="00010701" w:rsidRPr="004D2819" w:rsidRDefault="00010701" w:rsidP="000A792E">
      <w:pPr>
        <w:spacing w:after="80"/>
        <w:ind w:left="425" w:hanging="425"/>
        <w:jc w:val="both"/>
        <w:rPr>
          <w:rFonts w:asciiTheme="majorBidi" w:hAnsiTheme="majorBidi" w:cstheme="majorBidi"/>
          <w:sz w:val="20"/>
          <w:szCs w:val="20"/>
        </w:rPr>
      </w:pPr>
      <w:r w:rsidRPr="004D2819">
        <w:rPr>
          <w:rFonts w:asciiTheme="majorBidi" w:hAnsiTheme="majorBidi" w:cstheme="majorBidi"/>
          <w:sz w:val="20"/>
          <w:szCs w:val="20"/>
        </w:rPr>
        <w:t xml:space="preserve">Mukmin H. 2008. kajian populasi habitat </w:t>
      </w:r>
      <w:r w:rsidRPr="004D2819">
        <w:rPr>
          <w:rFonts w:asciiTheme="majorBidi" w:hAnsiTheme="majorBidi" w:cstheme="majorBidi"/>
          <w:i/>
          <w:sz w:val="20"/>
          <w:szCs w:val="20"/>
        </w:rPr>
        <w:t xml:space="preserve">Rafflesia patma </w:t>
      </w:r>
      <w:r w:rsidRPr="004D2819">
        <w:rPr>
          <w:rFonts w:asciiTheme="majorBidi" w:hAnsiTheme="majorBidi" w:cstheme="majorBidi"/>
          <w:sz w:val="20"/>
          <w:szCs w:val="20"/>
        </w:rPr>
        <w:t>Blume di cagar alam pananjung pangan daran, jawa barat. [skripsi]. Bogor (ID): Institut Pertanian Bogor.</w:t>
      </w:r>
    </w:p>
    <w:p w:rsidR="00010701" w:rsidRPr="004D2819" w:rsidRDefault="00010701" w:rsidP="000A792E">
      <w:pPr>
        <w:spacing w:after="80"/>
        <w:ind w:left="425" w:hanging="425"/>
        <w:jc w:val="both"/>
        <w:rPr>
          <w:rFonts w:asciiTheme="majorBidi" w:hAnsiTheme="majorBidi" w:cstheme="majorBidi"/>
          <w:sz w:val="20"/>
          <w:szCs w:val="20"/>
        </w:rPr>
      </w:pPr>
      <w:r w:rsidRPr="004D2819">
        <w:rPr>
          <w:rFonts w:asciiTheme="majorBidi" w:hAnsiTheme="majorBidi" w:cstheme="majorBidi"/>
          <w:sz w:val="20"/>
          <w:szCs w:val="20"/>
        </w:rPr>
        <w:t xml:space="preserve">Priatna DR, Zuhud EAM, Alikodra HS. 1989. Kajian ekologis </w:t>
      </w:r>
      <w:r w:rsidRPr="004D2819">
        <w:rPr>
          <w:rFonts w:asciiTheme="majorBidi" w:hAnsiTheme="majorBidi" w:cstheme="majorBidi"/>
          <w:i/>
          <w:sz w:val="20"/>
          <w:szCs w:val="20"/>
        </w:rPr>
        <w:t xml:space="preserve">Rafflesia patma </w:t>
      </w:r>
      <w:r w:rsidRPr="004D2819">
        <w:rPr>
          <w:rFonts w:asciiTheme="majorBidi" w:hAnsiTheme="majorBidi" w:cstheme="majorBidi"/>
          <w:sz w:val="20"/>
          <w:szCs w:val="20"/>
        </w:rPr>
        <w:t xml:space="preserve">Blume di cagar alam leuweung sancang jawa barat. </w:t>
      </w:r>
      <w:r w:rsidRPr="004D2819">
        <w:rPr>
          <w:rFonts w:asciiTheme="majorBidi" w:hAnsiTheme="majorBidi" w:cstheme="majorBidi"/>
          <w:i/>
          <w:sz w:val="20"/>
          <w:szCs w:val="20"/>
        </w:rPr>
        <w:t>Media Konservasi</w:t>
      </w:r>
      <w:r w:rsidRPr="004D2819">
        <w:rPr>
          <w:rFonts w:asciiTheme="majorBidi" w:hAnsiTheme="majorBidi" w:cstheme="majorBidi"/>
          <w:sz w:val="20"/>
          <w:szCs w:val="20"/>
        </w:rPr>
        <w:t>. 2 (2):1-7.</w:t>
      </w:r>
    </w:p>
    <w:p w:rsidR="00010701" w:rsidRPr="004D2819" w:rsidRDefault="00010701" w:rsidP="000A792E">
      <w:pPr>
        <w:spacing w:after="80"/>
        <w:ind w:left="425" w:hanging="425"/>
        <w:jc w:val="both"/>
        <w:rPr>
          <w:rFonts w:asciiTheme="majorBidi" w:hAnsiTheme="majorBidi" w:cstheme="majorBidi"/>
          <w:sz w:val="20"/>
          <w:szCs w:val="20"/>
        </w:rPr>
      </w:pPr>
      <w:r w:rsidRPr="004D2819">
        <w:rPr>
          <w:rFonts w:asciiTheme="majorBidi" w:hAnsiTheme="majorBidi" w:cstheme="majorBidi"/>
          <w:sz w:val="20"/>
          <w:szCs w:val="20"/>
        </w:rPr>
        <w:t xml:space="preserve">Primack RB. 2007. </w:t>
      </w:r>
      <w:r w:rsidRPr="004D2819">
        <w:rPr>
          <w:rFonts w:asciiTheme="majorBidi" w:hAnsiTheme="majorBidi" w:cstheme="majorBidi"/>
          <w:i/>
          <w:sz w:val="20"/>
          <w:szCs w:val="20"/>
        </w:rPr>
        <w:t>Biologi Konservasi</w:t>
      </w:r>
      <w:r w:rsidRPr="004D2819">
        <w:rPr>
          <w:rFonts w:asciiTheme="majorBidi" w:hAnsiTheme="majorBidi" w:cstheme="majorBidi"/>
          <w:sz w:val="20"/>
          <w:szCs w:val="20"/>
        </w:rPr>
        <w:t>. Edisi ke-2. Indarwan M, Primack RB, Supriatna J, penerjemah. Jakarta (ID): Yayasan Obor Indonesia. Terjemahan dari: A Primer of Conservation Biology, Third edition.</w:t>
      </w:r>
    </w:p>
    <w:p w:rsidR="00010701" w:rsidRPr="004D2819" w:rsidRDefault="00010701" w:rsidP="000A792E">
      <w:pPr>
        <w:spacing w:after="80"/>
        <w:ind w:left="425" w:hanging="425"/>
        <w:jc w:val="both"/>
        <w:rPr>
          <w:rFonts w:asciiTheme="majorBidi" w:hAnsiTheme="majorBidi" w:cstheme="majorBidi"/>
          <w:sz w:val="20"/>
          <w:szCs w:val="20"/>
        </w:rPr>
      </w:pPr>
      <w:r w:rsidRPr="004D2819">
        <w:rPr>
          <w:rFonts w:asciiTheme="majorBidi" w:hAnsiTheme="majorBidi" w:cstheme="majorBidi"/>
          <w:sz w:val="20"/>
          <w:szCs w:val="20"/>
        </w:rPr>
        <w:t>Solichatun, Anggarwulan E, Mudyantini W. 2005. Pengaruh ketersediaan air terhadap pertumbuhan dan kandungan bahan aktif saponin tanaman ginseng jawa (</w:t>
      </w:r>
      <w:r w:rsidRPr="004D2819">
        <w:rPr>
          <w:rFonts w:asciiTheme="majorBidi" w:hAnsiTheme="majorBidi" w:cstheme="majorBidi"/>
          <w:i/>
          <w:sz w:val="20"/>
          <w:szCs w:val="20"/>
        </w:rPr>
        <w:t>Talinum paniculatum</w:t>
      </w:r>
      <w:r w:rsidRPr="004D2819">
        <w:rPr>
          <w:rFonts w:asciiTheme="majorBidi" w:hAnsiTheme="majorBidi" w:cstheme="majorBidi"/>
          <w:sz w:val="20"/>
          <w:szCs w:val="20"/>
        </w:rPr>
        <w:t xml:space="preserve"> Gaertn.). </w:t>
      </w:r>
      <w:r w:rsidRPr="004D2819">
        <w:rPr>
          <w:rFonts w:asciiTheme="majorBidi" w:hAnsiTheme="majorBidi" w:cstheme="majorBidi"/>
          <w:i/>
          <w:sz w:val="20"/>
          <w:szCs w:val="20"/>
        </w:rPr>
        <w:t>Biofarmasi</w:t>
      </w:r>
      <w:r w:rsidRPr="004D2819">
        <w:rPr>
          <w:rFonts w:asciiTheme="majorBidi" w:hAnsiTheme="majorBidi" w:cstheme="majorBidi"/>
          <w:sz w:val="20"/>
          <w:szCs w:val="20"/>
        </w:rPr>
        <w:t>. 3 (2): 47-51.</w:t>
      </w:r>
    </w:p>
    <w:p w:rsidR="00010701" w:rsidRPr="004D2819" w:rsidRDefault="00010701" w:rsidP="000A792E">
      <w:pPr>
        <w:spacing w:after="80"/>
        <w:ind w:left="425" w:hanging="425"/>
        <w:jc w:val="both"/>
        <w:rPr>
          <w:rFonts w:asciiTheme="majorBidi" w:hAnsiTheme="majorBidi" w:cstheme="majorBidi"/>
          <w:sz w:val="20"/>
          <w:szCs w:val="20"/>
        </w:rPr>
      </w:pPr>
      <w:r w:rsidRPr="004D2819">
        <w:rPr>
          <w:rFonts w:asciiTheme="majorBidi" w:hAnsiTheme="majorBidi" w:cstheme="majorBidi"/>
          <w:sz w:val="20"/>
          <w:szCs w:val="20"/>
        </w:rPr>
        <w:t xml:space="preserve">Susatya A. 2011.  </w:t>
      </w:r>
      <w:r w:rsidRPr="004D2819">
        <w:rPr>
          <w:rFonts w:asciiTheme="majorBidi" w:hAnsiTheme="majorBidi" w:cstheme="majorBidi"/>
          <w:i/>
          <w:sz w:val="20"/>
          <w:szCs w:val="20"/>
        </w:rPr>
        <w:t>Rafflesia Pesona Bunga Terbesar di Dunia</w:t>
      </w:r>
      <w:r w:rsidRPr="004D2819">
        <w:rPr>
          <w:rFonts w:asciiTheme="majorBidi" w:hAnsiTheme="majorBidi" w:cstheme="majorBidi"/>
          <w:sz w:val="20"/>
          <w:szCs w:val="20"/>
        </w:rPr>
        <w:t xml:space="preserve">. Jakarta (ID): Direktorat Kawasan Konservasi dan Bina Hutan Lindung. </w:t>
      </w:r>
    </w:p>
    <w:p w:rsidR="00010701" w:rsidRPr="004D2819" w:rsidRDefault="00010701" w:rsidP="000A792E">
      <w:pPr>
        <w:spacing w:after="80"/>
        <w:ind w:left="425" w:hanging="425"/>
        <w:jc w:val="both"/>
        <w:rPr>
          <w:rFonts w:asciiTheme="majorBidi" w:hAnsiTheme="majorBidi" w:cstheme="majorBidi"/>
          <w:sz w:val="20"/>
          <w:szCs w:val="20"/>
        </w:rPr>
      </w:pPr>
      <w:r w:rsidRPr="004D2819">
        <w:rPr>
          <w:rFonts w:asciiTheme="majorBidi" w:hAnsiTheme="majorBidi" w:cstheme="majorBidi"/>
          <w:sz w:val="20"/>
          <w:szCs w:val="20"/>
        </w:rPr>
        <w:t xml:space="preserve">Suwartini R, Hikmat A, Zuhud EAM. 2008. Kondisi vegetasi dan populasi </w:t>
      </w:r>
      <w:r w:rsidRPr="004D2819">
        <w:rPr>
          <w:rFonts w:asciiTheme="majorBidi" w:hAnsiTheme="majorBidi" w:cstheme="majorBidi"/>
          <w:i/>
          <w:sz w:val="20"/>
          <w:szCs w:val="20"/>
        </w:rPr>
        <w:t>Raflesia patma</w:t>
      </w:r>
      <w:r w:rsidRPr="004D2819">
        <w:rPr>
          <w:rFonts w:asciiTheme="majorBidi" w:hAnsiTheme="majorBidi" w:cstheme="majorBidi"/>
          <w:sz w:val="20"/>
          <w:szCs w:val="20"/>
        </w:rPr>
        <w:t xml:space="preserve"> Blume di cagar alam leuweung sancang. </w:t>
      </w:r>
      <w:r w:rsidRPr="004D2819">
        <w:rPr>
          <w:rFonts w:asciiTheme="majorBidi" w:hAnsiTheme="majorBidi" w:cstheme="majorBidi"/>
          <w:i/>
          <w:sz w:val="20"/>
          <w:szCs w:val="20"/>
        </w:rPr>
        <w:t>Media Konservasi</w:t>
      </w:r>
      <w:r w:rsidRPr="004D2819">
        <w:rPr>
          <w:rFonts w:asciiTheme="majorBidi" w:hAnsiTheme="majorBidi" w:cstheme="majorBidi"/>
          <w:sz w:val="20"/>
          <w:szCs w:val="20"/>
        </w:rPr>
        <w:t>. 13 (3):1-8.</w:t>
      </w:r>
    </w:p>
    <w:p w:rsidR="00010701" w:rsidRPr="004D2819" w:rsidRDefault="00010701" w:rsidP="000A792E">
      <w:pPr>
        <w:spacing w:after="80"/>
        <w:ind w:left="425" w:hanging="425"/>
        <w:jc w:val="both"/>
        <w:rPr>
          <w:rFonts w:asciiTheme="majorBidi" w:hAnsiTheme="majorBidi" w:cstheme="majorBidi"/>
          <w:sz w:val="20"/>
          <w:szCs w:val="20"/>
        </w:rPr>
      </w:pPr>
      <w:r w:rsidRPr="004D2819">
        <w:rPr>
          <w:rFonts w:asciiTheme="majorBidi" w:hAnsiTheme="majorBidi" w:cstheme="majorBidi"/>
          <w:sz w:val="20"/>
          <w:szCs w:val="20"/>
        </w:rPr>
        <w:t xml:space="preserve">Syahbuddin. 1981. Studi Ekologi di dalam usaha pelestarian </w:t>
      </w:r>
      <w:r w:rsidRPr="004D2819">
        <w:rPr>
          <w:rFonts w:asciiTheme="majorBidi" w:hAnsiTheme="majorBidi" w:cstheme="majorBidi"/>
          <w:i/>
          <w:sz w:val="20"/>
          <w:szCs w:val="20"/>
        </w:rPr>
        <w:t>Rafflesia arnoldi</w:t>
      </w:r>
      <w:r w:rsidRPr="004D2819">
        <w:rPr>
          <w:rFonts w:asciiTheme="majorBidi" w:hAnsiTheme="majorBidi" w:cstheme="majorBidi"/>
          <w:sz w:val="20"/>
          <w:szCs w:val="20"/>
        </w:rPr>
        <w:t xml:space="preserve"> R. Br di cagar alam batung palupuh [</w:t>
      </w:r>
      <w:r w:rsidRPr="004D2819">
        <w:rPr>
          <w:rFonts w:asciiTheme="majorBidi" w:hAnsiTheme="majorBidi" w:cstheme="majorBidi"/>
          <w:i/>
          <w:sz w:val="20"/>
          <w:szCs w:val="20"/>
        </w:rPr>
        <w:t>Tesis</w:t>
      </w:r>
      <w:r w:rsidRPr="004D2819">
        <w:rPr>
          <w:rFonts w:asciiTheme="majorBidi" w:hAnsiTheme="majorBidi" w:cstheme="majorBidi"/>
          <w:sz w:val="20"/>
          <w:szCs w:val="20"/>
        </w:rPr>
        <w:t>]. Bogor (ID): Institut Pertanian Bogor.</w:t>
      </w:r>
    </w:p>
    <w:p w:rsidR="00010701" w:rsidRPr="004D2819" w:rsidRDefault="00010701" w:rsidP="000A792E">
      <w:pPr>
        <w:spacing w:after="80"/>
        <w:ind w:left="425" w:hanging="425"/>
        <w:jc w:val="both"/>
        <w:rPr>
          <w:rFonts w:asciiTheme="majorBidi" w:hAnsiTheme="majorBidi" w:cstheme="majorBidi"/>
          <w:sz w:val="20"/>
          <w:szCs w:val="20"/>
        </w:rPr>
      </w:pPr>
      <w:r w:rsidRPr="004D2819">
        <w:rPr>
          <w:rFonts w:asciiTheme="majorBidi" w:hAnsiTheme="majorBidi" w:cstheme="majorBidi"/>
          <w:sz w:val="20"/>
          <w:szCs w:val="20"/>
        </w:rPr>
        <w:t xml:space="preserve">Yeo CK, Ang WF, </w:t>
      </w:r>
      <w:r w:rsidR="005D327F" w:rsidRPr="004D2819">
        <w:rPr>
          <w:rFonts w:asciiTheme="majorBidi" w:hAnsiTheme="majorBidi" w:cstheme="majorBidi"/>
          <w:sz w:val="20"/>
          <w:szCs w:val="20"/>
        </w:rPr>
        <w:t xml:space="preserve">Lok </w:t>
      </w:r>
      <w:r w:rsidRPr="004D2819">
        <w:rPr>
          <w:rFonts w:asciiTheme="majorBidi" w:hAnsiTheme="majorBidi" w:cstheme="majorBidi"/>
          <w:sz w:val="20"/>
          <w:szCs w:val="20"/>
        </w:rPr>
        <w:t xml:space="preserve">AFSL. 2012. </w:t>
      </w:r>
      <w:r w:rsidRPr="004D2819">
        <w:rPr>
          <w:rFonts w:asciiTheme="majorBidi" w:hAnsiTheme="majorBidi" w:cstheme="majorBidi"/>
          <w:i/>
          <w:sz w:val="20"/>
          <w:szCs w:val="20"/>
        </w:rPr>
        <w:t>Tetrastigma planch</w:t>
      </w:r>
      <w:r w:rsidRPr="004D2819">
        <w:rPr>
          <w:rFonts w:asciiTheme="majorBidi" w:hAnsiTheme="majorBidi" w:cstheme="majorBidi"/>
          <w:sz w:val="20"/>
          <w:szCs w:val="20"/>
        </w:rPr>
        <w:t xml:space="preserve"> (Vitaceae) with special note on tetrastigma dichotomum (Bl.) Planch. </w:t>
      </w:r>
      <w:r w:rsidRPr="004D2819">
        <w:rPr>
          <w:rFonts w:asciiTheme="majorBidi" w:hAnsiTheme="majorBidi" w:cstheme="majorBidi"/>
          <w:i/>
          <w:sz w:val="20"/>
          <w:szCs w:val="20"/>
        </w:rPr>
        <w:t>Nature in singapore</w:t>
      </w:r>
      <w:r w:rsidRPr="004D2819">
        <w:rPr>
          <w:rFonts w:asciiTheme="majorBidi" w:hAnsiTheme="majorBidi" w:cstheme="majorBidi"/>
          <w:sz w:val="20"/>
          <w:szCs w:val="20"/>
        </w:rPr>
        <w:t>. 5:263-270.</w:t>
      </w:r>
    </w:p>
    <w:p w:rsidR="00010701" w:rsidRPr="004D2819" w:rsidRDefault="00010701" w:rsidP="000A792E">
      <w:pPr>
        <w:spacing w:after="80"/>
        <w:ind w:left="425" w:hanging="425"/>
        <w:jc w:val="both"/>
        <w:rPr>
          <w:rFonts w:asciiTheme="majorBidi" w:hAnsiTheme="majorBidi" w:cstheme="majorBidi"/>
          <w:sz w:val="20"/>
          <w:szCs w:val="20"/>
        </w:rPr>
      </w:pPr>
      <w:r w:rsidRPr="004D2819">
        <w:rPr>
          <w:rFonts w:asciiTheme="majorBidi" w:hAnsiTheme="majorBidi" w:cstheme="majorBidi"/>
          <w:sz w:val="20"/>
          <w:szCs w:val="20"/>
        </w:rPr>
        <w:t>Zuhud EAM,  Damayanti EK, Ekawaty R. 2001. Program Konservasi Rafflesia Indonesia. Prosiding</w:t>
      </w:r>
      <w:r w:rsidRPr="004D2819">
        <w:rPr>
          <w:rFonts w:asciiTheme="majorBidi" w:hAnsiTheme="majorBidi" w:cstheme="majorBidi"/>
          <w:i/>
          <w:sz w:val="20"/>
          <w:szCs w:val="20"/>
        </w:rPr>
        <w:t xml:space="preserve"> Seminar Nasional Puspa Langka Indonesia</w:t>
      </w:r>
      <w:r w:rsidRPr="004D2819">
        <w:rPr>
          <w:rFonts w:asciiTheme="majorBidi" w:hAnsiTheme="majorBidi" w:cstheme="majorBidi"/>
          <w:sz w:val="20"/>
          <w:szCs w:val="20"/>
        </w:rPr>
        <w:t>. Bogor (ID): Institut Pertanian Bogor.</w:t>
      </w:r>
    </w:p>
    <w:p w:rsidR="00010701" w:rsidRPr="004D2819" w:rsidRDefault="00010701" w:rsidP="000A792E">
      <w:pPr>
        <w:spacing w:after="80"/>
        <w:ind w:left="425" w:hanging="425"/>
        <w:jc w:val="both"/>
        <w:rPr>
          <w:rFonts w:asciiTheme="majorBidi" w:hAnsiTheme="majorBidi" w:cstheme="majorBidi"/>
          <w:sz w:val="20"/>
          <w:szCs w:val="20"/>
        </w:rPr>
      </w:pPr>
      <w:r w:rsidRPr="004D2819">
        <w:rPr>
          <w:rFonts w:asciiTheme="majorBidi" w:hAnsiTheme="majorBidi" w:cstheme="majorBidi"/>
          <w:sz w:val="20"/>
          <w:szCs w:val="20"/>
        </w:rPr>
        <w:t xml:space="preserve">Zuhud EAM, </w:t>
      </w:r>
      <w:r w:rsidR="005D327F" w:rsidRPr="004D2819">
        <w:rPr>
          <w:rFonts w:asciiTheme="majorBidi" w:hAnsiTheme="majorBidi" w:cstheme="majorBidi"/>
          <w:sz w:val="20"/>
          <w:szCs w:val="20"/>
        </w:rPr>
        <w:t>Hikmat A</w:t>
      </w:r>
      <w:r w:rsidRPr="004D2819">
        <w:rPr>
          <w:rFonts w:asciiTheme="majorBidi" w:hAnsiTheme="majorBidi" w:cstheme="majorBidi"/>
          <w:sz w:val="20"/>
          <w:szCs w:val="20"/>
        </w:rPr>
        <w:t xml:space="preserve">, Nina H. 1999. Pelestarian </w:t>
      </w:r>
      <w:r w:rsidRPr="004D2819">
        <w:rPr>
          <w:rFonts w:asciiTheme="majorBidi" w:hAnsiTheme="majorBidi" w:cstheme="majorBidi"/>
          <w:i/>
          <w:sz w:val="20"/>
          <w:szCs w:val="20"/>
        </w:rPr>
        <w:t>Rafflesia hasseltii</w:t>
      </w:r>
      <w:r w:rsidRPr="004D2819">
        <w:rPr>
          <w:rFonts w:asciiTheme="majorBidi" w:hAnsiTheme="majorBidi" w:cstheme="majorBidi"/>
          <w:sz w:val="20"/>
          <w:szCs w:val="20"/>
        </w:rPr>
        <w:t xml:space="preserve"> Suringar di Taman Nasional Bukit Tiga Puluh Riau-Jambi. </w:t>
      </w:r>
      <w:r w:rsidRPr="004D2819">
        <w:rPr>
          <w:rFonts w:asciiTheme="majorBidi" w:hAnsiTheme="majorBidi" w:cstheme="majorBidi"/>
          <w:i/>
          <w:sz w:val="20"/>
          <w:szCs w:val="20"/>
        </w:rPr>
        <w:t>Media Konservasi</w:t>
      </w:r>
      <w:r w:rsidRPr="004D2819">
        <w:rPr>
          <w:rFonts w:asciiTheme="majorBidi" w:hAnsiTheme="majorBidi" w:cstheme="majorBidi"/>
          <w:sz w:val="20"/>
          <w:szCs w:val="20"/>
        </w:rPr>
        <w:t>. 4 (1) : 23-26.</w:t>
      </w:r>
    </w:p>
    <w:p w:rsidR="00010701" w:rsidRPr="004D2819" w:rsidRDefault="00010701" w:rsidP="000A792E">
      <w:pPr>
        <w:spacing w:after="80"/>
        <w:ind w:left="425" w:hanging="425"/>
        <w:jc w:val="both"/>
        <w:rPr>
          <w:rFonts w:asciiTheme="majorBidi" w:hAnsiTheme="majorBidi" w:cstheme="majorBidi"/>
          <w:sz w:val="20"/>
          <w:szCs w:val="20"/>
        </w:rPr>
      </w:pPr>
      <w:r w:rsidRPr="004D2819">
        <w:rPr>
          <w:rFonts w:asciiTheme="majorBidi" w:hAnsiTheme="majorBidi" w:cstheme="majorBidi"/>
          <w:sz w:val="20"/>
          <w:szCs w:val="20"/>
        </w:rPr>
        <w:t xml:space="preserve">Zuhud EAM, Hikmat A, Jamil N. 1998. </w:t>
      </w:r>
      <w:r w:rsidRPr="004D2819">
        <w:rPr>
          <w:rFonts w:asciiTheme="majorBidi" w:hAnsiTheme="majorBidi" w:cstheme="majorBidi"/>
          <w:i/>
          <w:sz w:val="20"/>
          <w:szCs w:val="20"/>
        </w:rPr>
        <w:t>Rafflesia Indonesia: Keanekaragaman, Ekologi dan Pelestariannya</w:t>
      </w:r>
      <w:r w:rsidRPr="004D2819">
        <w:rPr>
          <w:rFonts w:asciiTheme="majorBidi" w:hAnsiTheme="majorBidi" w:cstheme="majorBidi"/>
          <w:sz w:val="20"/>
          <w:szCs w:val="20"/>
        </w:rPr>
        <w:t>. Bogor (ID): Yayasan Pembina Suaka Alam dan Margasatwa Indonesia.</w:t>
      </w:r>
    </w:p>
    <w:p w:rsidR="000A792E" w:rsidRPr="000A792E" w:rsidRDefault="00010701" w:rsidP="003155D6">
      <w:pPr>
        <w:spacing w:after="80"/>
        <w:ind w:left="425" w:hanging="425"/>
        <w:jc w:val="both"/>
        <w:rPr>
          <w:rFonts w:asciiTheme="majorBidi" w:hAnsiTheme="majorBidi" w:cstheme="majorBidi"/>
          <w:sz w:val="20"/>
          <w:szCs w:val="20"/>
          <w:lang w:val="en-US"/>
        </w:rPr>
      </w:pPr>
      <w:r w:rsidRPr="004D2819">
        <w:rPr>
          <w:rFonts w:asciiTheme="majorBidi" w:hAnsiTheme="majorBidi" w:cstheme="majorBidi"/>
          <w:sz w:val="20"/>
          <w:szCs w:val="20"/>
        </w:rPr>
        <w:t xml:space="preserve">Zuhud EAM. 1989. Kajian ekologi </w:t>
      </w:r>
      <w:r w:rsidRPr="004D2819">
        <w:rPr>
          <w:rFonts w:asciiTheme="majorBidi" w:hAnsiTheme="majorBidi" w:cstheme="majorBidi"/>
          <w:i/>
          <w:sz w:val="20"/>
          <w:szCs w:val="20"/>
        </w:rPr>
        <w:t>Rafflesia zollingeriana</w:t>
      </w:r>
      <w:r w:rsidRPr="004D2819">
        <w:rPr>
          <w:rFonts w:asciiTheme="majorBidi" w:hAnsiTheme="majorBidi" w:cstheme="majorBidi"/>
          <w:sz w:val="20"/>
          <w:szCs w:val="20"/>
        </w:rPr>
        <w:t xml:space="preserve"> Kds. di taman nasionala meru betiri, jawa timur [</w:t>
      </w:r>
      <w:r w:rsidRPr="004D2819">
        <w:rPr>
          <w:rFonts w:asciiTheme="majorBidi" w:hAnsiTheme="majorBidi" w:cstheme="majorBidi"/>
          <w:i/>
          <w:sz w:val="20"/>
          <w:szCs w:val="20"/>
        </w:rPr>
        <w:t>Tesis</w:t>
      </w:r>
      <w:r w:rsidRPr="004D2819">
        <w:rPr>
          <w:rFonts w:asciiTheme="majorBidi" w:hAnsiTheme="majorBidi" w:cstheme="majorBidi"/>
          <w:sz w:val="20"/>
          <w:szCs w:val="20"/>
        </w:rPr>
        <w:t>]. Bogor (ID): Institut Pertanian Bogor.</w:t>
      </w:r>
    </w:p>
    <w:sectPr w:rsidR="000A792E" w:rsidRPr="000A792E" w:rsidSect="003155D6">
      <w:type w:val="continuous"/>
      <w:pgSz w:w="11906" w:h="16838" w:code="9"/>
      <w:pgMar w:top="1701" w:right="1134" w:bottom="1701" w:left="1134" w:header="1134" w:footer="1134" w:gutter="0"/>
      <w:cols w:num="2" w:space="39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575" w:rsidRDefault="000B5575" w:rsidP="007234A5">
      <w:r>
        <w:separator/>
      </w:r>
    </w:p>
  </w:endnote>
  <w:endnote w:type="continuationSeparator" w:id="0">
    <w:p w:rsidR="000B5575" w:rsidRDefault="000B5575" w:rsidP="00723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noProof w:val="0"/>
        <w:sz w:val="20"/>
        <w:szCs w:val="20"/>
      </w:rPr>
      <w:id w:val="-1621987006"/>
      <w:docPartObj>
        <w:docPartGallery w:val="Page Numbers (Bottom of Page)"/>
        <w:docPartUnique/>
      </w:docPartObj>
    </w:sdtPr>
    <w:sdtEndPr>
      <w:rPr>
        <w:noProof/>
      </w:rPr>
    </w:sdtEndPr>
    <w:sdtContent>
      <w:p w:rsidR="000A792E" w:rsidRPr="000A792E" w:rsidRDefault="000A792E" w:rsidP="000A792E">
        <w:pPr>
          <w:pStyle w:val="Footer"/>
          <w:jc w:val="left"/>
          <w:rPr>
            <w:rFonts w:ascii="Times New Roman" w:hAnsi="Times New Roman"/>
            <w:sz w:val="20"/>
            <w:szCs w:val="20"/>
          </w:rPr>
        </w:pPr>
        <w:r w:rsidRPr="000A792E">
          <w:rPr>
            <w:rFonts w:ascii="Times New Roman" w:hAnsi="Times New Roman"/>
            <w:noProof w:val="0"/>
            <w:sz w:val="20"/>
            <w:szCs w:val="20"/>
          </w:rPr>
          <w:fldChar w:fldCharType="begin"/>
        </w:r>
        <w:r w:rsidRPr="000A792E">
          <w:rPr>
            <w:rFonts w:ascii="Times New Roman" w:hAnsi="Times New Roman"/>
            <w:sz w:val="20"/>
            <w:szCs w:val="20"/>
          </w:rPr>
          <w:instrText xml:space="preserve"> PAGE   \* MERGEFORMAT </w:instrText>
        </w:r>
        <w:r w:rsidRPr="000A792E">
          <w:rPr>
            <w:rFonts w:ascii="Times New Roman" w:hAnsi="Times New Roman"/>
            <w:noProof w:val="0"/>
            <w:sz w:val="20"/>
            <w:szCs w:val="20"/>
          </w:rPr>
          <w:fldChar w:fldCharType="separate"/>
        </w:r>
        <w:r w:rsidR="00D72F08">
          <w:rPr>
            <w:rFonts w:ascii="Times New Roman" w:hAnsi="Times New Roman"/>
            <w:sz w:val="20"/>
            <w:szCs w:val="20"/>
          </w:rPr>
          <w:t>14</w:t>
        </w:r>
        <w:r w:rsidRPr="000A792E">
          <w:rPr>
            <w:rFonts w:ascii="Times New Roman" w:hAnsi="Times New Roman"/>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noProof w:val="0"/>
        <w:sz w:val="20"/>
        <w:szCs w:val="20"/>
      </w:rPr>
      <w:id w:val="-1823186148"/>
      <w:docPartObj>
        <w:docPartGallery w:val="Page Numbers (Bottom of Page)"/>
        <w:docPartUnique/>
      </w:docPartObj>
    </w:sdtPr>
    <w:sdtEndPr>
      <w:rPr>
        <w:noProof/>
      </w:rPr>
    </w:sdtEndPr>
    <w:sdtContent>
      <w:p w:rsidR="000A792E" w:rsidRPr="000A792E" w:rsidRDefault="000A792E" w:rsidP="000A792E">
        <w:pPr>
          <w:pStyle w:val="Footer"/>
          <w:jc w:val="right"/>
          <w:rPr>
            <w:rFonts w:ascii="Times New Roman" w:hAnsi="Times New Roman"/>
            <w:sz w:val="20"/>
            <w:szCs w:val="20"/>
          </w:rPr>
        </w:pPr>
        <w:r w:rsidRPr="000A792E">
          <w:rPr>
            <w:rFonts w:ascii="Times New Roman" w:hAnsi="Times New Roman"/>
            <w:noProof w:val="0"/>
            <w:sz w:val="20"/>
            <w:szCs w:val="20"/>
          </w:rPr>
          <w:fldChar w:fldCharType="begin"/>
        </w:r>
        <w:r w:rsidRPr="000A792E">
          <w:rPr>
            <w:rFonts w:ascii="Times New Roman" w:hAnsi="Times New Roman"/>
            <w:sz w:val="20"/>
            <w:szCs w:val="20"/>
          </w:rPr>
          <w:instrText xml:space="preserve"> PAGE   \* MERGEFORMAT </w:instrText>
        </w:r>
        <w:r w:rsidRPr="000A792E">
          <w:rPr>
            <w:rFonts w:ascii="Times New Roman" w:hAnsi="Times New Roman"/>
            <w:noProof w:val="0"/>
            <w:sz w:val="20"/>
            <w:szCs w:val="20"/>
          </w:rPr>
          <w:fldChar w:fldCharType="separate"/>
        </w:r>
        <w:r w:rsidR="00D72F08">
          <w:rPr>
            <w:rFonts w:ascii="Times New Roman" w:hAnsi="Times New Roman"/>
            <w:sz w:val="20"/>
            <w:szCs w:val="20"/>
          </w:rPr>
          <w:t>11</w:t>
        </w:r>
        <w:r w:rsidRPr="000A792E">
          <w:rPr>
            <w:rFonts w:ascii="Times New Roman" w:hAnsi="Times New Roman"/>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575" w:rsidRDefault="000B5575" w:rsidP="007234A5">
      <w:r>
        <w:separator/>
      </w:r>
    </w:p>
  </w:footnote>
  <w:footnote w:type="continuationSeparator" w:id="0">
    <w:p w:rsidR="000B5575" w:rsidRDefault="000B5575" w:rsidP="007234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979" w:rsidRPr="009E5CBB" w:rsidRDefault="003662B4" w:rsidP="00B10979">
    <w:pPr>
      <w:pStyle w:val="Header"/>
      <w:jc w:val="right"/>
      <w:rPr>
        <w:rFonts w:ascii="Times New Roman" w:hAnsi="Times New Roman"/>
        <w:i/>
        <w:sz w:val="16"/>
        <w:szCs w:val="16"/>
      </w:rPr>
    </w:pPr>
    <w:r w:rsidRPr="009E5CBB">
      <w:rPr>
        <w:rFonts w:ascii="Times New Roman" w:hAnsi="Times New Roman"/>
        <w:i/>
        <w:sz w:val="16"/>
        <w:szCs w:val="16"/>
      </w:rPr>
      <w:t>Kajian Karakteristik Habitat Rafflesia di Cagar Alam Bojon</w:t>
    </w:r>
    <w:r w:rsidR="005D03F1" w:rsidRPr="009E5CBB">
      <w:rPr>
        <w:rFonts w:ascii="Times New Roman" w:hAnsi="Times New Roman"/>
        <w:i/>
        <w:sz w:val="16"/>
        <w:szCs w:val="16"/>
      </w:rPr>
      <w:t>g</w:t>
    </w:r>
    <w:r w:rsidRPr="009E5CBB">
      <w:rPr>
        <w:rFonts w:ascii="Times New Roman" w:hAnsi="Times New Roman"/>
        <w:i/>
        <w:sz w:val="16"/>
        <w:szCs w:val="16"/>
      </w:rPr>
      <w:t>larang Jayanti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159" w:rsidRPr="009E5CBB" w:rsidRDefault="00330159" w:rsidP="00330159">
    <w:pPr>
      <w:pStyle w:val="Header"/>
      <w:jc w:val="left"/>
      <w:rPr>
        <w:rFonts w:ascii="Times New Roman" w:hAnsi="Times New Roman"/>
        <w:b/>
        <w:sz w:val="16"/>
        <w:szCs w:val="16"/>
      </w:rPr>
    </w:pPr>
    <w:r w:rsidRPr="009E5CBB">
      <w:rPr>
        <w:rFonts w:ascii="Times New Roman" w:hAnsi="Times New Roman"/>
        <w:b/>
        <w:sz w:val="16"/>
        <w:szCs w:val="16"/>
      </w:rPr>
      <w:t xml:space="preserve">Media Konservasi Vol 20, No.1, April 2015: </w:t>
    </w:r>
    <w:r w:rsidR="009B5099">
      <w:rPr>
        <w:rFonts w:ascii="Times New Roman" w:hAnsi="Times New Roman"/>
        <w:b/>
        <w:sz w:val="16"/>
        <w:szCs w:val="16"/>
      </w:rPr>
      <w:t>9-14</w:t>
    </w:r>
  </w:p>
  <w:p w:rsidR="005D03F1" w:rsidRPr="007234A5" w:rsidRDefault="005D03F1" w:rsidP="00330159">
    <w:pPr>
      <w:pStyle w:val="Header"/>
      <w:jc w:val="left"/>
      <w:rPr>
        <w:rFonts w:ascii="Times New Roman" w:hAnsi="Times New Roman"/>
        <w:b/>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3F1" w:rsidRDefault="005D03F1" w:rsidP="00B10979">
    <w:pPr>
      <w:pStyle w:val="Header"/>
      <w:jc w:val="left"/>
      <w:rPr>
        <w:rFonts w:ascii="Times New Roman" w:hAnsi="Times New Roman"/>
        <w:b/>
        <w:sz w:val="20"/>
        <w:szCs w:val="20"/>
      </w:rPr>
    </w:pPr>
  </w:p>
  <w:p w:rsidR="00B10979" w:rsidRPr="009E5CBB" w:rsidRDefault="00B10979" w:rsidP="00B10979">
    <w:pPr>
      <w:pStyle w:val="Header"/>
      <w:jc w:val="left"/>
      <w:rPr>
        <w:rFonts w:ascii="Times New Roman" w:hAnsi="Times New Roman"/>
        <w:b/>
        <w:sz w:val="16"/>
        <w:szCs w:val="16"/>
      </w:rPr>
    </w:pPr>
    <w:r w:rsidRPr="009E5CBB">
      <w:rPr>
        <w:rFonts w:ascii="Times New Roman" w:hAnsi="Times New Roman"/>
        <w:b/>
        <w:sz w:val="16"/>
        <w:szCs w:val="16"/>
      </w:rPr>
      <w:t>Media Konservasi Vol</w:t>
    </w:r>
    <w:r w:rsidR="003662B4" w:rsidRPr="009E5CBB">
      <w:rPr>
        <w:rFonts w:ascii="Times New Roman" w:hAnsi="Times New Roman"/>
        <w:b/>
        <w:sz w:val="16"/>
        <w:szCs w:val="16"/>
      </w:rPr>
      <w:t xml:space="preserve"> 20, No</w:t>
    </w:r>
    <w:r w:rsidR="005D03F1" w:rsidRPr="009E5CBB">
      <w:rPr>
        <w:rFonts w:ascii="Times New Roman" w:hAnsi="Times New Roman"/>
        <w:b/>
        <w:sz w:val="16"/>
        <w:szCs w:val="16"/>
      </w:rPr>
      <w:t>.</w:t>
    </w:r>
    <w:r w:rsidR="003662B4" w:rsidRPr="009E5CBB">
      <w:rPr>
        <w:rFonts w:ascii="Times New Roman" w:hAnsi="Times New Roman"/>
        <w:b/>
        <w:sz w:val="16"/>
        <w:szCs w:val="16"/>
      </w:rPr>
      <w:t>1, April 2015</w:t>
    </w:r>
    <w:r w:rsidRPr="009E5CBB">
      <w:rPr>
        <w:rFonts w:ascii="Times New Roman" w:hAnsi="Times New Roman"/>
        <w:b/>
        <w:sz w:val="16"/>
        <w:szCs w:val="16"/>
      </w:rPr>
      <w:t xml:space="preserve">: </w:t>
    </w:r>
    <w:r w:rsidR="00450A02">
      <w:rPr>
        <w:rFonts w:ascii="Times New Roman" w:hAnsi="Times New Roman"/>
        <w:b/>
        <w:sz w:val="16"/>
        <w:szCs w:val="16"/>
      </w:rPr>
      <w:t>9-14</w:t>
    </w:r>
  </w:p>
  <w:p w:rsidR="00B10979" w:rsidRDefault="00B10979" w:rsidP="00B10979">
    <w:pPr>
      <w:pStyle w:val="Heade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22E10"/>
    <w:multiLevelType w:val="hybridMultilevel"/>
    <w:tmpl w:val="2F8C7C32"/>
    <w:lvl w:ilvl="0" w:tplc="14D8F504">
      <w:start w:val="1"/>
      <w:numFmt w:val="decimal"/>
      <w:lvlText w:val="%1."/>
      <w:lvlJc w:val="left"/>
      <w:pPr>
        <w:ind w:left="720" w:hanging="360"/>
      </w:pPr>
      <w:rPr>
        <w:rFonts w:hint="default"/>
        <w:b/>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73D7AEA"/>
    <w:multiLevelType w:val="hybridMultilevel"/>
    <w:tmpl w:val="47028FE0"/>
    <w:lvl w:ilvl="0" w:tplc="15FE0CF2">
      <w:start w:val="1"/>
      <w:numFmt w:val="lowerLetter"/>
      <w:lvlText w:val="%1."/>
      <w:lvlJc w:val="left"/>
      <w:pPr>
        <w:ind w:left="720" w:hanging="360"/>
      </w:pPr>
      <w:rPr>
        <w:rFonts w:hint="default"/>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1762795"/>
    <w:multiLevelType w:val="hybridMultilevel"/>
    <w:tmpl w:val="3934CBF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EF21610"/>
    <w:multiLevelType w:val="hybridMultilevel"/>
    <w:tmpl w:val="4C0CE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84B43B0"/>
    <w:multiLevelType w:val="hybridMultilevel"/>
    <w:tmpl w:val="7DFE0110"/>
    <w:lvl w:ilvl="0" w:tplc="22E4EDAC">
      <w:start w:val="1"/>
      <w:numFmt w:val="lowerLetter"/>
      <w:lvlText w:val="%1."/>
      <w:lvlJc w:val="left"/>
      <w:pPr>
        <w:ind w:left="720" w:hanging="360"/>
      </w:pPr>
      <w:rPr>
        <w:rFonts w:ascii="Times New Roman" w:hAnsi="Times New Roman" w:hint="default"/>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6B1D07ED"/>
    <w:multiLevelType w:val="hybridMultilevel"/>
    <w:tmpl w:val="DBFAA0E2"/>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234A5"/>
    <w:rsid w:val="00006338"/>
    <w:rsid w:val="00010701"/>
    <w:rsid w:val="000A792E"/>
    <w:rsid w:val="000B5575"/>
    <w:rsid w:val="000C36D0"/>
    <w:rsid w:val="000E23DA"/>
    <w:rsid w:val="000E5D5A"/>
    <w:rsid w:val="00100F47"/>
    <w:rsid w:val="001621F4"/>
    <w:rsid w:val="0017506F"/>
    <w:rsid w:val="001B64E8"/>
    <w:rsid w:val="001D45FE"/>
    <w:rsid w:val="0025558A"/>
    <w:rsid w:val="002877E0"/>
    <w:rsid w:val="002B0329"/>
    <w:rsid w:val="002C1206"/>
    <w:rsid w:val="002E2B5F"/>
    <w:rsid w:val="003155D6"/>
    <w:rsid w:val="00330159"/>
    <w:rsid w:val="003662B4"/>
    <w:rsid w:val="00384083"/>
    <w:rsid w:val="00403FD7"/>
    <w:rsid w:val="00450A02"/>
    <w:rsid w:val="0046425E"/>
    <w:rsid w:val="004A0923"/>
    <w:rsid w:val="004D2819"/>
    <w:rsid w:val="004F0EB8"/>
    <w:rsid w:val="005116FC"/>
    <w:rsid w:val="00547269"/>
    <w:rsid w:val="00557104"/>
    <w:rsid w:val="0056179C"/>
    <w:rsid w:val="005D03F1"/>
    <w:rsid w:val="005D327F"/>
    <w:rsid w:val="00606A8D"/>
    <w:rsid w:val="006F7D37"/>
    <w:rsid w:val="007234A5"/>
    <w:rsid w:val="0074507F"/>
    <w:rsid w:val="00754BF2"/>
    <w:rsid w:val="007A4676"/>
    <w:rsid w:val="007F0E05"/>
    <w:rsid w:val="008437D1"/>
    <w:rsid w:val="008B151D"/>
    <w:rsid w:val="008C7EE4"/>
    <w:rsid w:val="008D32DC"/>
    <w:rsid w:val="008E43E9"/>
    <w:rsid w:val="009024A1"/>
    <w:rsid w:val="00920544"/>
    <w:rsid w:val="00926BBA"/>
    <w:rsid w:val="0097629E"/>
    <w:rsid w:val="00981062"/>
    <w:rsid w:val="00985BAA"/>
    <w:rsid w:val="009B5099"/>
    <w:rsid w:val="009E5CBB"/>
    <w:rsid w:val="00A345CE"/>
    <w:rsid w:val="00A418B7"/>
    <w:rsid w:val="00A462C6"/>
    <w:rsid w:val="00A54BE0"/>
    <w:rsid w:val="00A81C4B"/>
    <w:rsid w:val="00A96348"/>
    <w:rsid w:val="00AD15AE"/>
    <w:rsid w:val="00AE57A9"/>
    <w:rsid w:val="00AF69D7"/>
    <w:rsid w:val="00B10979"/>
    <w:rsid w:val="00B21076"/>
    <w:rsid w:val="00B41E34"/>
    <w:rsid w:val="00BD6BE3"/>
    <w:rsid w:val="00BF38F3"/>
    <w:rsid w:val="00C0211A"/>
    <w:rsid w:val="00C20E44"/>
    <w:rsid w:val="00CF58BC"/>
    <w:rsid w:val="00D70A6F"/>
    <w:rsid w:val="00D72F08"/>
    <w:rsid w:val="00DD7A68"/>
    <w:rsid w:val="00DE2C66"/>
    <w:rsid w:val="00E24ECF"/>
    <w:rsid w:val="00E30C9F"/>
    <w:rsid w:val="00E33B63"/>
    <w:rsid w:val="00F07428"/>
    <w:rsid w:val="00F51FED"/>
    <w:rsid w:val="00F73991"/>
    <w:rsid w:val="00F85B63"/>
    <w:rsid w:val="00F873F9"/>
    <w:rsid w:val="00FD0341"/>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4A5"/>
    <w:pPr>
      <w:spacing w:after="0" w:line="240" w:lineRule="auto"/>
      <w:jc w:val="center"/>
    </w:pPr>
    <w:rPr>
      <w:rFonts w:ascii="Calibri" w:eastAsia="Calibri" w:hAnsi="Calibri" w:cs="Times New Roman"/>
      <w:noProof/>
    </w:rPr>
  </w:style>
  <w:style w:type="paragraph" w:styleId="Heading1">
    <w:name w:val="heading 1"/>
    <w:basedOn w:val="Normal"/>
    <w:next w:val="Normal"/>
    <w:link w:val="Heading1Char"/>
    <w:uiPriority w:val="9"/>
    <w:qFormat/>
    <w:rsid w:val="0001070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Judul Subbab"/>
    <w:basedOn w:val="Normal"/>
    <w:next w:val="Normal"/>
    <w:link w:val="Heading2Char"/>
    <w:uiPriority w:val="9"/>
    <w:unhideWhenUsed/>
    <w:qFormat/>
    <w:rsid w:val="00B10979"/>
    <w:pPr>
      <w:keepNext/>
      <w:keepLines/>
      <w:spacing w:after="240"/>
      <w:outlineLvl w:val="1"/>
    </w:pPr>
    <w:rPr>
      <w:rFonts w:ascii="Times New Roman" w:eastAsia="Times New Roman" w:hAnsi="Times New Roman"/>
      <w:b/>
      <w:bCs/>
      <w:noProof w:val="0"/>
      <w:sz w:val="24"/>
      <w:szCs w:val="26"/>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4A5"/>
    <w:pPr>
      <w:tabs>
        <w:tab w:val="center" w:pos="4513"/>
        <w:tab w:val="right" w:pos="9026"/>
      </w:tabs>
    </w:pPr>
  </w:style>
  <w:style w:type="character" w:customStyle="1" w:styleId="HeaderChar">
    <w:name w:val="Header Char"/>
    <w:basedOn w:val="DefaultParagraphFont"/>
    <w:link w:val="Header"/>
    <w:uiPriority w:val="99"/>
    <w:rsid w:val="007234A5"/>
  </w:style>
  <w:style w:type="paragraph" w:styleId="Footer">
    <w:name w:val="footer"/>
    <w:basedOn w:val="Normal"/>
    <w:link w:val="FooterChar"/>
    <w:uiPriority w:val="99"/>
    <w:unhideWhenUsed/>
    <w:rsid w:val="007234A5"/>
    <w:pPr>
      <w:tabs>
        <w:tab w:val="center" w:pos="4513"/>
        <w:tab w:val="right" w:pos="9026"/>
      </w:tabs>
    </w:pPr>
  </w:style>
  <w:style w:type="character" w:customStyle="1" w:styleId="FooterChar">
    <w:name w:val="Footer Char"/>
    <w:basedOn w:val="DefaultParagraphFont"/>
    <w:link w:val="Footer"/>
    <w:uiPriority w:val="99"/>
    <w:rsid w:val="007234A5"/>
  </w:style>
  <w:style w:type="paragraph" w:styleId="BalloonText">
    <w:name w:val="Balloon Text"/>
    <w:basedOn w:val="Normal"/>
    <w:link w:val="BalloonTextChar"/>
    <w:uiPriority w:val="99"/>
    <w:semiHidden/>
    <w:unhideWhenUsed/>
    <w:rsid w:val="007234A5"/>
    <w:rPr>
      <w:rFonts w:ascii="Tahoma" w:hAnsi="Tahoma" w:cs="Tahoma"/>
      <w:sz w:val="16"/>
      <w:szCs w:val="16"/>
    </w:rPr>
  </w:style>
  <w:style w:type="character" w:customStyle="1" w:styleId="BalloonTextChar">
    <w:name w:val="Balloon Text Char"/>
    <w:basedOn w:val="DefaultParagraphFont"/>
    <w:link w:val="BalloonText"/>
    <w:uiPriority w:val="99"/>
    <w:semiHidden/>
    <w:rsid w:val="007234A5"/>
    <w:rPr>
      <w:rFonts w:ascii="Tahoma" w:hAnsi="Tahoma" w:cs="Tahoma"/>
      <w:sz w:val="16"/>
      <w:szCs w:val="16"/>
    </w:rPr>
  </w:style>
  <w:style w:type="paragraph" w:customStyle="1" w:styleId="Paragraf">
    <w:name w:val="Paragraf"/>
    <w:basedOn w:val="Normal"/>
    <w:link w:val="ParagrafChar"/>
    <w:qFormat/>
    <w:rsid w:val="00B10979"/>
    <w:pPr>
      <w:ind w:firstLine="567"/>
      <w:jc w:val="both"/>
    </w:pPr>
    <w:rPr>
      <w:rFonts w:ascii="Times New Roman" w:eastAsia="MS Mincho" w:hAnsi="Times New Roman"/>
      <w:noProof w:val="0"/>
      <w:sz w:val="24"/>
      <w:szCs w:val="20"/>
    </w:rPr>
  </w:style>
  <w:style w:type="character" w:customStyle="1" w:styleId="ParagrafChar">
    <w:name w:val="Paragraf Char"/>
    <w:link w:val="Paragraf"/>
    <w:rsid w:val="00B10979"/>
    <w:rPr>
      <w:rFonts w:ascii="Times New Roman" w:eastAsia="MS Mincho" w:hAnsi="Times New Roman" w:cs="Times New Roman"/>
      <w:sz w:val="24"/>
      <w:szCs w:val="20"/>
    </w:rPr>
  </w:style>
  <w:style w:type="character" w:customStyle="1" w:styleId="Heading2Char">
    <w:name w:val="Heading 2 Char"/>
    <w:aliases w:val="Judul Subbab Char"/>
    <w:basedOn w:val="DefaultParagraphFont"/>
    <w:link w:val="Heading2"/>
    <w:uiPriority w:val="9"/>
    <w:rsid w:val="00B10979"/>
    <w:rPr>
      <w:rFonts w:ascii="Times New Roman" w:eastAsia="Times New Roman" w:hAnsi="Times New Roman" w:cs="Times New Roman"/>
      <w:b/>
      <w:bCs/>
      <w:sz w:val="24"/>
      <w:szCs w:val="26"/>
      <w:lang w:val="en-US" w:eastAsia="ja-JP"/>
    </w:rPr>
  </w:style>
  <w:style w:type="character" w:customStyle="1" w:styleId="style2">
    <w:name w:val="style2"/>
    <w:basedOn w:val="DefaultParagraphFont"/>
    <w:rsid w:val="00B10979"/>
  </w:style>
  <w:style w:type="character" w:customStyle="1" w:styleId="Heading1Char">
    <w:name w:val="Heading 1 Char"/>
    <w:basedOn w:val="DefaultParagraphFont"/>
    <w:link w:val="Heading1"/>
    <w:uiPriority w:val="9"/>
    <w:rsid w:val="00010701"/>
    <w:rPr>
      <w:rFonts w:asciiTheme="majorHAnsi" w:eastAsiaTheme="majorEastAsia" w:hAnsiTheme="majorHAnsi" w:cstheme="majorBidi"/>
      <w:b/>
      <w:bCs/>
      <w:noProof/>
      <w:color w:val="365F91" w:themeColor="accent1" w:themeShade="BF"/>
      <w:sz w:val="28"/>
      <w:szCs w:val="28"/>
    </w:rPr>
  </w:style>
  <w:style w:type="table" w:styleId="TableGrid">
    <w:name w:val="Table Grid"/>
    <w:basedOn w:val="TableNormal"/>
    <w:uiPriority w:val="59"/>
    <w:rsid w:val="00010701"/>
    <w:pPr>
      <w:spacing w:after="0" w:line="240" w:lineRule="auto"/>
    </w:pPr>
    <w:rPr>
      <w:rFonts w:ascii="Calibri" w:eastAsia="Calibri" w:hAnsi="Calibri"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10701"/>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link w:val="ListParagraphChar"/>
    <w:uiPriority w:val="34"/>
    <w:qFormat/>
    <w:rsid w:val="00010701"/>
    <w:pPr>
      <w:ind w:left="720"/>
      <w:contextualSpacing/>
    </w:pPr>
    <w:rPr>
      <w:sz w:val="20"/>
      <w:szCs w:val="20"/>
    </w:rPr>
  </w:style>
  <w:style w:type="character" w:customStyle="1" w:styleId="ListParagraphChar">
    <w:name w:val="List Paragraph Char"/>
    <w:link w:val="ListParagraph"/>
    <w:uiPriority w:val="34"/>
    <w:rsid w:val="00010701"/>
    <w:rPr>
      <w:rFonts w:ascii="Calibri" w:eastAsia="Calibri" w:hAnsi="Calibri" w:cs="Times New Roman"/>
      <w:noProof/>
      <w:sz w:val="20"/>
      <w:szCs w:val="20"/>
    </w:rPr>
  </w:style>
  <w:style w:type="character" w:styleId="CommentReference">
    <w:name w:val="annotation reference"/>
    <w:basedOn w:val="DefaultParagraphFont"/>
    <w:uiPriority w:val="99"/>
    <w:semiHidden/>
    <w:unhideWhenUsed/>
    <w:rsid w:val="00A345CE"/>
    <w:rPr>
      <w:sz w:val="16"/>
      <w:szCs w:val="16"/>
    </w:rPr>
  </w:style>
  <w:style w:type="paragraph" w:styleId="CommentText">
    <w:name w:val="annotation text"/>
    <w:basedOn w:val="Normal"/>
    <w:link w:val="CommentTextChar"/>
    <w:uiPriority w:val="99"/>
    <w:semiHidden/>
    <w:unhideWhenUsed/>
    <w:rsid w:val="00A345CE"/>
    <w:rPr>
      <w:sz w:val="20"/>
      <w:szCs w:val="20"/>
    </w:rPr>
  </w:style>
  <w:style w:type="character" w:customStyle="1" w:styleId="CommentTextChar">
    <w:name w:val="Comment Text Char"/>
    <w:basedOn w:val="DefaultParagraphFont"/>
    <w:link w:val="CommentText"/>
    <w:uiPriority w:val="99"/>
    <w:semiHidden/>
    <w:rsid w:val="00A345CE"/>
    <w:rPr>
      <w:rFonts w:ascii="Calibri" w:eastAsia="Calibri" w:hAnsi="Calibri" w:cs="Times New Roman"/>
      <w:noProof/>
      <w:sz w:val="20"/>
      <w:szCs w:val="20"/>
    </w:rPr>
  </w:style>
  <w:style w:type="paragraph" w:styleId="CommentSubject">
    <w:name w:val="annotation subject"/>
    <w:basedOn w:val="CommentText"/>
    <w:next w:val="CommentText"/>
    <w:link w:val="CommentSubjectChar"/>
    <w:uiPriority w:val="99"/>
    <w:semiHidden/>
    <w:unhideWhenUsed/>
    <w:rsid w:val="00A345CE"/>
    <w:rPr>
      <w:b/>
      <w:bCs/>
    </w:rPr>
  </w:style>
  <w:style w:type="character" w:customStyle="1" w:styleId="CommentSubjectChar">
    <w:name w:val="Comment Subject Char"/>
    <w:basedOn w:val="CommentTextChar"/>
    <w:link w:val="CommentSubject"/>
    <w:uiPriority w:val="99"/>
    <w:semiHidden/>
    <w:rsid w:val="00A345CE"/>
    <w:rPr>
      <w:rFonts w:ascii="Calibri" w:eastAsia="Calibri" w:hAnsi="Calibri" w:cs="Times New Roman"/>
      <w:b/>
      <w:bCs/>
      <w:noProof/>
      <w:sz w:val="20"/>
      <w:szCs w:val="20"/>
    </w:rPr>
  </w:style>
  <w:style w:type="character" w:styleId="Hyperlink">
    <w:name w:val="Hyperlink"/>
    <w:basedOn w:val="DefaultParagraphFont"/>
    <w:uiPriority w:val="99"/>
    <w:unhideWhenUsed/>
    <w:rsid w:val="00A462C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TOSHIBA\Documents\Skripsi\data\kondisi%20populasi.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TOSHIBA\Documents\Skripsi\data\kondisi%20populas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320926699582343"/>
          <c:y val="6.8981481481481532E-2"/>
          <c:w val="0.54054684486125115"/>
          <c:h val="0.71236147564888208"/>
        </c:manualLayout>
      </c:layout>
      <c:barChart>
        <c:barDir val="col"/>
        <c:grouping val="clustered"/>
        <c:varyColors val="0"/>
        <c:ser>
          <c:idx val="0"/>
          <c:order val="0"/>
          <c:tx>
            <c:strRef>
              <c:f>Sheet2!$N$5</c:f>
              <c:strCache>
                <c:ptCount val="1"/>
                <c:pt idx="0">
                  <c:v>Kuncup</c:v>
                </c:pt>
              </c:strCache>
            </c:strRef>
          </c:tx>
          <c:spPr>
            <a:pattFill prst="horzBrick">
              <a:fgClr>
                <a:schemeClr val="tx1"/>
              </a:fgClr>
              <a:bgClr>
                <a:schemeClr val="bg1"/>
              </a:bgClr>
            </a:pattFill>
            <a:ln w="9525" cmpd="sng">
              <a:solidFill>
                <a:schemeClr val="tx1"/>
              </a:solidFill>
              <a:prstDash val="solid"/>
            </a:ln>
            <a:effectLst>
              <a:glow>
                <a:schemeClr val="accent1"/>
              </a:glow>
            </a:effectLst>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Sheet2!$M$6:$M$10</c:f>
              <c:strCache>
                <c:ptCount val="5"/>
                <c:pt idx="0">
                  <c:v>1-9.9</c:v>
                </c:pt>
                <c:pt idx="1">
                  <c:v>10-18.9</c:v>
                </c:pt>
                <c:pt idx="2">
                  <c:v>19-27.9</c:v>
                </c:pt>
                <c:pt idx="3">
                  <c:v>28-36.9</c:v>
                </c:pt>
                <c:pt idx="4">
                  <c:v>37-45.9</c:v>
                </c:pt>
              </c:strCache>
            </c:strRef>
          </c:cat>
          <c:val>
            <c:numRef>
              <c:f>Sheet2!$N$6:$N$7</c:f>
              <c:numCache>
                <c:formatCode>General</c:formatCode>
                <c:ptCount val="2"/>
                <c:pt idx="0">
                  <c:v>49</c:v>
                </c:pt>
                <c:pt idx="1">
                  <c:v>10</c:v>
                </c:pt>
              </c:numCache>
            </c:numRef>
          </c:val>
        </c:ser>
        <c:ser>
          <c:idx val="1"/>
          <c:order val="1"/>
          <c:tx>
            <c:strRef>
              <c:f>Sheet2!$O$5</c:f>
              <c:strCache>
                <c:ptCount val="1"/>
                <c:pt idx="0">
                  <c:v>Kuncup Membusuk</c:v>
                </c:pt>
              </c:strCache>
            </c:strRef>
          </c:tx>
          <c:spPr>
            <a:pattFill prst="pct40">
              <a:fgClr>
                <a:schemeClr val="tx1"/>
              </a:fgClr>
              <a:bgClr>
                <a:schemeClr val="bg1"/>
              </a:bgClr>
            </a:pattFill>
            <a:ln>
              <a:solidFill>
                <a:schemeClr val="tx1"/>
              </a:solid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Sheet2!$M$6:$M$10</c:f>
              <c:strCache>
                <c:ptCount val="5"/>
                <c:pt idx="0">
                  <c:v>1-9.9</c:v>
                </c:pt>
                <c:pt idx="1">
                  <c:v>10-18.9</c:v>
                </c:pt>
                <c:pt idx="2">
                  <c:v>19-27.9</c:v>
                </c:pt>
                <c:pt idx="3">
                  <c:v>28-36.9</c:v>
                </c:pt>
                <c:pt idx="4">
                  <c:v>37-45.9</c:v>
                </c:pt>
              </c:strCache>
            </c:strRef>
          </c:cat>
          <c:val>
            <c:numRef>
              <c:f>Sheet2!$O$6:$O$7</c:f>
              <c:numCache>
                <c:formatCode>General</c:formatCode>
                <c:ptCount val="2"/>
                <c:pt idx="0">
                  <c:v>9</c:v>
                </c:pt>
                <c:pt idx="1">
                  <c:v>2</c:v>
                </c:pt>
              </c:numCache>
            </c:numRef>
          </c:val>
        </c:ser>
        <c:ser>
          <c:idx val="2"/>
          <c:order val="2"/>
          <c:tx>
            <c:strRef>
              <c:f>Sheet2!$P$5</c:f>
              <c:strCache>
                <c:ptCount val="1"/>
                <c:pt idx="0">
                  <c:v>Mekar</c:v>
                </c:pt>
              </c:strCache>
            </c:strRef>
          </c:tx>
          <c:spPr>
            <a:pattFill prst="pct90">
              <a:fgClr>
                <a:schemeClr val="tx1"/>
              </a:fgClr>
              <a:bgClr>
                <a:schemeClr val="bg1"/>
              </a:bgClr>
            </a:pattFill>
            <a:ln>
              <a:solidFill>
                <a:schemeClr val="tx1"/>
              </a:solidFill>
            </a:ln>
          </c:spPr>
          <c:invertIfNegative val="0"/>
          <c:dLbls>
            <c:dLbl>
              <c:idx val="0"/>
              <c:delete val="1"/>
              <c:extLst>
                <c:ext xmlns:c15="http://schemas.microsoft.com/office/drawing/2012/chart" uri="{CE6537A1-D6FC-4f65-9D91-7224C49458BB}"/>
              </c:extLst>
            </c:dLbl>
            <c:dLbl>
              <c:idx val="1"/>
              <c:delete val="1"/>
              <c:extLst>
                <c:ext xmlns:c15="http://schemas.microsoft.com/office/drawing/2012/chart" uri="{CE6537A1-D6FC-4f65-9D91-7224C49458BB}"/>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Sheet2!$M$6:$M$10</c:f>
              <c:strCache>
                <c:ptCount val="5"/>
                <c:pt idx="0">
                  <c:v>1-9.9</c:v>
                </c:pt>
                <c:pt idx="1">
                  <c:v>10-18.9</c:v>
                </c:pt>
                <c:pt idx="2">
                  <c:v>19-27.9</c:v>
                </c:pt>
                <c:pt idx="3">
                  <c:v>28-36.9</c:v>
                </c:pt>
                <c:pt idx="4">
                  <c:v>37-45.9</c:v>
                </c:pt>
              </c:strCache>
            </c:strRef>
          </c:cat>
          <c:val>
            <c:numRef>
              <c:f>Sheet2!$P$6:$P$10</c:f>
              <c:numCache>
                <c:formatCode>General</c:formatCode>
                <c:ptCount val="5"/>
                <c:pt idx="0">
                  <c:v>0</c:v>
                </c:pt>
                <c:pt idx="1">
                  <c:v>4</c:v>
                </c:pt>
                <c:pt idx="2">
                  <c:v>7</c:v>
                </c:pt>
                <c:pt idx="3">
                  <c:v>6</c:v>
                </c:pt>
                <c:pt idx="4">
                  <c:v>3</c:v>
                </c:pt>
              </c:numCache>
            </c:numRef>
          </c:val>
        </c:ser>
        <c:dLbls>
          <c:showLegendKey val="0"/>
          <c:showVal val="0"/>
          <c:showCatName val="0"/>
          <c:showSerName val="0"/>
          <c:showPercent val="0"/>
          <c:showBubbleSize val="0"/>
        </c:dLbls>
        <c:gapWidth val="150"/>
        <c:axId val="104186240"/>
        <c:axId val="104188160"/>
      </c:barChart>
      <c:catAx>
        <c:axId val="104186240"/>
        <c:scaling>
          <c:orientation val="minMax"/>
        </c:scaling>
        <c:delete val="0"/>
        <c:axPos val="b"/>
        <c:title>
          <c:tx>
            <c:rich>
              <a:bodyPr/>
              <a:lstStyle/>
              <a:p>
                <a:pPr>
                  <a:defRPr/>
                </a:pPr>
                <a:r>
                  <a:rPr lang="en-US"/>
                  <a:t>Kelas diameter</a:t>
                </a:r>
              </a:p>
            </c:rich>
          </c:tx>
          <c:overlay val="0"/>
        </c:title>
        <c:numFmt formatCode="General" sourceLinked="1"/>
        <c:majorTickMark val="none"/>
        <c:minorTickMark val="none"/>
        <c:tickLblPos val="nextTo"/>
        <c:crossAx val="104188160"/>
        <c:crosses val="autoZero"/>
        <c:auto val="1"/>
        <c:lblAlgn val="ctr"/>
        <c:lblOffset val="100"/>
        <c:noMultiLvlLbl val="0"/>
      </c:catAx>
      <c:valAx>
        <c:axId val="104188160"/>
        <c:scaling>
          <c:orientation val="minMax"/>
        </c:scaling>
        <c:delete val="0"/>
        <c:axPos val="l"/>
        <c:majorGridlines/>
        <c:title>
          <c:tx>
            <c:rich>
              <a:bodyPr/>
              <a:lstStyle/>
              <a:p>
                <a:pPr>
                  <a:defRPr/>
                </a:pPr>
                <a:r>
                  <a:rPr lang="en-US"/>
                  <a:t>jumlah individu</a:t>
                </a:r>
              </a:p>
            </c:rich>
          </c:tx>
          <c:overlay val="0"/>
        </c:title>
        <c:numFmt formatCode="General" sourceLinked="1"/>
        <c:majorTickMark val="out"/>
        <c:minorTickMark val="none"/>
        <c:tickLblPos val="nextTo"/>
        <c:crossAx val="104186240"/>
        <c:crosses val="autoZero"/>
        <c:crossBetween val="between"/>
      </c:valAx>
      <c:spPr>
        <a:ln w="9525"/>
      </c:spPr>
    </c:plotArea>
    <c:legend>
      <c:legendPos val="r"/>
      <c:layout>
        <c:manualLayout>
          <c:xMode val="edge"/>
          <c:yMode val="edge"/>
          <c:x val="0.73406252395082638"/>
          <c:y val="0.21619082336930104"/>
          <c:w val="0.23488314438706637"/>
          <c:h val="0.4521011956838728"/>
        </c:manualLayout>
      </c:layout>
      <c:overlay val="0"/>
      <c:spPr>
        <a:ln w="6350">
          <a:solidFill>
            <a:schemeClr val="tx1"/>
          </a:solidFill>
        </a:ln>
      </c:spPr>
    </c:legend>
    <c:plotVisOnly val="1"/>
    <c:dispBlanksAs val="gap"/>
    <c:showDLblsOverMax val="0"/>
  </c:chart>
  <c:spPr>
    <a:ln w="9525">
      <a:noFill/>
    </a:ln>
  </c:spPr>
  <c:txPr>
    <a:bodyPr/>
    <a:lstStyle/>
    <a:p>
      <a:pPr>
        <a:defRPr sz="1000" b="0">
          <a:ln>
            <a:noFill/>
          </a:ln>
          <a:solidFill>
            <a:schemeClr val="tx1"/>
          </a:solidFill>
          <a:latin typeface="Times New Roman" pitchFamily="18" charset="0"/>
          <a:cs typeface="Times New Roman" pitchFamily="18" charset="0"/>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v>Indeks kesamaan</c:v>
          </c:tx>
          <c:invertIfNegative val="0"/>
          <c:dLbls>
            <c:dLbl>
              <c:idx val="0"/>
              <c:tx>
                <c:rich>
                  <a:bodyPr/>
                  <a:lstStyle/>
                  <a:p>
                    <a:r>
                      <a:rPr lang="en-US"/>
                      <a:t>28.83</a:t>
                    </a:r>
                  </a:p>
                </c:rich>
              </c:tx>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a:t>17.91</a:t>
                    </a:r>
                  </a:p>
                </c:rich>
              </c:tx>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a:t>9.21</a:t>
                    </a:r>
                  </a:p>
                </c:rich>
              </c:tx>
              <c:showLegendKey val="0"/>
              <c:showVal val="1"/>
              <c:showCatName val="0"/>
              <c:showSerName val="0"/>
              <c:showPercent val="0"/>
              <c:showBubbleSize val="0"/>
              <c:extLst>
                <c:ext xmlns:c15="http://schemas.microsoft.com/office/drawing/2012/chart" uri="{CE6537A1-D6FC-4f65-9D91-7224C49458BB}"/>
              </c:extLst>
            </c:dLbl>
            <c:dLbl>
              <c:idx val="3"/>
              <c:tx>
                <c:rich>
                  <a:bodyPr/>
                  <a:lstStyle/>
                  <a:p>
                    <a:r>
                      <a:rPr lang="en-US"/>
                      <a:t>20.25</a:t>
                    </a:r>
                  </a:p>
                </c:rich>
              </c:tx>
              <c:showLegendKey val="0"/>
              <c:showVal val="1"/>
              <c:showCatName val="0"/>
              <c:showSerName val="0"/>
              <c:showPercent val="0"/>
              <c:showBubbleSize val="0"/>
              <c:extLst>
                <c:ext xmlns:c15="http://schemas.microsoft.com/office/drawing/2012/chart" uri="{CE6537A1-D6FC-4f65-9D91-7224C49458BB}"/>
              </c:extLst>
            </c:dLbl>
            <c:numFmt formatCode="#,##0.0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Sheet6!$J$25:$J$28</c:f>
              <c:strCache>
                <c:ptCount val="4"/>
                <c:pt idx="0">
                  <c:v>Pohon</c:v>
                </c:pt>
                <c:pt idx="1">
                  <c:v>Semai</c:v>
                </c:pt>
                <c:pt idx="2">
                  <c:v>T bawah</c:v>
                </c:pt>
                <c:pt idx="3">
                  <c:v>Pancang</c:v>
                </c:pt>
              </c:strCache>
            </c:strRef>
          </c:cat>
          <c:val>
            <c:numRef>
              <c:f>Sheet6!$K$25:$K$28</c:f>
              <c:numCache>
                <c:formatCode>0.000</c:formatCode>
                <c:ptCount val="4"/>
                <c:pt idx="0">
                  <c:v>28.828828828828833</c:v>
                </c:pt>
                <c:pt idx="1">
                  <c:v>17.906683480453889</c:v>
                </c:pt>
                <c:pt idx="2">
                  <c:v>9.2105263157894726</c:v>
                </c:pt>
                <c:pt idx="3">
                  <c:v>20.253164556962027</c:v>
                </c:pt>
              </c:numCache>
            </c:numRef>
          </c:val>
        </c:ser>
        <c:dLbls>
          <c:showLegendKey val="0"/>
          <c:showVal val="1"/>
          <c:showCatName val="0"/>
          <c:showSerName val="0"/>
          <c:showPercent val="0"/>
          <c:showBubbleSize val="0"/>
        </c:dLbls>
        <c:gapWidth val="75"/>
        <c:axId val="104372864"/>
        <c:axId val="104380288"/>
      </c:barChart>
      <c:catAx>
        <c:axId val="104372864"/>
        <c:scaling>
          <c:orientation val="minMax"/>
        </c:scaling>
        <c:delete val="0"/>
        <c:axPos val="l"/>
        <c:title>
          <c:tx>
            <c:rich>
              <a:bodyPr rot="-5400000" vert="horz"/>
              <a:lstStyle/>
              <a:p>
                <a:pPr>
                  <a:defRPr/>
                </a:pPr>
                <a:r>
                  <a:rPr lang="id-ID"/>
                  <a:t>Tingkat pertumbuhan</a:t>
                </a:r>
              </a:p>
            </c:rich>
          </c:tx>
          <c:overlay val="0"/>
        </c:title>
        <c:numFmt formatCode="General" sourceLinked="0"/>
        <c:majorTickMark val="none"/>
        <c:minorTickMark val="none"/>
        <c:tickLblPos val="nextTo"/>
        <c:crossAx val="104380288"/>
        <c:crosses val="autoZero"/>
        <c:auto val="1"/>
        <c:lblAlgn val="ctr"/>
        <c:lblOffset val="100"/>
        <c:noMultiLvlLbl val="0"/>
      </c:catAx>
      <c:valAx>
        <c:axId val="104380288"/>
        <c:scaling>
          <c:orientation val="minMax"/>
        </c:scaling>
        <c:delete val="0"/>
        <c:axPos val="b"/>
        <c:numFmt formatCode="#,##0;[Red]#,##0" sourceLinked="0"/>
        <c:majorTickMark val="none"/>
        <c:minorTickMark val="none"/>
        <c:tickLblPos val="nextTo"/>
        <c:crossAx val="104372864"/>
        <c:crosses val="autoZero"/>
        <c:crossBetween val="between"/>
      </c:valAx>
    </c:plotArea>
    <c:legend>
      <c:legendPos val="b"/>
      <c:overlay val="0"/>
    </c:legend>
    <c:plotVisOnly val="1"/>
    <c:dispBlanksAs val="gap"/>
    <c:showDLblsOverMax val="0"/>
  </c:chart>
  <c:spPr>
    <a:ln w="9525">
      <a:noFill/>
    </a:ln>
  </c:spPr>
  <c:txPr>
    <a:bodyPr/>
    <a:lstStyle/>
    <a:p>
      <a:pPr>
        <a:defRPr sz="1000">
          <a:latin typeface="Times New Roman" pitchFamily="18" charset="0"/>
          <a:cs typeface="Times New Roman" pitchFamily="18" charset="0"/>
        </a:defRPr>
      </a:pPr>
      <a:endParaRPr lang="en-US"/>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cdr:x>
      <cdr:y>1</cdr:y>
    </cdr:from>
    <cdr:to>
      <cdr:x>1</cdr:x>
      <cdr:y>1</cdr:y>
    </cdr:to>
    <cdr:sp macro="" textlink="">
      <cdr:nvSpPr>
        <cdr:cNvPr id="3" name="Straight Connector 2"/>
        <cdr:cNvSpPr/>
      </cdr:nvSpPr>
      <cdr:spPr>
        <a:xfrm xmlns:a="http://schemas.openxmlformats.org/drawingml/2006/main">
          <a:off x="0" y="3895107"/>
          <a:ext cx="6081502" cy="0"/>
        </a:xfrm>
        <a:prstGeom xmlns:a="http://schemas.openxmlformats.org/drawingml/2006/main" prst="line">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id-ID"/>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6</Pages>
  <Words>3876</Words>
  <Characters>22095</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User</cp:lastModifiedBy>
  <cp:revision>22</cp:revision>
  <cp:lastPrinted>2015-08-11T12:16:00Z</cp:lastPrinted>
  <dcterms:created xsi:type="dcterms:W3CDTF">2015-05-13T22:02:00Z</dcterms:created>
  <dcterms:modified xsi:type="dcterms:W3CDTF">2015-08-11T12:16:00Z</dcterms:modified>
</cp:coreProperties>
</file>