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825DC" w14:textId="027BC23D" w:rsidR="004F2806" w:rsidRPr="006126EB" w:rsidRDefault="00DC1EDC" w:rsidP="002675C1">
      <w:pPr>
        <w:pStyle w:val="Heading1"/>
        <w:spacing w:before="0" w:after="0" w:line="240" w:lineRule="auto"/>
        <w:rPr>
          <w:rFonts w:ascii="Arial" w:hAnsi="Arial" w:cs="Arial"/>
          <w:color w:val="000000" w:themeColor="text1"/>
          <w:szCs w:val="20"/>
          <w:lang w:val="en-GB"/>
        </w:rPr>
      </w:pPr>
      <w:r w:rsidRPr="006126EB">
        <w:rPr>
          <w:rFonts w:ascii="Arial" w:hAnsi="Arial" w:cs="Arial"/>
          <w:color w:val="000000" w:themeColor="text1"/>
          <w:szCs w:val="20"/>
        </w:rPr>
        <w:t xml:space="preserve">PENANGANAN KOMPLAIN </w:t>
      </w:r>
      <w:r w:rsidR="00683214" w:rsidRPr="006126EB">
        <w:rPr>
          <w:rFonts w:ascii="Arial" w:hAnsi="Arial" w:cs="Arial"/>
          <w:color w:val="000000" w:themeColor="text1"/>
          <w:szCs w:val="20"/>
          <w:lang w:val="en-US"/>
        </w:rPr>
        <w:t xml:space="preserve">DAN </w:t>
      </w:r>
      <w:r w:rsidRPr="006126EB">
        <w:rPr>
          <w:rFonts w:ascii="Arial" w:hAnsi="Arial" w:cs="Arial"/>
          <w:color w:val="000000" w:themeColor="text1"/>
          <w:szCs w:val="20"/>
        </w:rPr>
        <w:t xml:space="preserve">KOMUNIKASI </w:t>
      </w:r>
      <w:r w:rsidRPr="006126EB">
        <w:rPr>
          <w:rFonts w:ascii="Arial" w:hAnsi="Arial" w:cs="Arial"/>
          <w:i/>
          <w:iCs/>
          <w:color w:val="000000" w:themeColor="text1"/>
          <w:szCs w:val="20"/>
        </w:rPr>
        <w:t>WORD-OF-MOUTH</w:t>
      </w:r>
      <w:r w:rsidR="00BA7A5F" w:rsidRPr="006126EB">
        <w:rPr>
          <w:rFonts w:ascii="Arial" w:hAnsi="Arial" w:cs="Arial"/>
          <w:i/>
          <w:iCs/>
          <w:color w:val="000000" w:themeColor="text1"/>
          <w:szCs w:val="20"/>
          <w:lang w:val="en-GB"/>
        </w:rPr>
        <w:t xml:space="preserve"> </w:t>
      </w:r>
      <w:r w:rsidR="00BA7A5F" w:rsidRPr="006126EB">
        <w:rPr>
          <w:rFonts w:ascii="Arial" w:hAnsi="Arial" w:cs="Arial"/>
          <w:iCs/>
          <w:color w:val="000000" w:themeColor="text1"/>
          <w:szCs w:val="20"/>
          <w:lang w:val="en-GB"/>
        </w:rPr>
        <w:t>(</w:t>
      </w:r>
      <w:r w:rsidR="00BA7A5F" w:rsidRPr="006126EB">
        <w:rPr>
          <w:rFonts w:ascii="Arial" w:hAnsi="Arial" w:cs="Arial"/>
          <w:i/>
          <w:iCs/>
          <w:color w:val="000000" w:themeColor="text1"/>
          <w:szCs w:val="20"/>
          <w:lang w:val="en-GB"/>
        </w:rPr>
        <w:t>WOM</w:t>
      </w:r>
      <w:r w:rsidR="00BA7A5F" w:rsidRPr="006126EB">
        <w:rPr>
          <w:rFonts w:ascii="Arial" w:hAnsi="Arial" w:cs="Arial"/>
          <w:iCs/>
          <w:color w:val="000000" w:themeColor="text1"/>
          <w:szCs w:val="20"/>
          <w:lang w:val="en-GB"/>
        </w:rPr>
        <w:t>)</w:t>
      </w:r>
    </w:p>
    <w:p w14:paraId="7EAEC50D" w14:textId="0F6E8815" w:rsidR="002A79B9" w:rsidRPr="00753A7B" w:rsidRDefault="002A79B9" w:rsidP="002A79B9">
      <w:pPr>
        <w:spacing w:before="360" w:after="360" w:line="240" w:lineRule="auto"/>
        <w:jc w:val="center"/>
        <w:rPr>
          <w:rFonts w:ascii="Arial" w:hAnsi="Arial" w:cs="Arial"/>
          <w:color w:val="000000" w:themeColor="text1"/>
          <w:szCs w:val="20"/>
          <w:lang w:val="en-US"/>
        </w:rPr>
      </w:pPr>
      <w:r w:rsidRPr="006126EB">
        <w:rPr>
          <w:rFonts w:ascii="Arial" w:hAnsi="Arial" w:cs="Arial"/>
          <w:color w:val="000000" w:themeColor="text1"/>
          <w:szCs w:val="20"/>
        </w:rPr>
        <w:t>Megawati Simanjuntak</w:t>
      </w:r>
      <w:r w:rsidR="006F2BBB" w:rsidRPr="006126EB">
        <w:rPr>
          <w:rFonts w:ascii="Arial" w:hAnsi="Arial" w:cs="Arial"/>
          <w:color w:val="000000" w:themeColor="text1"/>
          <w:szCs w:val="20"/>
          <w:vertAlign w:val="superscript"/>
          <w:lang w:val="en-US"/>
        </w:rPr>
        <w:t>*)</w:t>
      </w:r>
      <w:r w:rsidR="00753A7B">
        <w:rPr>
          <w:rFonts w:ascii="Arial" w:hAnsi="Arial" w:cs="Arial"/>
          <w:color w:val="000000" w:themeColor="text1"/>
          <w:szCs w:val="20"/>
          <w:lang w:val="en-US"/>
        </w:rPr>
        <w:t xml:space="preserve">, </w:t>
      </w:r>
      <w:r w:rsidR="00753A7B" w:rsidRPr="006126EB">
        <w:rPr>
          <w:rFonts w:ascii="Arial" w:hAnsi="Arial" w:cs="Arial"/>
          <w:color w:val="000000" w:themeColor="text1"/>
          <w:szCs w:val="20"/>
        </w:rPr>
        <w:t>Ulfa Khairunnisa Hamimi</w:t>
      </w:r>
    </w:p>
    <w:p w14:paraId="11CA7086" w14:textId="77777777" w:rsidR="002A79B9" w:rsidRPr="006126EB" w:rsidRDefault="002A79B9" w:rsidP="002A79B9">
      <w:pPr>
        <w:spacing w:after="0" w:line="240" w:lineRule="auto"/>
        <w:jc w:val="center"/>
        <w:rPr>
          <w:rFonts w:ascii="Arial" w:hAnsi="Arial" w:cs="Arial"/>
          <w:bCs/>
          <w:color w:val="000000" w:themeColor="text1"/>
          <w:sz w:val="18"/>
          <w:szCs w:val="20"/>
          <w:lang w:val="en-US"/>
        </w:rPr>
      </w:pPr>
      <w:r w:rsidRPr="006126EB">
        <w:rPr>
          <w:rFonts w:ascii="Arial" w:hAnsi="Arial" w:cs="Arial"/>
          <w:bCs/>
          <w:color w:val="000000" w:themeColor="text1"/>
          <w:sz w:val="18"/>
          <w:szCs w:val="20"/>
        </w:rPr>
        <w:t xml:space="preserve">Departemen Ilmu Keluarga dan Konsumen, Fakultas Ekologi Manusia, Institut Pertanian Bogor, </w:t>
      </w:r>
    </w:p>
    <w:p w14:paraId="1E4B6E44" w14:textId="30A7283C" w:rsidR="002A79B9" w:rsidRPr="005E00E3" w:rsidRDefault="002A79B9" w:rsidP="002A79B9">
      <w:pPr>
        <w:spacing w:after="0" w:line="240" w:lineRule="auto"/>
        <w:jc w:val="center"/>
        <w:rPr>
          <w:rFonts w:ascii="Arial" w:hAnsi="Arial" w:cs="Arial"/>
          <w:color w:val="000000" w:themeColor="text1"/>
          <w:sz w:val="18"/>
          <w:szCs w:val="20"/>
          <w:lang w:val="en-US"/>
        </w:rPr>
      </w:pPr>
      <w:r w:rsidRPr="006126EB">
        <w:rPr>
          <w:rFonts w:ascii="Arial" w:hAnsi="Arial" w:cs="Arial"/>
          <w:bCs/>
          <w:color w:val="000000" w:themeColor="text1"/>
          <w:sz w:val="18"/>
          <w:szCs w:val="20"/>
        </w:rPr>
        <w:t>Bogor, 16680</w:t>
      </w:r>
      <w:r w:rsidR="005E00E3">
        <w:rPr>
          <w:rFonts w:ascii="Arial" w:hAnsi="Arial" w:cs="Arial"/>
          <w:bCs/>
          <w:color w:val="000000" w:themeColor="text1"/>
          <w:sz w:val="18"/>
          <w:szCs w:val="20"/>
          <w:lang w:val="en-US"/>
        </w:rPr>
        <w:t>, Indonesia</w:t>
      </w:r>
    </w:p>
    <w:p w14:paraId="6AE95A62" w14:textId="00314008" w:rsidR="006F2BBB" w:rsidRPr="006126EB" w:rsidRDefault="002A79B9" w:rsidP="00424C1F">
      <w:pPr>
        <w:spacing w:before="360" w:after="360" w:line="240" w:lineRule="auto"/>
        <w:jc w:val="center"/>
        <w:rPr>
          <w:rFonts w:ascii="Arial" w:hAnsi="Arial" w:cs="Arial"/>
          <w:bCs/>
          <w:color w:val="000000" w:themeColor="text1"/>
          <w:sz w:val="18"/>
          <w:szCs w:val="18"/>
          <w:lang w:val="en-US"/>
        </w:rPr>
      </w:pPr>
      <w:r w:rsidRPr="006126EB">
        <w:rPr>
          <w:rFonts w:ascii="Arial" w:hAnsi="Arial" w:cs="Arial"/>
          <w:i/>
          <w:noProof/>
          <w:color w:val="000000" w:themeColor="text1"/>
          <w:sz w:val="18"/>
          <w:szCs w:val="20"/>
          <w:vertAlign w:val="superscript"/>
          <w:lang w:val="en-US"/>
        </w:rPr>
        <mc:AlternateContent>
          <mc:Choice Requires="wps">
            <w:drawing>
              <wp:anchor distT="4294967295" distB="4294967295" distL="114300" distR="114300" simplePos="0" relativeHeight="251680768" behindDoc="0" locked="0" layoutInCell="1" allowOverlap="1" wp14:anchorId="17C86A9D" wp14:editId="53ED1263">
                <wp:simplePos x="0" y="0"/>
                <wp:positionH relativeFrom="column">
                  <wp:posOffset>-97155</wp:posOffset>
                </wp:positionH>
                <wp:positionV relativeFrom="paragraph">
                  <wp:posOffset>520699</wp:posOffset>
                </wp:positionV>
                <wp:extent cx="599122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7960C2B" id="Straight Connector 18"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65pt,41pt" to="46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" strokecolor="black [3040]">
                <o:lock v:ext="edit" shapetype="f"/>
              </v:line>
            </w:pict>
          </mc:Fallback>
        </mc:AlternateContent>
      </w:r>
      <w:r w:rsidRPr="006126EB">
        <w:rPr>
          <w:rFonts w:ascii="Arial" w:hAnsi="Arial" w:cs="Arial"/>
          <w:i/>
          <w:color w:val="000000" w:themeColor="text1"/>
          <w:sz w:val="18"/>
          <w:szCs w:val="20"/>
          <w:vertAlign w:val="superscript"/>
          <w:lang w:val="en-US"/>
        </w:rPr>
        <w:t>*)</w:t>
      </w:r>
      <w:r w:rsidRPr="006126EB">
        <w:rPr>
          <w:rFonts w:ascii="Arial" w:hAnsi="Arial" w:cs="Arial"/>
          <w:i/>
          <w:color w:val="000000" w:themeColor="text1"/>
          <w:sz w:val="18"/>
          <w:szCs w:val="20"/>
          <w:lang w:val="en-US"/>
        </w:rPr>
        <w:t xml:space="preserve">E-mail: </w:t>
      </w:r>
      <w:r w:rsidRPr="006126EB">
        <w:rPr>
          <w:rFonts w:ascii="Arial" w:hAnsi="Arial" w:cs="Arial"/>
          <w:i/>
          <w:color w:val="000000" w:themeColor="text1"/>
          <w:sz w:val="18"/>
          <w:szCs w:val="20"/>
        </w:rPr>
        <w:t>mega_juntak@apps.ipb.ac.id</w:t>
      </w:r>
      <w:r w:rsidRPr="006126EB">
        <w:rPr>
          <w:rFonts w:ascii="Arial" w:hAnsi="Arial" w:cs="Arial"/>
          <w:i/>
          <w:color w:val="000000" w:themeColor="text1"/>
          <w:sz w:val="20"/>
          <w:szCs w:val="20"/>
          <w:lang w:val="en-US"/>
        </w:rPr>
        <w:t xml:space="preserve"> </w:t>
      </w:r>
      <w:r w:rsidR="00F82E8B" w:rsidRPr="006126EB">
        <w:rPr>
          <w:rFonts w:ascii="Arial" w:hAnsi="Arial" w:cs="Arial"/>
          <w:color w:val="000000" w:themeColor="text1"/>
          <w:szCs w:val="20"/>
          <w:lang w:val="en-US"/>
        </w:rPr>
        <w:t xml:space="preserve">                                              </w:t>
      </w:r>
    </w:p>
    <w:p w14:paraId="153D4E40" w14:textId="42C428F0" w:rsidR="006F2BBB" w:rsidRPr="006126EB" w:rsidRDefault="00424C1F" w:rsidP="00424C1F">
      <w:pPr>
        <w:spacing w:before="120" w:after="240" w:line="240" w:lineRule="auto"/>
        <w:jc w:val="center"/>
        <w:rPr>
          <w:rFonts w:ascii="Arial" w:hAnsi="Arial" w:cs="Arial"/>
          <w:b/>
          <w:bCs/>
          <w:color w:val="000000" w:themeColor="text1"/>
          <w:szCs w:val="18"/>
        </w:rPr>
      </w:pPr>
      <w:r w:rsidRPr="006126EB">
        <w:rPr>
          <w:rFonts w:ascii="Arial" w:hAnsi="Arial" w:cs="Arial"/>
          <w:b/>
          <w:bCs/>
          <w:color w:val="000000" w:themeColor="text1"/>
          <w:szCs w:val="18"/>
        </w:rPr>
        <w:t>Abstrak</w:t>
      </w:r>
    </w:p>
    <w:p w14:paraId="5218FDB1" w14:textId="2E06283A" w:rsidR="0064408C" w:rsidRPr="006126EB" w:rsidRDefault="006F2BBB" w:rsidP="00F82E8B">
      <w:pPr>
        <w:spacing w:before="120" w:after="240" w:line="240" w:lineRule="auto"/>
        <w:jc w:val="both"/>
        <w:rPr>
          <w:rFonts w:ascii="Arial" w:hAnsi="Arial" w:cs="Arial"/>
          <w:bCs/>
          <w:color w:val="000000" w:themeColor="text1"/>
          <w:sz w:val="18"/>
          <w:szCs w:val="18"/>
        </w:rPr>
      </w:pPr>
      <w:r w:rsidRPr="006126EB">
        <w:rPr>
          <w:rFonts w:ascii="Arial" w:hAnsi="Arial" w:cs="Arial"/>
          <w:bCs/>
          <w:color w:val="000000" w:themeColor="text1"/>
          <w:sz w:val="18"/>
          <w:szCs w:val="18"/>
        </w:rPr>
        <w:t xml:space="preserve">Penyampaian komplain oleh konsumen </w:t>
      </w:r>
      <w:r w:rsidR="0064408C" w:rsidRPr="006126EB">
        <w:rPr>
          <w:rFonts w:ascii="Arial" w:hAnsi="Arial" w:cs="Arial"/>
          <w:bCs/>
          <w:color w:val="000000" w:themeColor="text1"/>
          <w:sz w:val="18"/>
          <w:szCs w:val="18"/>
        </w:rPr>
        <w:t>merupakan kunci penting dalam isu keberdayaan konsumen</w:t>
      </w:r>
      <w:r w:rsidRPr="006126EB">
        <w:rPr>
          <w:rFonts w:ascii="Arial" w:hAnsi="Arial" w:cs="Arial"/>
          <w:bCs/>
          <w:color w:val="000000" w:themeColor="text1"/>
          <w:sz w:val="18"/>
          <w:szCs w:val="18"/>
        </w:rPr>
        <w:t>.</w:t>
      </w:r>
      <w:r w:rsidR="00AD75AA" w:rsidRPr="006126EB">
        <w:rPr>
          <w:rFonts w:ascii="Arial" w:hAnsi="Arial" w:cs="Arial"/>
          <w:bCs/>
          <w:color w:val="000000" w:themeColor="text1"/>
          <w:sz w:val="18"/>
          <w:szCs w:val="18"/>
          <w:lang w:val="en-US"/>
        </w:rPr>
        <w:t xml:space="preserve"> </w:t>
      </w:r>
      <w:r w:rsidRPr="006126EB">
        <w:rPr>
          <w:rFonts w:ascii="Arial" w:hAnsi="Arial" w:cs="Arial"/>
          <w:bCs/>
          <w:color w:val="000000" w:themeColor="text1"/>
          <w:sz w:val="18"/>
          <w:szCs w:val="18"/>
        </w:rPr>
        <w:t>A</w:t>
      </w:r>
      <w:r w:rsidR="00AD75AA" w:rsidRPr="006126EB">
        <w:rPr>
          <w:rFonts w:ascii="Arial" w:hAnsi="Arial" w:cs="Arial"/>
          <w:bCs/>
          <w:color w:val="000000" w:themeColor="text1"/>
          <w:sz w:val="18"/>
          <w:szCs w:val="18"/>
          <w:lang w:val="en-US"/>
        </w:rPr>
        <w:t>kan tetapi</w:t>
      </w:r>
      <w:r w:rsidRPr="006126EB">
        <w:rPr>
          <w:rFonts w:ascii="Arial" w:hAnsi="Arial" w:cs="Arial"/>
          <w:bCs/>
          <w:color w:val="000000" w:themeColor="text1"/>
          <w:sz w:val="18"/>
          <w:szCs w:val="18"/>
        </w:rPr>
        <w:t>,</w:t>
      </w:r>
      <w:r w:rsidR="00AD75AA" w:rsidRPr="006126EB">
        <w:rPr>
          <w:rFonts w:ascii="Arial" w:hAnsi="Arial" w:cs="Arial"/>
          <w:bCs/>
          <w:color w:val="000000" w:themeColor="text1"/>
          <w:sz w:val="18"/>
          <w:szCs w:val="18"/>
          <w:lang w:val="en-US"/>
        </w:rPr>
        <w:t xml:space="preserve"> </w:t>
      </w:r>
      <w:r w:rsidRPr="006126EB">
        <w:rPr>
          <w:rFonts w:ascii="Arial" w:hAnsi="Arial" w:cs="Arial"/>
          <w:bCs/>
          <w:color w:val="000000" w:themeColor="text1"/>
          <w:sz w:val="18"/>
          <w:szCs w:val="18"/>
        </w:rPr>
        <w:t xml:space="preserve">seringkali </w:t>
      </w:r>
      <w:r w:rsidR="00AD75AA" w:rsidRPr="006126EB">
        <w:rPr>
          <w:rFonts w:ascii="Arial" w:hAnsi="Arial" w:cs="Arial"/>
          <w:bCs/>
          <w:color w:val="000000" w:themeColor="text1"/>
          <w:sz w:val="18"/>
          <w:szCs w:val="18"/>
          <w:lang w:val="en-US"/>
        </w:rPr>
        <w:t>s</w:t>
      </w:r>
      <w:r w:rsidR="00B04A3B" w:rsidRPr="006126EB">
        <w:rPr>
          <w:rFonts w:ascii="Arial" w:hAnsi="Arial" w:cs="Arial"/>
          <w:bCs/>
          <w:color w:val="000000" w:themeColor="text1"/>
          <w:sz w:val="18"/>
          <w:szCs w:val="18"/>
          <w:lang w:val="en-US"/>
        </w:rPr>
        <w:t xml:space="preserve">ebagian konsumen tidak mau melakukan </w:t>
      </w:r>
      <w:r w:rsidR="00AD75AA" w:rsidRPr="006126EB">
        <w:rPr>
          <w:rFonts w:ascii="Arial" w:hAnsi="Arial" w:cs="Arial"/>
          <w:bCs/>
          <w:color w:val="000000" w:themeColor="text1"/>
          <w:sz w:val="18"/>
          <w:szCs w:val="18"/>
          <w:lang w:val="en-US"/>
        </w:rPr>
        <w:t>k</w:t>
      </w:r>
      <w:r w:rsidR="00B04A3B" w:rsidRPr="006126EB">
        <w:rPr>
          <w:rFonts w:ascii="Arial" w:hAnsi="Arial" w:cs="Arial"/>
          <w:bCs/>
          <w:color w:val="000000" w:themeColor="text1"/>
          <w:sz w:val="18"/>
          <w:szCs w:val="18"/>
          <w:lang w:val="en-US"/>
        </w:rPr>
        <w:t>omplain dikarenakan prosesnya me</w:t>
      </w:r>
      <w:r w:rsidR="00AD75AA" w:rsidRPr="006126EB">
        <w:rPr>
          <w:rFonts w:ascii="Arial" w:hAnsi="Arial" w:cs="Arial"/>
          <w:bCs/>
          <w:color w:val="000000" w:themeColor="text1"/>
          <w:sz w:val="18"/>
          <w:szCs w:val="18"/>
          <w:lang w:val="en-US"/>
        </w:rPr>
        <w:t xml:space="preserve">mbutuhkan waktu lama dan rumit. </w:t>
      </w:r>
      <w:r w:rsidR="00B04A3B" w:rsidRPr="006126EB">
        <w:rPr>
          <w:rFonts w:ascii="Arial" w:hAnsi="Arial" w:cs="Arial"/>
          <w:bCs/>
          <w:color w:val="000000" w:themeColor="text1"/>
          <w:sz w:val="18"/>
          <w:szCs w:val="18"/>
          <w:lang w:val="en-US"/>
        </w:rPr>
        <w:t>Padahal</w:t>
      </w:r>
      <w:r w:rsidR="0064408C" w:rsidRPr="006126EB">
        <w:rPr>
          <w:rFonts w:ascii="Arial" w:hAnsi="Arial" w:cs="Arial"/>
          <w:bCs/>
          <w:color w:val="000000" w:themeColor="text1"/>
          <w:sz w:val="18"/>
          <w:szCs w:val="18"/>
        </w:rPr>
        <w:t>,</w:t>
      </w:r>
      <w:r w:rsidR="00B04A3B" w:rsidRPr="006126EB">
        <w:rPr>
          <w:rFonts w:ascii="Arial" w:hAnsi="Arial" w:cs="Arial"/>
          <w:bCs/>
          <w:color w:val="000000" w:themeColor="text1"/>
          <w:sz w:val="18"/>
          <w:szCs w:val="18"/>
          <w:lang w:val="en-US"/>
        </w:rPr>
        <w:t xml:space="preserve"> komplain dari konsumen perlu diperhatikan pelaku usaha untuk </w:t>
      </w:r>
      <w:r w:rsidR="00B04A3B" w:rsidRPr="006126EB">
        <w:rPr>
          <w:rFonts w:ascii="Arial" w:hAnsi="Arial" w:cs="Arial"/>
          <w:bCs/>
          <w:color w:val="000000" w:themeColor="text1"/>
          <w:sz w:val="18"/>
          <w:szCs w:val="18"/>
        </w:rPr>
        <w:t>me</w:t>
      </w:r>
      <w:r w:rsidR="00AD75AA" w:rsidRPr="006126EB">
        <w:rPr>
          <w:rFonts w:ascii="Arial" w:hAnsi="Arial" w:cs="Arial"/>
          <w:bCs/>
          <w:color w:val="000000" w:themeColor="text1"/>
          <w:sz w:val="18"/>
          <w:szCs w:val="18"/>
        </w:rPr>
        <w:t xml:space="preserve">mpertahankan eksistensi dan </w:t>
      </w:r>
      <w:r w:rsidR="00B04A3B" w:rsidRPr="006126EB">
        <w:rPr>
          <w:rFonts w:ascii="Arial" w:hAnsi="Arial" w:cs="Arial"/>
          <w:bCs/>
          <w:color w:val="000000" w:themeColor="text1"/>
          <w:sz w:val="18"/>
          <w:szCs w:val="18"/>
        </w:rPr>
        <w:t>memperbaiki hubungan dengan konsumen</w:t>
      </w:r>
      <w:r w:rsidR="00B04A3B" w:rsidRPr="006126EB">
        <w:rPr>
          <w:rFonts w:ascii="Arial" w:hAnsi="Arial" w:cs="Arial"/>
          <w:bCs/>
          <w:color w:val="000000" w:themeColor="text1"/>
          <w:sz w:val="18"/>
          <w:szCs w:val="18"/>
          <w:lang w:val="en-US"/>
        </w:rPr>
        <w:t>.</w:t>
      </w:r>
      <w:r w:rsidR="0064408C" w:rsidRPr="006126EB">
        <w:rPr>
          <w:rFonts w:ascii="Arial" w:hAnsi="Arial" w:cs="Arial"/>
          <w:bCs/>
          <w:color w:val="000000" w:themeColor="text1"/>
          <w:sz w:val="18"/>
          <w:szCs w:val="18"/>
        </w:rPr>
        <w:t xml:space="preserve"> Konsumen yang puas akan penanganan komplain berpeluang lebih besar untuk menyampaikan kepada konsumen lain. </w:t>
      </w:r>
      <w:r w:rsidR="00DC1EDC" w:rsidRPr="006126EB">
        <w:rPr>
          <w:rFonts w:ascii="Arial" w:hAnsi="Arial" w:cs="Arial"/>
          <w:bCs/>
          <w:color w:val="000000" w:themeColor="text1"/>
          <w:sz w:val="18"/>
          <w:szCs w:val="18"/>
        </w:rPr>
        <w:t xml:space="preserve">Penelitian ini bertujuan untuk </w:t>
      </w:r>
      <w:r w:rsidR="00B04A3B" w:rsidRPr="006126EB">
        <w:rPr>
          <w:rFonts w:ascii="Arial" w:hAnsi="Arial" w:cs="Arial"/>
          <w:bCs/>
          <w:color w:val="000000" w:themeColor="text1"/>
          <w:sz w:val="18"/>
          <w:szCs w:val="18"/>
          <w:lang w:val="en-GB"/>
        </w:rPr>
        <w:t xml:space="preserve">menganalisis </w:t>
      </w:r>
      <w:r w:rsidR="00DC1EDC" w:rsidRPr="006126EB">
        <w:rPr>
          <w:rFonts w:ascii="Arial" w:hAnsi="Arial" w:cs="Arial"/>
          <w:bCs/>
          <w:color w:val="000000" w:themeColor="text1"/>
          <w:sz w:val="18"/>
          <w:szCs w:val="18"/>
        </w:rPr>
        <w:t xml:space="preserve">pengaruh penanganan komplain terhadap komunikasi </w:t>
      </w:r>
      <w:r w:rsidR="00DC1EDC" w:rsidRPr="006126EB">
        <w:rPr>
          <w:rFonts w:ascii="Arial" w:hAnsi="Arial" w:cs="Arial"/>
          <w:bCs/>
          <w:i/>
          <w:iCs/>
          <w:color w:val="000000" w:themeColor="text1"/>
          <w:sz w:val="18"/>
          <w:szCs w:val="18"/>
        </w:rPr>
        <w:t xml:space="preserve">Word-of-Mouth </w:t>
      </w:r>
      <w:r w:rsidR="00DC1EDC" w:rsidRPr="006126EB">
        <w:rPr>
          <w:rFonts w:ascii="Arial" w:hAnsi="Arial" w:cs="Arial"/>
          <w:bCs/>
          <w:color w:val="000000" w:themeColor="text1"/>
          <w:sz w:val="18"/>
          <w:szCs w:val="18"/>
        </w:rPr>
        <w:t>(</w:t>
      </w:r>
      <w:r w:rsidR="00DC1EDC" w:rsidRPr="006126EB">
        <w:rPr>
          <w:rFonts w:ascii="Arial" w:hAnsi="Arial" w:cs="Arial"/>
          <w:bCs/>
          <w:i/>
          <w:color w:val="000000" w:themeColor="text1"/>
          <w:sz w:val="18"/>
          <w:szCs w:val="18"/>
        </w:rPr>
        <w:t>WOM</w:t>
      </w:r>
      <w:r w:rsidR="00DC1EDC" w:rsidRPr="006126EB">
        <w:rPr>
          <w:rFonts w:ascii="Arial" w:hAnsi="Arial" w:cs="Arial"/>
          <w:bCs/>
          <w:color w:val="000000" w:themeColor="text1"/>
          <w:sz w:val="18"/>
          <w:szCs w:val="18"/>
        </w:rPr>
        <w:t>)</w:t>
      </w:r>
      <w:r w:rsidR="0064408C" w:rsidRPr="006126EB">
        <w:rPr>
          <w:rFonts w:ascii="Arial" w:hAnsi="Arial" w:cs="Arial"/>
          <w:bCs/>
          <w:color w:val="000000" w:themeColor="text1"/>
          <w:sz w:val="18"/>
          <w:szCs w:val="18"/>
        </w:rPr>
        <w:t xml:space="preserve"> konsumen</w:t>
      </w:r>
      <w:r w:rsidR="00DC1EDC" w:rsidRPr="006126EB">
        <w:rPr>
          <w:rFonts w:ascii="Arial" w:hAnsi="Arial" w:cs="Arial"/>
          <w:bCs/>
          <w:color w:val="000000" w:themeColor="text1"/>
          <w:sz w:val="18"/>
          <w:szCs w:val="18"/>
        </w:rPr>
        <w:t xml:space="preserve">. Desain penelitian ini menggunakan studi kuantitatif dan </w:t>
      </w:r>
      <w:r w:rsidR="00DC1EDC" w:rsidRPr="006126EB">
        <w:rPr>
          <w:rFonts w:ascii="Arial" w:hAnsi="Arial" w:cs="Arial"/>
          <w:bCs/>
          <w:i/>
          <w:iCs/>
          <w:color w:val="000000" w:themeColor="text1"/>
          <w:sz w:val="18"/>
          <w:szCs w:val="18"/>
        </w:rPr>
        <w:t>cross-sectional</w:t>
      </w:r>
      <w:r w:rsidR="00DC1EDC" w:rsidRPr="006126EB">
        <w:rPr>
          <w:rFonts w:ascii="Arial" w:hAnsi="Arial" w:cs="Arial"/>
          <w:bCs/>
          <w:color w:val="000000" w:themeColor="text1"/>
          <w:sz w:val="18"/>
          <w:szCs w:val="18"/>
        </w:rPr>
        <w:t xml:space="preserve"> dengan metode </w:t>
      </w:r>
      <w:r w:rsidR="00DC1EDC" w:rsidRPr="006126EB">
        <w:rPr>
          <w:rFonts w:ascii="Arial" w:hAnsi="Arial" w:cs="Arial"/>
          <w:bCs/>
          <w:i/>
          <w:iCs/>
          <w:color w:val="000000" w:themeColor="text1"/>
          <w:sz w:val="18"/>
          <w:szCs w:val="18"/>
        </w:rPr>
        <w:t xml:space="preserve">survey online </w:t>
      </w:r>
      <w:r w:rsidR="00DC1EDC" w:rsidRPr="006126EB">
        <w:rPr>
          <w:rFonts w:ascii="Arial" w:hAnsi="Arial" w:cs="Arial"/>
          <w:bCs/>
          <w:color w:val="000000" w:themeColor="text1"/>
          <w:sz w:val="18"/>
          <w:szCs w:val="18"/>
        </w:rPr>
        <w:t xml:space="preserve">yang dilakukan di Institut Pertanian Bogor. </w:t>
      </w:r>
      <w:r w:rsidR="00A070A9" w:rsidRPr="006126EB">
        <w:rPr>
          <w:rFonts w:ascii="Arial" w:hAnsi="Arial" w:cs="Arial"/>
          <w:bCs/>
          <w:color w:val="000000" w:themeColor="text1"/>
          <w:sz w:val="18"/>
          <w:szCs w:val="18"/>
        </w:rPr>
        <w:t xml:space="preserve">Sebanyak </w:t>
      </w:r>
      <w:r w:rsidR="00DC1EDC" w:rsidRPr="006126EB">
        <w:rPr>
          <w:rFonts w:ascii="Arial" w:hAnsi="Arial" w:cs="Arial"/>
          <w:bCs/>
          <w:color w:val="000000" w:themeColor="text1"/>
          <w:sz w:val="18"/>
          <w:szCs w:val="18"/>
        </w:rPr>
        <w:t xml:space="preserve">285 orang </w:t>
      </w:r>
      <w:r w:rsidR="00A070A9" w:rsidRPr="006126EB">
        <w:rPr>
          <w:rFonts w:ascii="Arial" w:hAnsi="Arial" w:cs="Arial"/>
          <w:bCs/>
          <w:color w:val="000000" w:themeColor="text1"/>
          <w:sz w:val="18"/>
          <w:szCs w:val="18"/>
        </w:rPr>
        <w:t xml:space="preserve">responden </w:t>
      </w:r>
      <w:r w:rsidR="00DC1EDC" w:rsidRPr="006126EB">
        <w:rPr>
          <w:rFonts w:ascii="Arial" w:hAnsi="Arial" w:cs="Arial"/>
          <w:bCs/>
          <w:color w:val="000000" w:themeColor="text1"/>
          <w:sz w:val="18"/>
          <w:szCs w:val="18"/>
        </w:rPr>
        <w:t xml:space="preserve">dipilih secara </w:t>
      </w:r>
      <w:r w:rsidR="00A070A9" w:rsidRPr="006126EB">
        <w:rPr>
          <w:rFonts w:ascii="Arial" w:hAnsi="Arial" w:cs="Arial"/>
          <w:bCs/>
          <w:i/>
          <w:color w:val="000000" w:themeColor="text1"/>
          <w:sz w:val="18"/>
          <w:szCs w:val="18"/>
        </w:rPr>
        <w:t>convenience</w:t>
      </w:r>
      <w:r w:rsidR="00A070A9" w:rsidRPr="006126EB" w:rsidDel="00A070A9">
        <w:rPr>
          <w:rFonts w:ascii="Arial" w:hAnsi="Arial" w:cs="Arial"/>
          <w:bCs/>
          <w:i/>
          <w:color w:val="000000" w:themeColor="text1"/>
          <w:sz w:val="18"/>
          <w:szCs w:val="18"/>
        </w:rPr>
        <w:t xml:space="preserve"> </w:t>
      </w:r>
      <w:r w:rsidR="00B04A3B" w:rsidRPr="006126EB">
        <w:rPr>
          <w:rFonts w:ascii="Arial" w:hAnsi="Arial" w:cs="Arial"/>
          <w:bCs/>
          <w:i/>
          <w:color w:val="000000" w:themeColor="text1"/>
          <w:sz w:val="18"/>
          <w:szCs w:val="18"/>
        </w:rPr>
        <w:t>sampling</w:t>
      </w:r>
      <w:r w:rsidR="00DC1EDC" w:rsidRPr="006126EB">
        <w:rPr>
          <w:rFonts w:ascii="Arial" w:hAnsi="Arial" w:cs="Arial"/>
          <w:bCs/>
          <w:color w:val="000000" w:themeColor="text1"/>
          <w:sz w:val="18"/>
          <w:szCs w:val="18"/>
        </w:rPr>
        <w:t>, dengan syarat yaitu mahasiswa program sarjana Institut Pertanian Bogor yang sudah melewati tingkat pertama, pernah melakukan komplain, dan mendapat tanggapan dari pelaku usaha. Analisis data menggunakan metode SEM m</w:t>
      </w:r>
      <w:r w:rsidR="0004299A" w:rsidRPr="006126EB">
        <w:rPr>
          <w:rFonts w:ascii="Arial" w:hAnsi="Arial" w:cs="Arial"/>
          <w:bCs/>
          <w:color w:val="000000" w:themeColor="text1"/>
          <w:sz w:val="18"/>
          <w:szCs w:val="18"/>
        </w:rPr>
        <w:t>elalui program Analysis of Moment</w:t>
      </w:r>
      <w:r w:rsidR="0004299A" w:rsidRPr="006126EB">
        <w:rPr>
          <w:rStyle w:val="Emphasis"/>
          <w:rFonts w:ascii="Arial" w:hAnsi="Arial" w:cs="Arial"/>
          <w:color w:val="000000" w:themeColor="text1"/>
          <w:sz w:val="18"/>
          <w:szCs w:val="18"/>
          <w:bdr w:val="none" w:sz="0" w:space="0" w:color="auto" w:frame="1"/>
          <w:shd w:val="clear" w:color="auto" w:fill="FFFFFF"/>
        </w:rPr>
        <w:t xml:space="preserve"> Structures (AMOS). </w:t>
      </w:r>
      <w:r w:rsidR="0004299A" w:rsidRPr="006126EB">
        <w:rPr>
          <w:rStyle w:val="Emphasis"/>
          <w:rFonts w:ascii="Arial" w:hAnsi="Arial" w:cs="Arial"/>
          <w:i w:val="0"/>
          <w:color w:val="000000" w:themeColor="text1"/>
          <w:sz w:val="18"/>
          <w:szCs w:val="18"/>
          <w:bdr w:val="none" w:sz="0" w:space="0" w:color="auto" w:frame="1"/>
          <w:shd w:val="clear" w:color="auto" w:fill="FFFFFF"/>
        </w:rPr>
        <w:t>Hasil penelitian</w:t>
      </w:r>
      <w:r w:rsidR="0004299A" w:rsidRPr="006126EB">
        <w:rPr>
          <w:rStyle w:val="Emphasis"/>
          <w:rFonts w:ascii="Arial" w:hAnsi="Arial" w:cs="Arial"/>
          <w:color w:val="000000" w:themeColor="text1"/>
          <w:sz w:val="18"/>
          <w:szCs w:val="18"/>
          <w:bdr w:val="none" w:sz="0" w:space="0" w:color="auto" w:frame="1"/>
          <w:shd w:val="clear" w:color="auto" w:fill="FFFFFF"/>
        </w:rPr>
        <w:t xml:space="preserve"> </w:t>
      </w:r>
      <w:r w:rsidR="0064408C" w:rsidRPr="006126EB">
        <w:rPr>
          <w:rStyle w:val="Emphasis"/>
          <w:rFonts w:ascii="Arial" w:hAnsi="Arial" w:cs="Arial"/>
          <w:i w:val="0"/>
          <w:color w:val="000000" w:themeColor="text1"/>
          <w:sz w:val="18"/>
          <w:szCs w:val="18"/>
          <w:bdr w:val="none" w:sz="0" w:space="0" w:color="auto" w:frame="1"/>
          <w:shd w:val="clear" w:color="auto" w:fill="FFFFFF"/>
        </w:rPr>
        <w:t xml:space="preserve">menunjukkan bahwa </w:t>
      </w:r>
      <w:r w:rsidR="0004299A" w:rsidRPr="006126EB">
        <w:rPr>
          <w:rStyle w:val="Emphasis"/>
          <w:rFonts w:ascii="Arial" w:hAnsi="Arial" w:cs="Arial"/>
          <w:color w:val="000000" w:themeColor="text1"/>
          <w:sz w:val="18"/>
          <w:szCs w:val="18"/>
          <w:bdr w:val="none" w:sz="0" w:space="0" w:color="auto" w:frame="1"/>
          <w:shd w:val="clear" w:color="auto" w:fill="FFFFFF"/>
        </w:rPr>
        <w:t xml:space="preserve">service recovery performance </w:t>
      </w:r>
      <w:r w:rsidR="0004299A" w:rsidRPr="006126EB">
        <w:rPr>
          <w:rStyle w:val="Emphasis"/>
          <w:rFonts w:ascii="Arial" w:hAnsi="Arial" w:cs="Arial"/>
          <w:i w:val="0"/>
          <w:color w:val="000000" w:themeColor="text1"/>
          <w:sz w:val="18"/>
          <w:szCs w:val="18"/>
          <w:bdr w:val="none" w:sz="0" w:space="0" w:color="auto" w:frame="1"/>
          <w:shd w:val="clear" w:color="auto" w:fill="FFFFFF"/>
        </w:rPr>
        <w:t xml:space="preserve">memengaruhi secara positif </w:t>
      </w:r>
      <w:r w:rsidR="0004299A" w:rsidRPr="006126EB">
        <w:rPr>
          <w:rStyle w:val="Emphasis"/>
          <w:rFonts w:ascii="Arial" w:hAnsi="Arial" w:cs="Arial"/>
          <w:color w:val="000000" w:themeColor="text1"/>
          <w:sz w:val="18"/>
          <w:szCs w:val="18"/>
          <w:bdr w:val="none" w:sz="0" w:space="0" w:color="auto" w:frame="1"/>
          <w:shd w:val="clear" w:color="auto" w:fill="FFFFFF"/>
        </w:rPr>
        <w:t>perceived justice</w:t>
      </w:r>
      <w:r w:rsidR="0004299A" w:rsidRPr="006126EB">
        <w:rPr>
          <w:rStyle w:val="Emphasis"/>
          <w:rFonts w:ascii="Arial" w:hAnsi="Arial" w:cs="Arial"/>
          <w:i w:val="0"/>
          <w:color w:val="000000" w:themeColor="text1"/>
          <w:sz w:val="18"/>
          <w:szCs w:val="18"/>
          <w:bdr w:val="none" w:sz="0" w:space="0" w:color="auto" w:frame="1"/>
          <w:shd w:val="clear" w:color="auto" w:fill="FFFFFF"/>
        </w:rPr>
        <w:t xml:space="preserve"> dan kepuasan penanganan komplain, serta kepuasan penanganan komplain memengaruhi secara negatif komunikasi WOM</w:t>
      </w:r>
      <w:r w:rsidR="0004299A" w:rsidRPr="006126EB">
        <w:rPr>
          <w:rStyle w:val="Emphasis"/>
          <w:rFonts w:ascii="Arial" w:hAnsi="Arial" w:cs="Arial"/>
          <w:color w:val="000000" w:themeColor="text1"/>
          <w:sz w:val="18"/>
          <w:szCs w:val="18"/>
          <w:bdr w:val="none" w:sz="0" w:space="0" w:color="auto" w:frame="1"/>
          <w:shd w:val="clear" w:color="auto" w:fill="FFFFFF"/>
        </w:rPr>
        <w:t>.</w:t>
      </w:r>
      <w:r w:rsidR="0004299A" w:rsidRPr="006126EB">
        <w:rPr>
          <w:rFonts w:ascii="Arial" w:hAnsi="Arial" w:cs="Arial"/>
          <w:color w:val="000000" w:themeColor="text1"/>
          <w:sz w:val="18"/>
          <w:szCs w:val="18"/>
          <w:bdr w:val="none" w:sz="0" w:space="0" w:color="auto" w:frame="1"/>
          <w:shd w:val="clear" w:color="auto" w:fill="FFFFFF"/>
        </w:rPr>
        <w:t xml:space="preserve"> </w:t>
      </w:r>
      <w:r w:rsidR="0064408C" w:rsidRPr="006126EB">
        <w:rPr>
          <w:rFonts w:ascii="Arial" w:hAnsi="Arial" w:cs="Arial"/>
          <w:color w:val="000000" w:themeColor="text1"/>
          <w:sz w:val="18"/>
          <w:szCs w:val="18"/>
          <w:bdr w:val="none" w:sz="0" w:space="0" w:color="auto" w:frame="1"/>
          <w:shd w:val="clear" w:color="auto" w:fill="FFFFFF"/>
        </w:rPr>
        <w:t xml:space="preserve">Artinya, </w:t>
      </w:r>
      <w:r w:rsidR="0064408C" w:rsidRPr="006126EB">
        <w:rPr>
          <w:rFonts w:ascii="Arial" w:hAnsi="Arial" w:cs="Arial"/>
          <w:bCs/>
          <w:color w:val="000000" w:themeColor="text1"/>
          <w:sz w:val="18"/>
          <w:szCs w:val="18"/>
        </w:rPr>
        <w:t>s</w:t>
      </w:r>
      <w:r w:rsidR="0004299A" w:rsidRPr="006126EB">
        <w:rPr>
          <w:rFonts w:ascii="Arial" w:hAnsi="Arial" w:cs="Arial"/>
          <w:bCs/>
          <w:color w:val="000000" w:themeColor="text1"/>
          <w:sz w:val="18"/>
          <w:szCs w:val="18"/>
        </w:rPr>
        <w:t xml:space="preserve">emakin baik </w:t>
      </w:r>
      <w:r w:rsidR="0004299A" w:rsidRPr="006126EB">
        <w:rPr>
          <w:rStyle w:val="Emphasis"/>
          <w:rFonts w:ascii="Arial" w:hAnsi="Arial" w:cs="Arial"/>
          <w:color w:val="000000" w:themeColor="text1"/>
          <w:sz w:val="18"/>
          <w:szCs w:val="18"/>
          <w:bdr w:val="none" w:sz="0" w:space="0" w:color="auto" w:frame="1"/>
          <w:shd w:val="clear" w:color="auto" w:fill="FFFFFF"/>
        </w:rPr>
        <w:t xml:space="preserve">service recovery performance </w:t>
      </w:r>
      <w:r w:rsidR="0004299A" w:rsidRPr="006126EB">
        <w:rPr>
          <w:rFonts w:ascii="Arial" w:hAnsi="Arial" w:cs="Arial"/>
          <w:bCs/>
          <w:color w:val="000000" w:themeColor="text1"/>
          <w:sz w:val="18"/>
          <w:szCs w:val="18"/>
        </w:rPr>
        <w:t xml:space="preserve">atau penanganan komplain yang dilakukan oleh pelaku usaha maka semakin baik pula </w:t>
      </w:r>
      <w:r w:rsidR="0004299A" w:rsidRPr="006126EB">
        <w:rPr>
          <w:rFonts w:ascii="Arial" w:hAnsi="Arial" w:cs="Arial"/>
          <w:bCs/>
          <w:i/>
          <w:color w:val="000000" w:themeColor="text1"/>
          <w:sz w:val="18"/>
          <w:szCs w:val="18"/>
        </w:rPr>
        <w:t>perceived justice</w:t>
      </w:r>
      <w:r w:rsidR="0004299A" w:rsidRPr="006126EB">
        <w:rPr>
          <w:rFonts w:ascii="Arial" w:hAnsi="Arial" w:cs="Arial"/>
          <w:bCs/>
          <w:color w:val="000000" w:themeColor="text1"/>
          <w:sz w:val="18"/>
          <w:szCs w:val="18"/>
        </w:rPr>
        <w:t xml:space="preserve"> dan kepuasan penanganan komplain yang dirasakan konsumen. Selanjutnya, semakin konsumen puas akan penanganan komplain maka semakin meningkat juga komunikasi yang dilakukan konsumen kepada individu atau kelompok lainnya</w:t>
      </w:r>
      <w:r w:rsidR="0064408C" w:rsidRPr="006126EB">
        <w:rPr>
          <w:rFonts w:ascii="Arial" w:hAnsi="Arial" w:cs="Arial"/>
          <w:bCs/>
          <w:color w:val="000000" w:themeColor="text1"/>
          <w:sz w:val="18"/>
          <w:szCs w:val="18"/>
        </w:rPr>
        <w:t xml:space="preserve"> melalui WOM</w:t>
      </w:r>
      <w:r w:rsidR="0004299A" w:rsidRPr="006126EB">
        <w:rPr>
          <w:rFonts w:ascii="Arial" w:hAnsi="Arial" w:cs="Arial"/>
          <w:bCs/>
          <w:color w:val="000000" w:themeColor="text1"/>
          <w:sz w:val="18"/>
          <w:szCs w:val="18"/>
        </w:rPr>
        <w:t>.</w:t>
      </w:r>
    </w:p>
    <w:p w14:paraId="70FC5D4B" w14:textId="288DE188" w:rsidR="00D304C6" w:rsidRPr="006126EB" w:rsidRDefault="00DC1EDC" w:rsidP="00424C1F">
      <w:pPr>
        <w:tabs>
          <w:tab w:val="left" w:pos="1134"/>
        </w:tabs>
        <w:spacing w:before="120" w:after="240" w:line="240" w:lineRule="auto"/>
        <w:ind w:left="1134" w:hanging="1134"/>
        <w:jc w:val="both"/>
        <w:rPr>
          <w:rFonts w:ascii="Arial" w:hAnsi="Arial" w:cs="Arial"/>
          <w:b/>
          <w:color w:val="000000" w:themeColor="text1"/>
          <w:szCs w:val="20"/>
        </w:rPr>
      </w:pPr>
      <w:r w:rsidRPr="006126EB">
        <w:rPr>
          <w:rFonts w:ascii="Arial" w:hAnsi="Arial" w:cs="Arial"/>
          <w:color w:val="000000" w:themeColor="text1"/>
          <w:sz w:val="18"/>
          <w:szCs w:val="20"/>
        </w:rPr>
        <w:t>Keywords:</w:t>
      </w:r>
      <w:r w:rsidRPr="006126EB">
        <w:rPr>
          <w:rFonts w:ascii="Arial" w:hAnsi="Arial" w:cs="Arial"/>
          <w:color w:val="000000" w:themeColor="text1"/>
          <w:sz w:val="18"/>
          <w:szCs w:val="20"/>
          <w:lang w:val="en-ID"/>
        </w:rPr>
        <w:t xml:space="preserve"> </w:t>
      </w:r>
      <w:r w:rsidR="0064408C" w:rsidRPr="006126EB">
        <w:rPr>
          <w:rFonts w:ascii="Arial" w:hAnsi="Arial" w:cs="Arial"/>
          <w:color w:val="000000" w:themeColor="text1"/>
          <w:sz w:val="18"/>
          <w:szCs w:val="20"/>
          <w:lang w:val="en-ID"/>
        </w:rPr>
        <w:tab/>
      </w:r>
      <w:r w:rsidRPr="006126EB">
        <w:rPr>
          <w:rFonts w:ascii="Arial" w:hAnsi="Arial" w:cs="Arial"/>
          <w:bCs/>
          <w:color w:val="000000" w:themeColor="text1"/>
          <w:sz w:val="18"/>
          <w:szCs w:val="20"/>
        </w:rPr>
        <w:t xml:space="preserve">penanganan komplain, </w:t>
      </w:r>
      <w:r w:rsidRPr="006126EB">
        <w:rPr>
          <w:rFonts w:ascii="Arial" w:hAnsi="Arial" w:cs="Arial"/>
          <w:bCs/>
          <w:i/>
          <w:iCs/>
          <w:color w:val="000000" w:themeColor="text1"/>
          <w:sz w:val="18"/>
          <w:szCs w:val="20"/>
        </w:rPr>
        <w:t>perceived justice</w:t>
      </w:r>
      <w:r w:rsidRPr="006126EB">
        <w:rPr>
          <w:rFonts w:ascii="Arial" w:hAnsi="Arial" w:cs="Arial"/>
          <w:bCs/>
          <w:color w:val="000000" w:themeColor="text1"/>
          <w:sz w:val="18"/>
          <w:szCs w:val="20"/>
        </w:rPr>
        <w:t xml:space="preserve">, </w:t>
      </w:r>
      <w:r w:rsidR="0023012E" w:rsidRPr="006126EB">
        <w:rPr>
          <w:rFonts w:ascii="Arial" w:hAnsi="Arial" w:cs="Arial"/>
          <w:bCs/>
          <w:i/>
          <w:iCs/>
          <w:color w:val="000000" w:themeColor="text1"/>
          <w:sz w:val="18"/>
          <w:szCs w:val="20"/>
        </w:rPr>
        <w:t>service recovery performance,</w:t>
      </w:r>
      <w:r w:rsidR="0023012E" w:rsidRPr="006126EB">
        <w:rPr>
          <w:rFonts w:ascii="Arial" w:hAnsi="Arial" w:cs="Arial"/>
          <w:bCs/>
          <w:i/>
          <w:iCs/>
          <w:color w:val="000000" w:themeColor="text1"/>
          <w:sz w:val="18"/>
          <w:szCs w:val="20"/>
          <w:lang w:val="en-US"/>
        </w:rPr>
        <w:t xml:space="preserve"> </w:t>
      </w:r>
      <w:r w:rsidRPr="006126EB">
        <w:rPr>
          <w:rStyle w:val="Emphasis"/>
          <w:rFonts w:ascii="Arial" w:hAnsi="Arial" w:cs="Arial"/>
          <w:color w:val="000000" w:themeColor="text1"/>
          <w:sz w:val="18"/>
          <w:szCs w:val="20"/>
          <w:bdr w:val="none" w:sz="0" w:space="0" w:color="auto" w:frame="1"/>
          <w:shd w:val="clear" w:color="auto" w:fill="FFFFFF"/>
        </w:rPr>
        <w:t>structural equation modelling</w:t>
      </w:r>
      <w:r w:rsidR="0064408C" w:rsidRPr="006126EB">
        <w:rPr>
          <w:rStyle w:val="Emphasis"/>
          <w:rFonts w:ascii="Arial" w:hAnsi="Arial" w:cs="Arial"/>
          <w:i w:val="0"/>
          <w:color w:val="000000" w:themeColor="text1"/>
          <w:sz w:val="18"/>
          <w:szCs w:val="20"/>
          <w:bdr w:val="none" w:sz="0" w:space="0" w:color="auto" w:frame="1"/>
          <w:shd w:val="clear" w:color="auto" w:fill="FFFFFF"/>
        </w:rPr>
        <w:t>, WOM</w:t>
      </w:r>
    </w:p>
    <w:p w14:paraId="1C940A1F" w14:textId="21093335" w:rsidR="00D304C6" w:rsidRPr="006126EB" w:rsidRDefault="00B04A3B" w:rsidP="00F82E8B">
      <w:pPr>
        <w:spacing w:before="120" w:after="240" w:line="240" w:lineRule="auto"/>
        <w:jc w:val="center"/>
        <w:rPr>
          <w:rFonts w:ascii="Arial" w:hAnsi="Arial" w:cs="Arial"/>
          <w:color w:val="000000" w:themeColor="text1"/>
          <w:lang w:val="en-US"/>
        </w:rPr>
      </w:pPr>
      <w:r w:rsidRPr="006126EB">
        <w:rPr>
          <w:rFonts w:ascii="Arial" w:hAnsi="Arial" w:cs="Arial"/>
          <w:b/>
          <w:color w:val="000000" w:themeColor="text1"/>
          <w:szCs w:val="20"/>
        </w:rPr>
        <w:t xml:space="preserve">Complaints Handling </w:t>
      </w:r>
      <w:r w:rsidRPr="006126EB">
        <w:rPr>
          <w:rFonts w:ascii="Arial" w:hAnsi="Arial" w:cs="Arial"/>
          <w:b/>
          <w:color w:val="000000" w:themeColor="text1"/>
          <w:szCs w:val="20"/>
          <w:lang w:val="en-GB"/>
        </w:rPr>
        <w:t>a</w:t>
      </w:r>
      <w:r w:rsidRPr="006126EB">
        <w:rPr>
          <w:rFonts w:ascii="Arial" w:hAnsi="Arial" w:cs="Arial"/>
          <w:b/>
          <w:color w:val="000000" w:themeColor="text1"/>
          <w:szCs w:val="20"/>
        </w:rPr>
        <w:t>nd  Word-</w:t>
      </w:r>
      <w:r w:rsidR="00A070A9" w:rsidRPr="006126EB">
        <w:rPr>
          <w:rFonts w:ascii="Arial" w:hAnsi="Arial" w:cs="Arial"/>
          <w:b/>
          <w:color w:val="000000" w:themeColor="text1"/>
          <w:szCs w:val="20"/>
        </w:rPr>
        <w:t>of</w:t>
      </w:r>
      <w:r w:rsidRPr="006126EB">
        <w:rPr>
          <w:rFonts w:ascii="Arial" w:hAnsi="Arial" w:cs="Arial"/>
          <w:b/>
          <w:color w:val="000000" w:themeColor="text1"/>
          <w:szCs w:val="20"/>
        </w:rPr>
        <w:t>-Mouth Communication</w:t>
      </w:r>
    </w:p>
    <w:p w14:paraId="35A196B6" w14:textId="77777777" w:rsidR="00DC1EDC" w:rsidRPr="006126EB" w:rsidRDefault="00DC1EDC" w:rsidP="00D304C6">
      <w:pPr>
        <w:pStyle w:val="Heading1"/>
        <w:spacing w:after="240" w:line="240" w:lineRule="auto"/>
        <w:rPr>
          <w:rFonts w:ascii="Arial" w:hAnsi="Arial" w:cs="Arial"/>
          <w:color w:val="000000" w:themeColor="text1"/>
          <w:sz w:val="22"/>
          <w:szCs w:val="20"/>
          <w:lang w:val="en-US"/>
        </w:rPr>
      </w:pPr>
      <w:r w:rsidRPr="006126EB">
        <w:rPr>
          <w:rFonts w:ascii="Arial" w:hAnsi="Arial" w:cs="Arial"/>
          <w:color w:val="000000" w:themeColor="text1"/>
          <w:sz w:val="22"/>
          <w:szCs w:val="20"/>
          <w:lang w:val="en-US"/>
        </w:rPr>
        <w:t xml:space="preserve">Abstract </w:t>
      </w:r>
    </w:p>
    <w:p w14:paraId="2CB21D1A" w14:textId="463D19A6" w:rsidR="005E00E3" w:rsidRDefault="0064408C" w:rsidP="005E00E3">
      <w:pPr>
        <w:spacing w:before="120" w:after="240" w:line="240" w:lineRule="auto"/>
        <w:jc w:val="both"/>
        <w:rPr>
          <w:rFonts w:ascii="Arial" w:hAnsi="Arial" w:cs="Arial"/>
          <w:bCs/>
          <w:color w:val="000000" w:themeColor="text1"/>
          <w:sz w:val="18"/>
          <w:szCs w:val="20"/>
          <w:lang w:val="en-US"/>
        </w:rPr>
      </w:pPr>
      <w:r w:rsidRPr="006126EB">
        <w:rPr>
          <w:rFonts w:ascii="Arial" w:hAnsi="Arial" w:cs="Arial"/>
          <w:sz w:val="18"/>
          <w:szCs w:val="18"/>
        </w:rPr>
        <w:t>Submission of complaints by consumers is an important key in the issue</w:t>
      </w:r>
      <w:r w:rsidR="00296EFE" w:rsidRPr="006126EB">
        <w:rPr>
          <w:rFonts w:ascii="Arial" w:hAnsi="Arial" w:cs="Arial"/>
          <w:sz w:val="18"/>
          <w:szCs w:val="18"/>
        </w:rPr>
        <w:t>s</w:t>
      </w:r>
      <w:r w:rsidRPr="006126EB">
        <w:rPr>
          <w:rFonts w:ascii="Arial" w:hAnsi="Arial" w:cs="Arial"/>
          <w:sz w:val="18"/>
          <w:szCs w:val="18"/>
        </w:rPr>
        <w:t xml:space="preserve"> of consumer empowerment. However, some consumers </w:t>
      </w:r>
      <w:r w:rsidR="00296EFE" w:rsidRPr="006126EB">
        <w:rPr>
          <w:rFonts w:ascii="Arial" w:hAnsi="Arial" w:cs="Arial"/>
          <w:sz w:val="18"/>
          <w:szCs w:val="18"/>
        </w:rPr>
        <w:t xml:space="preserve">often </w:t>
      </w:r>
      <w:r w:rsidRPr="006126EB">
        <w:rPr>
          <w:rFonts w:ascii="Arial" w:hAnsi="Arial" w:cs="Arial"/>
          <w:sz w:val="18"/>
          <w:szCs w:val="18"/>
        </w:rPr>
        <w:t xml:space="preserve">do not want to complain because the process takes a long time and complicated. In fact, complaints from consumers need to be considered by </w:t>
      </w:r>
      <w:r w:rsidR="00296EFE" w:rsidRPr="006126EB">
        <w:rPr>
          <w:rFonts w:ascii="Arial" w:hAnsi="Arial" w:cs="Arial"/>
          <w:sz w:val="18"/>
          <w:szCs w:val="18"/>
        </w:rPr>
        <w:t>producers</w:t>
      </w:r>
      <w:r w:rsidRPr="006126EB">
        <w:rPr>
          <w:rFonts w:ascii="Arial" w:hAnsi="Arial" w:cs="Arial"/>
          <w:sz w:val="18"/>
          <w:szCs w:val="18"/>
        </w:rPr>
        <w:t xml:space="preserve"> to maintain their existence and improve </w:t>
      </w:r>
      <w:r w:rsidR="00296EFE" w:rsidRPr="006126EB">
        <w:rPr>
          <w:rFonts w:ascii="Arial" w:hAnsi="Arial" w:cs="Arial"/>
          <w:sz w:val="18"/>
          <w:szCs w:val="18"/>
        </w:rPr>
        <w:t xml:space="preserve">the </w:t>
      </w:r>
      <w:r w:rsidRPr="006126EB">
        <w:rPr>
          <w:rFonts w:ascii="Arial" w:hAnsi="Arial" w:cs="Arial"/>
          <w:sz w:val="18"/>
          <w:szCs w:val="18"/>
        </w:rPr>
        <w:t xml:space="preserve">relations with consumers. </w:t>
      </w:r>
      <w:r w:rsidR="00296EFE" w:rsidRPr="006126EB">
        <w:rPr>
          <w:rFonts w:ascii="Arial" w:hAnsi="Arial" w:cs="Arial"/>
          <w:sz w:val="18"/>
          <w:szCs w:val="18"/>
        </w:rPr>
        <w:t>Consumers who satisfied with their</w:t>
      </w:r>
      <w:r w:rsidRPr="006126EB">
        <w:rPr>
          <w:rFonts w:ascii="Arial" w:hAnsi="Arial" w:cs="Arial"/>
          <w:sz w:val="18"/>
          <w:szCs w:val="18"/>
        </w:rPr>
        <w:t xml:space="preserve"> complaints </w:t>
      </w:r>
      <w:r w:rsidR="00296EFE" w:rsidRPr="006126EB">
        <w:rPr>
          <w:rFonts w:ascii="Arial" w:hAnsi="Arial" w:cs="Arial"/>
          <w:sz w:val="18"/>
          <w:szCs w:val="18"/>
        </w:rPr>
        <w:t xml:space="preserve">handling </w:t>
      </w:r>
      <w:r w:rsidRPr="006126EB">
        <w:rPr>
          <w:rFonts w:ascii="Arial" w:hAnsi="Arial" w:cs="Arial"/>
          <w:sz w:val="18"/>
          <w:szCs w:val="18"/>
        </w:rPr>
        <w:t xml:space="preserve">are more likely to </w:t>
      </w:r>
      <w:r w:rsidR="00296EFE" w:rsidRPr="006126EB">
        <w:rPr>
          <w:rFonts w:ascii="Arial" w:hAnsi="Arial" w:cs="Arial"/>
          <w:sz w:val="18"/>
          <w:szCs w:val="18"/>
        </w:rPr>
        <w:t>inform the product and producer</w:t>
      </w:r>
      <w:r w:rsidRPr="006126EB">
        <w:rPr>
          <w:rFonts w:ascii="Arial" w:hAnsi="Arial" w:cs="Arial"/>
          <w:sz w:val="18"/>
          <w:szCs w:val="18"/>
        </w:rPr>
        <w:t xml:space="preserve"> to other customers</w:t>
      </w:r>
      <w:r w:rsidR="00296EFE" w:rsidRPr="006126EB">
        <w:rPr>
          <w:rFonts w:ascii="Arial" w:hAnsi="Arial" w:cs="Arial"/>
          <w:sz w:val="18"/>
          <w:szCs w:val="18"/>
        </w:rPr>
        <w:t xml:space="preserve">. </w:t>
      </w:r>
      <w:r w:rsidR="00DC1EDC" w:rsidRPr="006126EB">
        <w:rPr>
          <w:rFonts w:ascii="Arial" w:hAnsi="Arial" w:cs="Arial"/>
          <w:bCs/>
          <w:color w:val="000000" w:themeColor="text1"/>
          <w:sz w:val="18"/>
          <w:szCs w:val="20"/>
        </w:rPr>
        <w:t xml:space="preserve">This study aims to determine the effect of complaints handling </w:t>
      </w:r>
      <w:r w:rsidR="00296EFE" w:rsidRPr="006126EB">
        <w:rPr>
          <w:rFonts w:ascii="Arial" w:hAnsi="Arial" w:cs="Arial"/>
          <w:bCs/>
          <w:color w:val="000000" w:themeColor="text1"/>
          <w:sz w:val="18"/>
          <w:szCs w:val="20"/>
        </w:rPr>
        <w:t xml:space="preserve">on </w:t>
      </w:r>
      <w:r w:rsidR="00DC1EDC" w:rsidRPr="006126EB">
        <w:rPr>
          <w:rFonts w:ascii="Arial" w:hAnsi="Arial" w:cs="Arial"/>
          <w:bCs/>
          <w:color w:val="000000" w:themeColor="text1"/>
          <w:sz w:val="18"/>
          <w:szCs w:val="20"/>
        </w:rPr>
        <w:t>Word-of-Mouth (WOM) communication. The design of this study using a quantitative and cross-sectional study with online survey methods conducted at the Bogor Agricultural University</w:t>
      </w:r>
      <w:r w:rsidR="00296EFE" w:rsidRPr="006126EB">
        <w:rPr>
          <w:rFonts w:ascii="Arial" w:hAnsi="Arial" w:cs="Arial"/>
          <w:bCs/>
          <w:color w:val="000000" w:themeColor="text1"/>
          <w:sz w:val="18"/>
          <w:szCs w:val="20"/>
        </w:rPr>
        <w:t xml:space="preserve"> (IPB)</w:t>
      </w:r>
      <w:r w:rsidR="00DC1EDC" w:rsidRPr="006126EB">
        <w:rPr>
          <w:rFonts w:ascii="Arial" w:hAnsi="Arial" w:cs="Arial"/>
          <w:bCs/>
          <w:color w:val="000000" w:themeColor="text1"/>
          <w:sz w:val="18"/>
          <w:szCs w:val="20"/>
        </w:rPr>
        <w:t xml:space="preserve">. </w:t>
      </w:r>
      <w:r w:rsidR="00A070A9" w:rsidRPr="006126EB">
        <w:rPr>
          <w:rFonts w:ascii="Arial" w:hAnsi="Arial" w:cs="Arial"/>
          <w:bCs/>
          <w:color w:val="000000" w:themeColor="text1"/>
          <w:sz w:val="18"/>
          <w:szCs w:val="20"/>
        </w:rPr>
        <w:t xml:space="preserve">Two hundred and eighthy five </w:t>
      </w:r>
      <w:r w:rsidR="00DC1EDC" w:rsidRPr="006126EB">
        <w:rPr>
          <w:rFonts w:ascii="Arial" w:hAnsi="Arial" w:cs="Arial"/>
          <w:bCs/>
          <w:color w:val="000000" w:themeColor="text1"/>
          <w:sz w:val="18"/>
          <w:szCs w:val="20"/>
        </w:rPr>
        <w:t xml:space="preserve">respondents </w:t>
      </w:r>
      <w:r w:rsidR="00A070A9" w:rsidRPr="006126EB">
        <w:rPr>
          <w:rFonts w:ascii="Arial" w:hAnsi="Arial" w:cs="Arial"/>
          <w:bCs/>
          <w:color w:val="000000" w:themeColor="text1"/>
          <w:sz w:val="18"/>
          <w:szCs w:val="20"/>
        </w:rPr>
        <w:t>were</w:t>
      </w:r>
      <w:r w:rsidR="00DC1EDC" w:rsidRPr="006126EB">
        <w:rPr>
          <w:rFonts w:ascii="Arial" w:hAnsi="Arial" w:cs="Arial"/>
          <w:bCs/>
          <w:color w:val="000000" w:themeColor="text1"/>
          <w:sz w:val="18"/>
          <w:szCs w:val="20"/>
        </w:rPr>
        <w:t xml:space="preserve"> chosen </w:t>
      </w:r>
      <w:r w:rsidR="00A070A9" w:rsidRPr="006126EB">
        <w:rPr>
          <w:rFonts w:ascii="Arial" w:hAnsi="Arial" w:cs="Arial"/>
          <w:bCs/>
          <w:color w:val="000000" w:themeColor="text1"/>
          <w:sz w:val="18"/>
          <w:szCs w:val="20"/>
        </w:rPr>
        <w:t xml:space="preserve">by </w:t>
      </w:r>
      <w:r w:rsidR="00A070A9" w:rsidRPr="006126EB">
        <w:rPr>
          <w:rFonts w:ascii="Arial" w:hAnsi="Arial" w:cs="Arial"/>
          <w:bCs/>
          <w:i/>
          <w:color w:val="000000" w:themeColor="text1"/>
          <w:sz w:val="18"/>
          <w:szCs w:val="18"/>
        </w:rPr>
        <w:t>convenience</w:t>
      </w:r>
      <w:r w:rsidR="00A070A9" w:rsidRPr="006126EB" w:rsidDel="00A070A9">
        <w:rPr>
          <w:rFonts w:ascii="Arial" w:hAnsi="Arial" w:cs="Arial"/>
          <w:bCs/>
          <w:i/>
          <w:color w:val="000000" w:themeColor="text1"/>
          <w:sz w:val="18"/>
          <w:szCs w:val="18"/>
        </w:rPr>
        <w:t xml:space="preserve"> </w:t>
      </w:r>
      <w:r w:rsidR="00A070A9" w:rsidRPr="006126EB">
        <w:rPr>
          <w:rFonts w:ascii="Arial" w:hAnsi="Arial" w:cs="Arial"/>
          <w:bCs/>
          <w:i/>
          <w:color w:val="000000" w:themeColor="text1"/>
          <w:sz w:val="18"/>
          <w:szCs w:val="18"/>
        </w:rPr>
        <w:t>sampling</w:t>
      </w:r>
      <w:r w:rsidR="00A070A9" w:rsidRPr="006126EB">
        <w:rPr>
          <w:rFonts w:ascii="Arial" w:hAnsi="Arial" w:cs="Arial"/>
          <w:bCs/>
          <w:color w:val="000000" w:themeColor="text1"/>
          <w:sz w:val="18"/>
          <w:szCs w:val="20"/>
        </w:rPr>
        <w:t xml:space="preserve"> </w:t>
      </w:r>
      <w:r w:rsidR="00DC1EDC" w:rsidRPr="006126EB">
        <w:rPr>
          <w:rFonts w:ascii="Arial" w:hAnsi="Arial" w:cs="Arial"/>
          <w:bCs/>
          <w:color w:val="000000" w:themeColor="text1"/>
          <w:sz w:val="18"/>
          <w:szCs w:val="20"/>
        </w:rPr>
        <w:t>and met the requirement as passed the first level of undergraduate students of Bogor Agricultural University, and had complained that responsed by the marketers</w:t>
      </w:r>
      <w:r w:rsidR="00296EFE" w:rsidRPr="006126EB">
        <w:rPr>
          <w:rFonts w:ascii="Arial" w:hAnsi="Arial" w:cs="Arial"/>
          <w:bCs/>
          <w:color w:val="000000" w:themeColor="text1"/>
          <w:sz w:val="18"/>
          <w:szCs w:val="20"/>
        </w:rPr>
        <w:t>/producers</w:t>
      </w:r>
      <w:r w:rsidR="00DC1EDC" w:rsidRPr="006126EB">
        <w:rPr>
          <w:rFonts w:ascii="Arial" w:hAnsi="Arial" w:cs="Arial"/>
          <w:bCs/>
          <w:color w:val="000000" w:themeColor="text1"/>
          <w:sz w:val="18"/>
          <w:szCs w:val="20"/>
        </w:rPr>
        <w:t xml:space="preserve">. Data analysis </w:t>
      </w:r>
      <w:r w:rsidR="00296EFE" w:rsidRPr="006126EB">
        <w:rPr>
          <w:rFonts w:ascii="Arial" w:hAnsi="Arial" w:cs="Arial"/>
          <w:bCs/>
          <w:color w:val="000000" w:themeColor="text1"/>
          <w:sz w:val="18"/>
          <w:szCs w:val="20"/>
        </w:rPr>
        <w:t xml:space="preserve">used </w:t>
      </w:r>
      <w:r w:rsidR="00DC1EDC" w:rsidRPr="006126EB">
        <w:rPr>
          <w:rFonts w:ascii="Arial" w:hAnsi="Arial" w:cs="Arial"/>
          <w:bCs/>
          <w:color w:val="000000" w:themeColor="text1"/>
          <w:sz w:val="18"/>
          <w:szCs w:val="20"/>
        </w:rPr>
        <w:t xml:space="preserve">SEM method through Analysis of Moment Structures (AMOS) program. The result of the study shows that </w:t>
      </w:r>
      <w:r w:rsidR="00DC1EDC" w:rsidRPr="006126EB">
        <w:rPr>
          <w:rStyle w:val="Emphasis"/>
          <w:rFonts w:ascii="Arial" w:hAnsi="Arial" w:cs="Arial"/>
          <w:i w:val="0"/>
          <w:color w:val="000000" w:themeColor="text1"/>
          <w:sz w:val="18"/>
          <w:szCs w:val="20"/>
          <w:bdr w:val="none" w:sz="0" w:space="0" w:color="auto" w:frame="1"/>
          <w:shd w:val="clear" w:color="auto" w:fill="FFFFFF"/>
        </w:rPr>
        <w:t>service recovery performance</w:t>
      </w:r>
      <w:r w:rsidR="00DC1EDC" w:rsidRPr="006126EB">
        <w:rPr>
          <w:rStyle w:val="Emphasis"/>
          <w:rFonts w:ascii="Arial" w:hAnsi="Arial" w:cs="Arial"/>
          <w:color w:val="000000" w:themeColor="text1"/>
          <w:sz w:val="18"/>
          <w:szCs w:val="20"/>
          <w:bdr w:val="none" w:sz="0" w:space="0" w:color="auto" w:frame="1"/>
          <w:shd w:val="clear" w:color="auto" w:fill="FFFFFF"/>
        </w:rPr>
        <w:t xml:space="preserve"> </w:t>
      </w:r>
      <w:r w:rsidR="00DC1EDC" w:rsidRPr="006126EB">
        <w:rPr>
          <w:rFonts w:ascii="Arial" w:hAnsi="Arial" w:cs="Arial"/>
          <w:bCs/>
          <w:color w:val="000000" w:themeColor="text1"/>
          <w:sz w:val="18"/>
          <w:szCs w:val="20"/>
        </w:rPr>
        <w:t xml:space="preserve">affected positively </w:t>
      </w:r>
      <w:r w:rsidR="00296EFE" w:rsidRPr="006126EB">
        <w:rPr>
          <w:rFonts w:ascii="Arial" w:hAnsi="Arial" w:cs="Arial"/>
          <w:bCs/>
          <w:color w:val="000000" w:themeColor="text1"/>
          <w:sz w:val="18"/>
          <w:szCs w:val="20"/>
        </w:rPr>
        <w:t xml:space="preserve">on </w:t>
      </w:r>
      <w:r w:rsidR="00DC1EDC" w:rsidRPr="006126EB">
        <w:rPr>
          <w:rFonts w:ascii="Arial" w:hAnsi="Arial" w:cs="Arial"/>
          <w:bCs/>
          <w:color w:val="000000" w:themeColor="text1"/>
          <w:sz w:val="18"/>
          <w:szCs w:val="20"/>
        </w:rPr>
        <w:t>perceived justice and satisfaction with complaint</w:t>
      </w:r>
      <w:r w:rsidR="00296EFE" w:rsidRPr="006126EB">
        <w:rPr>
          <w:rFonts w:ascii="Arial" w:hAnsi="Arial" w:cs="Arial"/>
          <w:bCs/>
          <w:color w:val="000000" w:themeColor="text1"/>
          <w:sz w:val="18"/>
          <w:szCs w:val="20"/>
        </w:rPr>
        <w:t>s</w:t>
      </w:r>
      <w:r w:rsidR="00DC1EDC" w:rsidRPr="006126EB">
        <w:rPr>
          <w:rFonts w:ascii="Arial" w:hAnsi="Arial" w:cs="Arial"/>
          <w:bCs/>
          <w:color w:val="000000" w:themeColor="text1"/>
          <w:sz w:val="18"/>
          <w:szCs w:val="20"/>
        </w:rPr>
        <w:t xml:space="preserve"> handling, otherwise satisfaction of </w:t>
      </w:r>
      <w:r w:rsidR="00DC1EDC" w:rsidRPr="006126EB">
        <w:rPr>
          <w:rFonts w:ascii="Arial" w:hAnsi="Arial" w:cs="Arial"/>
          <w:bCs/>
          <w:color w:val="000000" w:themeColor="text1"/>
          <w:sz w:val="18"/>
          <w:szCs w:val="20"/>
          <w:lang w:val="en-ID"/>
        </w:rPr>
        <w:t>complaint</w:t>
      </w:r>
      <w:r w:rsidR="00296EFE" w:rsidRPr="006126EB">
        <w:rPr>
          <w:rFonts w:ascii="Arial" w:hAnsi="Arial" w:cs="Arial"/>
          <w:bCs/>
          <w:color w:val="000000" w:themeColor="text1"/>
          <w:sz w:val="18"/>
          <w:szCs w:val="20"/>
        </w:rPr>
        <w:t>s</w:t>
      </w:r>
      <w:r w:rsidR="00DC1EDC" w:rsidRPr="006126EB">
        <w:rPr>
          <w:rFonts w:ascii="Arial" w:hAnsi="Arial" w:cs="Arial"/>
          <w:bCs/>
          <w:color w:val="000000" w:themeColor="text1"/>
          <w:sz w:val="18"/>
          <w:szCs w:val="20"/>
          <w:lang w:val="en-ID"/>
        </w:rPr>
        <w:t xml:space="preserve"> handling affect</w:t>
      </w:r>
      <w:r w:rsidR="00DC1EDC" w:rsidRPr="006126EB">
        <w:rPr>
          <w:rFonts w:ascii="Arial" w:hAnsi="Arial" w:cs="Arial"/>
          <w:bCs/>
          <w:color w:val="000000" w:themeColor="text1"/>
          <w:sz w:val="18"/>
          <w:szCs w:val="20"/>
        </w:rPr>
        <w:t>ed</w:t>
      </w:r>
      <w:r w:rsidR="00DC1EDC" w:rsidRPr="006126EB">
        <w:rPr>
          <w:rFonts w:ascii="Arial" w:hAnsi="Arial" w:cs="Arial"/>
          <w:bCs/>
          <w:color w:val="000000" w:themeColor="text1"/>
          <w:sz w:val="18"/>
          <w:szCs w:val="20"/>
          <w:lang w:val="en-ID"/>
        </w:rPr>
        <w:t xml:space="preserve"> </w:t>
      </w:r>
      <w:r w:rsidR="00DC1EDC" w:rsidRPr="006126EB">
        <w:rPr>
          <w:rFonts w:ascii="Arial" w:hAnsi="Arial" w:cs="Arial"/>
          <w:bCs/>
          <w:color w:val="000000" w:themeColor="text1"/>
          <w:sz w:val="18"/>
          <w:szCs w:val="20"/>
        </w:rPr>
        <w:t xml:space="preserve">negatively </w:t>
      </w:r>
      <w:r w:rsidR="00296EFE" w:rsidRPr="006126EB">
        <w:rPr>
          <w:rFonts w:ascii="Arial" w:hAnsi="Arial" w:cs="Arial"/>
          <w:bCs/>
          <w:color w:val="000000" w:themeColor="text1"/>
          <w:sz w:val="18"/>
          <w:szCs w:val="20"/>
        </w:rPr>
        <w:t>on</w:t>
      </w:r>
      <w:r w:rsidR="00296EFE" w:rsidRPr="006126EB">
        <w:rPr>
          <w:rFonts w:ascii="Arial" w:hAnsi="Arial" w:cs="Arial"/>
          <w:bCs/>
          <w:color w:val="000000" w:themeColor="text1"/>
          <w:sz w:val="18"/>
          <w:szCs w:val="20"/>
          <w:lang w:val="en-ID"/>
        </w:rPr>
        <w:t xml:space="preserve"> </w:t>
      </w:r>
      <w:r w:rsidR="00DC1EDC" w:rsidRPr="006126EB">
        <w:rPr>
          <w:rFonts w:ascii="Arial" w:hAnsi="Arial" w:cs="Arial"/>
          <w:bCs/>
          <w:color w:val="000000" w:themeColor="text1"/>
          <w:sz w:val="18"/>
          <w:szCs w:val="20"/>
          <w:lang w:val="en-ID"/>
        </w:rPr>
        <w:t>WOM behaviour</w:t>
      </w:r>
      <w:r w:rsidR="00DC1EDC" w:rsidRPr="006126EB">
        <w:rPr>
          <w:rFonts w:ascii="Arial" w:hAnsi="Arial" w:cs="Arial"/>
          <w:bCs/>
          <w:color w:val="000000" w:themeColor="text1"/>
          <w:sz w:val="18"/>
          <w:szCs w:val="20"/>
        </w:rPr>
        <w:t>.</w:t>
      </w:r>
      <w:r w:rsidR="00632EBA" w:rsidRPr="006126EB">
        <w:rPr>
          <w:rFonts w:ascii="Arial" w:hAnsi="Arial" w:cs="Arial"/>
          <w:bCs/>
          <w:color w:val="000000" w:themeColor="text1"/>
          <w:sz w:val="18"/>
          <w:szCs w:val="20"/>
        </w:rPr>
        <w:t xml:space="preserve"> </w:t>
      </w:r>
      <w:r w:rsidR="00296EFE" w:rsidRPr="006126EB">
        <w:rPr>
          <w:rFonts w:ascii="Arial" w:hAnsi="Arial" w:cs="Arial"/>
          <w:bCs/>
          <w:color w:val="000000" w:themeColor="text1"/>
          <w:sz w:val="18"/>
          <w:szCs w:val="20"/>
        </w:rPr>
        <w:t>It means, t</w:t>
      </w:r>
      <w:r w:rsidR="00632EBA" w:rsidRPr="006126EB">
        <w:rPr>
          <w:rFonts w:ascii="Arial" w:hAnsi="Arial" w:cs="Arial"/>
          <w:bCs/>
          <w:color w:val="000000" w:themeColor="text1"/>
          <w:sz w:val="18"/>
          <w:szCs w:val="20"/>
        </w:rPr>
        <w:t xml:space="preserve">he better the service recovery performance or the better complaints </w:t>
      </w:r>
      <w:r w:rsidR="00296EFE" w:rsidRPr="006126EB">
        <w:rPr>
          <w:rFonts w:ascii="Arial" w:hAnsi="Arial" w:cs="Arial"/>
          <w:bCs/>
          <w:color w:val="000000" w:themeColor="text1"/>
          <w:sz w:val="18"/>
          <w:szCs w:val="20"/>
        </w:rPr>
        <w:t>handling by marketer/producer</w:t>
      </w:r>
      <w:r w:rsidR="00632EBA" w:rsidRPr="006126EB">
        <w:rPr>
          <w:rFonts w:ascii="Arial" w:hAnsi="Arial" w:cs="Arial"/>
          <w:bCs/>
          <w:color w:val="000000" w:themeColor="text1"/>
          <w:sz w:val="18"/>
          <w:szCs w:val="20"/>
        </w:rPr>
        <w:t>, the better the perceived justice and satisfaction of complaint</w:t>
      </w:r>
      <w:r w:rsidR="00296EFE" w:rsidRPr="006126EB">
        <w:rPr>
          <w:rFonts w:ascii="Arial" w:hAnsi="Arial" w:cs="Arial"/>
          <w:bCs/>
          <w:color w:val="000000" w:themeColor="text1"/>
          <w:sz w:val="18"/>
          <w:szCs w:val="20"/>
        </w:rPr>
        <w:t>s</w:t>
      </w:r>
      <w:r w:rsidR="00632EBA" w:rsidRPr="006126EB">
        <w:rPr>
          <w:rFonts w:ascii="Arial" w:hAnsi="Arial" w:cs="Arial"/>
          <w:bCs/>
          <w:color w:val="000000" w:themeColor="text1"/>
          <w:sz w:val="18"/>
          <w:szCs w:val="20"/>
        </w:rPr>
        <w:t xml:space="preserve"> handling that felt by consumers. Furthermore, the more satisfied with complaints</w:t>
      </w:r>
      <w:r w:rsidR="00296EFE" w:rsidRPr="006126EB">
        <w:rPr>
          <w:rFonts w:ascii="Arial" w:hAnsi="Arial" w:cs="Arial"/>
          <w:bCs/>
          <w:color w:val="000000" w:themeColor="text1"/>
          <w:sz w:val="18"/>
          <w:szCs w:val="20"/>
        </w:rPr>
        <w:t xml:space="preserve"> handling</w:t>
      </w:r>
      <w:r w:rsidR="00632EBA" w:rsidRPr="006126EB">
        <w:rPr>
          <w:rFonts w:ascii="Arial" w:hAnsi="Arial" w:cs="Arial"/>
          <w:bCs/>
          <w:color w:val="000000" w:themeColor="text1"/>
          <w:sz w:val="18"/>
          <w:szCs w:val="20"/>
        </w:rPr>
        <w:t>, the more communication will be made by consumers to other individuals or groups</w:t>
      </w:r>
      <w:r w:rsidR="00296EFE" w:rsidRPr="006126EB">
        <w:rPr>
          <w:rFonts w:ascii="Arial" w:hAnsi="Arial" w:cs="Arial"/>
          <w:bCs/>
          <w:color w:val="000000" w:themeColor="text1"/>
          <w:sz w:val="18"/>
          <w:szCs w:val="20"/>
        </w:rPr>
        <w:t xml:space="preserve"> by WOM</w:t>
      </w:r>
      <w:r w:rsidR="00632EBA" w:rsidRPr="006126EB">
        <w:rPr>
          <w:rFonts w:ascii="Arial" w:hAnsi="Arial" w:cs="Arial"/>
          <w:bCs/>
          <w:color w:val="000000" w:themeColor="text1"/>
          <w:sz w:val="18"/>
          <w:szCs w:val="20"/>
        </w:rPr>
        <w:t>.</w:t>
      </w:r>
    </w:p>
    <w:p w14:paraId="5FF6400C" w14:textId="310DDBF5" w:rsidR="00ED1E6A" w:rsidRPr="006126EB" w:rsidRDefault="005E00E3" w:rsidP="005E00E3">
      <w:pPr>
        <w:spacing w:before="120" w:after="240" w:line="240" w:lineRule="auto"/>
        <w:jc w:val="both"/>
        <w:rPr>
          <w:rFonts w:ascii="Arial" w:eastAsia="Times New Roman" w:hAnsi="Arial" w:cs="Arial"/>
          <w:color w:val="000000" w:themeColor="text1"/>
          <w:sz w:val="20"/>
          <w:szCs w:val="20"/>
          <w:lang w:val="en-US"/>
        </w:rPr>
      </w:pPr>
      <w:r w:rsidRPr="006126EB">
        <w:rPr>
          <w:rFonts w:ascii="Arial" w:hAnsi="Arial" w:cs="Arial"/>
          <w:b/>
          <w:noProof/>
          <w:color w:val="000000" w:themeColor="text1"/>
          <w:sz w:val="20"/>
          <w:szCs w:val="20"/>
          <w:lang w:val="en-US"/>
        </w:rPr>
        <mc:AlternateContent>
          <mc:Choice Requires="wps">
            <w:drawing>
              <wp:anchor distT="4294967295" distB="4294967295" distL="114300" distR="114300" simplePos="0" relativeHeight="251660288" behindDoc="0" locked="0" layoutInCell="1" allowOverlap="1" wp14:anchorId="051B4B56" wp14:editId="7BBC19FF">
                <wp:simplePos x="0" y="0"/>
                <wp:positionH relativeFrom="column">
                  <wp:posOffset>-40640</wp:posOffset>
                </wp:positionH>
                <wp:positionV relativeFrom="paragraph">
                  <wp:posOffset>379730</wp:posOffset>
                </wp:positionV>
                <wp:extent cx="5829300" cy="0"/>
                <wp:effectExtent l="0" t="0" r="19050" b="1905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0B82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pt,29.9pt" to="455.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" strokecolor="black [3040]">
                <o:lock v:ext="edit" shapetype="f"/>
              </v:line>
            </w:pict>
          </mc:Fallback>
        </mc:AlternateContent>
      </w:r>
      <w:r w:rsidR="00DC1EDC" w:rsidRPr="006126EB">
        <w:rPr>
          <w:rFonts w:ascii="Arial" w:hAnsi="Arial" w:cs="Arial"/>
          <w:color w:val="000000" w:themeColor="text1"/>
          <w:sz w:val="18"/>
          <w:szCs w:val="20"/>
        </w:rPr>
        <w:t>Keywords:</w:t>
      </w:r>
      <w:r w:rsidR="00DC1EDC" w:rsidRPr="006126EB">
        <w:rPr>
          <w:rFonts w:ascii="Arial" w:hAnsi="Arial" w:cs="Arial"/>
          <w:color w:val="000000" w:themeColor="text1"/>
          <w:sz w:val="18"/>
          <w:szCs w:val="20"/>
          <w:lang w:val="en-ID"/>
        </w:rPr>
        <w:t xml:space="preserve"> </w:t>
      </w:r>
      <w:r w:rsidR="00DC1EDC" w:rsidRPr="006126EB">
        <w:rPr>
          <w:rFonts w:ascii="Arial" w:hAnsi="Arial" w:cs="Arial"/>
          <w:color w:val="000000" w:themeColor="text1"/>
          <w:sz w:val="18"/>
          <w:szCs w:val="20"/>
        </w:rPr>
        <w:t>complaint</w:t>
      </w:r>
      <w:r w:rsidR="00296EFE" w:rsidRPr="006126EB">
        <w:rPr>
          <w:rFonts w:ascii="Arial" w:hAnsi="Arial" w:cs="Arial"/>
          <w:color w:val="000000" w:themeColor="text1"/>
          <w:sz w:val="18"/>
          <w:szCs w:val="20"/>
        </w:rPr>
        <w:t>s</w:t>
      </w:r>
      <w:r w:rsidR="00DC1EDC" w:rsidRPr="006126EB">
        <w:rPr>
          <w:rFonts w:ascii="Arial" w:hAnsi="Arial" w:cs="Arial"/>
          <w:color w:val="000000" w:themeColor="text1"/>
          <w:sz w:val="18"/>
          <w:szCs w:val="20"/>
        </w:rPr>
        <w:t xml:space="preserve"> handling, perceived justice, service recovery performance, </w:t>
      </w:r>
      <w:r w:rsidR="00296EFE" w:rsidRPr="006126EB">
        <w:rPr>
          <w:rFonts w:ascii="Arial" w:hAnsi="Arial" w:cs="Arial"/>
          <w:color w:val="000000" w:themeColor="text1"/>
          <w:sz w:val="18"/>
          <w:szCs w:val="20"/>
        </w:rPr>
        <w:t>Structural Equation Modelling</w:t>
      </w:r>
      <w:r w:rsidR="00DC1EDC" w:rsidRPr="006126EB">
        <w:rPr>
          <w:rFonts w:ascii="Arial" w:hAnsi="Arial" w:cs="Arial"/>
          <w:color w:val="000000" w:themeColor="text1"/>
          <w:sz w:val="18"/>
          <w:szCs w:val="20"/>
        </w:rPr>
        <w:t xml:space="preserve">, </w:t>
      </w:r>
      <w:r w:rsidR="00296EFE" w:rsidRPr="006126EB">
        <w:rPr>
          <w:rFonts w:ascii="Arial" w:hAnsi="Arial" w:cs="Arial"/>
          <w:color w:val="000000" w:themeColor="text1"/>
          <w:sz w:val="18"/>
          <w:szCs w:val="20"/>
        </w:rPr>
        <w:t>WOM</w:t>
      </w:r>
      <w:r w:rsidR="00DC1EDC" w:rsidRPr="006126EB">
        <w:rPr>
          <w:rFonts w:ascii="Arial" w:hAnsi="Arial" w:cs="Arial"/>
          <w:color w:val="000000" w:themeColor="text1"/>
          <w:sz w:val="20"/>
          <w:szCs w:val="20"/>
        </w:rPr>
        <w:t xml:space="preserve"> </w:t>
      </w:r>
      <w:r w:rsidR="00DC1EDC" w:rsidRPr="006126EB">
        <w:rPr>
          <w:rFonts w:ascii="Arial" w:hAnsi="Arial" w:cs="Arial"/>
          <w:color w:val="000000" w:themeColor="text1"/>
          <w:sz w:val="20"/>
          <w:szCs w:val="20"/>
          <w:lang w:val="en-US"/>
        </w:rPr>
        <w:t xml:space="preserve"> </w:t>
      </w:r>
    </w:p>
    <w:p w14:paraId="76FED6B9" w14:textId="77777777" w:rsidR="005E00E3" w:rsidRDefault="005E00E3" w:rsidP="00D304C6">
      <w:pPr>
        <w:pStyle w:val="Heading1"/>
        <w:spacing w:after="240" w:line="240" w:lineRule="auto"/>
        <w:rPr>
          <w:rFonts w:ascii="Arial" w:hAnsi="Arial" w:cs="Arial"/>
          <w:color w:val="000000" w:themeColor="text1"/>
          <w:sz w:val="20"/>
          <w:szCs w:val="20"/>
        </w:rPr>
        <w:sectPr w:rsidR="005E00E3" w:rsidSect="00F069BC">
          <w:headerReference w:type="even" r:id="rId8"/>
          <w:headerReference w:type="default" r:id="rId9"/>
          <w:headerReference w:type="first" r:id="rId10"/>
          <w:pgSz w:w="11909" w:h="16834" w:code="9"/>
          <w:pgMar w:top="1418" w:right="1418" w:bottom="1418" w:left="1418" w:header="720" w:footer="720" w:gutter="0"/>
          <w:pgNumType w:start="75"/>
          <w:cols w:space="720"/>
          <w:titlePg/>
          <w:docGrid w:linePitch="360"/>
        </w:sectPr>
      </w:pPr>
    </w:p>
    <w:p w14:paraId="0503F078" w14:textId="39D33757" w:rsidR="00163844" w:rsidRPr="006126EB" w:rsidRDefault="006C16F5" w:rsidP="00D304C6">
      <w:pPr>
        <w:pStyle w:val="Heading1"/>
        <w:spacing w:after="240" w:line="240" w:lineRule="auto"/>
        <w:rPr>
          <w:rFonts w:ascii="Arial" w:hAnsi="Arial" w:cs="Arial"/>
          <w:i/>
          <w:color w:val="000000" w:themeColor="text1"/>
          <w:sz w:val="20"/>
          <w:szCs w:val="20"/>
        </w:rPr>
      </w:pPr>
      <w:r w:rsidRPr="006126EB">
        <w:rPr>
          <w:rFonts w:ascii="Arial" w:hAnsi="Arial" w:cs="Arial"/>
          <w:color w:val="000000" w:themeColor="text1"/>
          <w:sz w:val="20"/>
          <w:szCs w:val="20"/>
        </w:rPr>
        <w:lastRenderedPageBreak/>
        <w:t>PENDAHULUAN</w:t>
      </w:r>
    </w:p>
    <w:p w14:paraId="5B9474C3" w14:textId="77777777" w:rsidR="006126EB" w:rsidRDefault="00AD75AA" w:rsidP="003C24B9">
      <w:pPr>
        <w:spacing w:before="120" w:after="240" w:line="240" w:lineRule="auto"/>
        <w:jc w:val="both"/>
        <w:rPr>
          <w:rFonts w:ascii="Arial" w:hAnsi="Arial" w:cs="Arial"/>
          <w:bCs/>
          <w:color w:val="000000" w:themeColor="text1"/>
          <w:sz w:val="20"/>
          <w:szCs w:val="20"/>
        </w:rPr>
        <w:sectPr w:rsidR="006126EB" w:rsidSect="005E00E3">
          <w:type w:val="continuous"/>
          <w:pgSz w:w="11909" w:h="16834" w:code="9"/>
          <w:pgMar w:top="1418" w:right="1418" w:bottom="1418" w:left="1418" w:header="720" w:footer="720" w:gutter="0"/>
          <w:cols w:num="2" w:space="720"/>
          <w:docGrid w:linePitch="360"/>
        </w:sectPr>
      </w:pPr>
      <w:r w:rsidRPr="006126EB">
        <w:rPr>
          <w:rFonts w:ascii="Arial" w:hAnsi="Arial" w:cs="Arial"/>
          <w:bCs/>
          <w:color w:val="000000" w:themeColor="text1"/>
          <w:sz w:val="20"/>
          <w:szCs w:val="20"/>
          <w:lang w:val="en-GB"/>
        </w:rPr>
        <w:t xml:space="preserve">Berdasarkan </w:t>
      </w:r>
      <w:r w:rsidR="00184B35" w:rsidRPr="006126EB">
        <w:rPr>
          <w:rFonts w:ascii="Arial" w:hAnsi="Arial" w:cs="Arial"/>
          <w:bCs/>
          <w:color w:val="000000" w:themeColor="text1"/>
          <w:sz w:val="20"/>
          <w:szCs w:val="20"/>
        </w:rPr>
        <w:t>Indeks Keberdayaan Konsumen (IKK)</w:t>
      </w:r>
      <w:r w:rsidR="00637CDE" w:rsidRPr="006126EB">
        <w:rPr>
          <w:rFonts w:ascii="Arial" w:hAnsi="Arial" w:cs="Arial"/>
          <w:bCs/>
          <w:color w:val="000000" w:themeColor="text1"/>
          <w:sz w:val="20"/>
          <w:szCs w:val="20"/>
        </w:rPr>
        <w:t>,</w:t>
      </w:r>
      <w:r w:rsidR="00184B35" w:rsidRPr="006126EB">
        <w:rPr>
          <w:rFonts w:ascii="Arial" w:hAnsi="Arial" w:cs="Arial"/>
          <w:bCs/>
          <w:color w:val="000000" w:themeColor="text1"/>
          <w:sz w:val="20"/>
          <w:szCs w:val="20"/>
        </w:rPr>
        <w:t xml:space="preserve"> masyarakat Indonesia sampai tahun 2017 masih tergolong rendah dan proporsi </w:t>
      </w:r>
      <w:r w:rsidR="00184B35" w:rsidRPr="006126EB">
        <w:rPr>
          <w:rFonts w:ascii="Arial" w:hAnsi="Arial" w:cs="Arial"/>
          <w:bCs/>
          <w:color w:val="000000" w:themeColor="text1"/>
          <w:sz w:val="20"/>
          <w:szCs w:val="20"/>
        </w:rPr>
        <w:lastRenderedPageBreak/>
        <w:t xml:space="preserve">terbesar kelompok keberdayaan termasuk </w:t>
      </w:r>
      <w:r w:rsidR="00637CDE" w:rsidRPr="006126EB">
        <w:rPr>
          <w:rFonts w:ascii="Arial" w:hAnsi="Arial" w:cs="Arial"/>
          <w:bCs/>
          <w:color w:val="000000" w:themeColor="text1"/>
          <w:sz w:val="20"/>
          <w:szCs w:val="20"/>
        </w:rPr>
        <w:t>(dalam) ‘</w:t>
      </w:r>
      <w:r w:rsidR="00184B35" w:rsidRPr="006126EB">
        <w:rPr>
          <w:rFonts w:ascii="Arial" w:hAnsi="Arial" w:cs="Arial"/>
          <w:bCs/>
          <w:color w:val="000000" w:themeColor="text1"/>
          <w:sz w:val="20"/>
          <w:szCs w:val="20"/>
        </w:rPr>
        <w:t>kelompok sadar</w:t>
      </w:r>
      <w:r w:rsidR="00637CDE" w:rsidRPr="006126EB">
        <w:rPr>
          <w:rFonts w:ascii="Arial" w:hAnsi="Arial" w:cs="Arial"/>
          <w:bCs/>
          <w:color w:val="000000" w:themeColor="text1"/>
          <w:sz w:val="20"/>
          <w:szCs w:val="20"/>
        </w:rPr>
        <w:t>’</w:t>
      </w:r>
      <w:r w:rsidR="00184B35" w:rsidRPr="006126EB">
        <w:rPr>
          <w:rFonts w:ascii="Arial" w:hAnsi="Arial" w:cs="Arial"/>
          <w:bCs/>
          <w:color w:val="000000" w:themeColor="text1"/>
          <w:sz w:val="20"/>
          <w:szCs w:val="20"/>
        </w:rPr>
        <w:t xml:space="preserve"> (66</w:t>
      </w:r>
      <w:r w:rsidR="00683214" w:rsidRPr="006126EB">
        <w:rPr>
          <w:rFonts w:ascii="Arial" w:hAnsi="Arial" w:cs="Arial"/>
          <w:bCs/>
          <w:color w:val="000000" w:themeColor="text1"/>
          <w:sz w:val="20"/>
          <w:szCs w:val="20"/>
          <w:lang w:val="en-US"/>
        </w:rPr>
        <w:t>,</w:t>
      </w:r>
      <w:r w:rsidR="00184B35" w:rsidRPr="006126EB">
        <w:rPr>
          <w:rFonts w:ascii="Arial" w:hAnsi="Arial" w:cs="Arial"/>
          <w:bCs/>
          <w:color w:val="000000" w:themeColor="text1"/>
          <w:sz w:val="20"/>
          <w:szCs w:val="20"/>
        </w:rPr>
        <w:t xml:space="preserve">0%). </w:t>
      </w:r>
      <w:r w:rsidR="00B724E5" w:rsidRPr="006126EB">
        <w:rPr>
          <w:rFonts w:ascii="Arial" w:hAnsi="Arial" w:cs="Arial"/>
          <w:bCs/>
          <w:color w:val="000000" w:themeColor="text1"/>
          <w:sz w:val="20"/>
          <w:szCs w:val="20"/>
        </w:rPr>
        <w:t xml:space="preserve">Kriteria pengukuran IKK terdiri dari tujuh dimensi yang terbagi atas tiga tahap keputusan </w:t>
      </w:r>
    </w:p>
    <w:p w14:paraId="032CD27C" w14:textId="15731EE1" w:rsidR="00184B35" w:rsidRPr="006126EB" w:rsidRDefault="00B724E5" w:rsidP="003C24B9">
      <w:pPr>
        <w:spacing w:before="120" w:after="240" w:line="240" w:lineRule="auto"/>
        <w:jc w:val="both"/>
        <w:rPr>
          <w:rFonts w:ascii="Arial" w:hAnsi="Arial" w:cs="Arial"/>
          <w:color w:val="000000" w:themeColor="text1"/>
          <w:sz w:val="20"/>
          <w:szCs w:val="20"/>
          <w:lang w:val="en-US"/>
        </w:rPr>
      </w:pPr>
      <w:r w:rsidRPr="006126EB">
        <w:rPr>
          <w:rFonts w:ascii="Arial" w:hAnsi="Arial" w:cs="Arial"/>
          <w:bCs/>
          <w:color w:val="000000" w:themeColor="text1"/>
          <w:sz w:val="20"/>
          <w:szCs w:val="20"/>
        </w:rPr>
        <w:lastRenderedPageBreak/>
        <w:t xml:space="preserve">pembelian, </w:t>
      </w:r>
      <w:r w:rsidRPr="006126EB">
        <w:rPr>
          <w:rFonts w:ascii="Arial" w:hAnsi="Arial" w:cs="Arial"/>
          <w:color w:val="000000" w:themeColor="text1"/>
          <w:sz w:val="20"/>
          <w:szCs w:val="20"/>
        </w:rPr>
        <w:t>antara lain keberdayaan konsumen prapembelian, keberdayaan konsumen saat, dan keberdayaan konsumen pascapembelian</w:t>
      </w:r>
      <w:r w:rsidR="005E00E3" w:rsidRPr="005E00E3">
        <w:rPr>
          <w:rFonts w:ascii="Arial" w:hAnsi="Arial" w:cs="Arial"/>
          <w:color w:val="000000" w:themeColor="text1"/>
          <w:sz w:val="20"/>
          <w:szCs w:val="20"/>
          <w:vertAlign w:val="superscript"/>
          <w:lang w:val="en-US"/>
        </w:rPr>
        <w:t>1</w:t>
      </w:r>
      <w:r w:rsidRPr="006126EB">
        <w:rPr>
          <w:rFonts w:ascii="Arial" w:hAnsi="Arial" w:cs="Arial"/>
          <w:color w:val="000000" w:themeColor="text1"/>
          <w:sz w:val="20"/>
          <w:szCs w:val="20"/>
        </w:rPr>
        <w:t>. Kegiatan pascapembelian berkaitan dengan perilaku konsumen dalam mengkritik atau memberikan komplain terhadap barang dan/atau jasa yang dikonsumsinya</w:t>
      </w:r>
      <w:r w:rsidR="007148CB" w:rsidRPr="006126EB">
        <w:rPr>
          <w:rFonts w:ascii="Arial" w:hAnsi="Arial" w:cs="Arial"/>
          <w:color w:val="000000" w:themeColor="text1"/>
          <w:sz w:val="20"/>
          <w:szCs w:val="20"/>
        </w:rPr>
        <w:t xml:space="preserve"> yang muncul di</w:t>
      </w:r>
      <w:r w:rsidR="00296EFE" w:rsidRPr="006126EB">
        <w:rPr>
          <w:rFonts w:ascii="Arial" w:hAnsi="Arial" w:cs="Arial"/>
          <w:color w:val="000000" w:themeColor="text1"/>
          <w:sz w:val="20"/>
          <w:szCs w:val="20"/>
        </w:rPr>
        <w:t xml:space="preserve"> </w:t>
      </w:r>
      <w:r w:rsidR="007148CB" w:rsidRPr="006126EB">
        <w:rPr>
          <w:rFonts w:ascii="Arial" w:hAnsi="Arial" w:cs="Arial"/>
          <w:color w:val="000000" w:themeColor="text1"/>
          <w:sz w:val="20"/>
          <w:szCs w:val="20"/>
        </w:rPr>
        <w:t>luar kendali pelaku usaha</w:t>
      </w:r>
      <w:r w:rsidRPr="006126EB">
        <w:rPr>
          <w:rFonts w:ascii="Arial" w:hAnsi="Arial" w:cs="Arial"/>
          <w:color w:val="000000" w:themeColor="text1"/>
          <w:sz w:val="20"/>
          <w:szCs w:val="20"/>
        </w:rPr>
        <w:t xml:space="preserve">. </w:t>
      </w:r>
      <w:r w:rsidR="00BA7A5F" w:rsidRPr="006126EB">
        <w:rPr>
          <w:rFonts w:ascii="Arial" w:hAnsi="Arial" w:cs="Arial"/>
          <w:color w:val="000000" w:themeColor="text1"/>
          <w:sz w:val="20"/>
          <w:szCs w:val="20"/>
          <w:lang w:val="en-GB"/>
        </w:rPr>
        <w:t xml:space="preserve">Perilaku </w:t>
      </w:r>
      <w:r w:rsidRPr="006126EB">
        <w:rPr>
          <w:rFonts w:ascii="Arial" w:hAnsi="Arial" w:cs="Arial"/>
          <w:color w:val="000000" w:themeColor="text1"/>
          <w:sz w:val="20"/>
          <w:szCs w:val="20"/>
        </w:rPr>
        <w:t xml:space="preserve">memberikan komplain merupakan salah satu hak dari konsumen dan merupakan kewajiban bagi produsen atau penyedia barang dan/atau jasa untuk memberikan tanggapan yang positif kepada konsumen. </w:t>
      </w:r>
      <w:r w:rsidR="00184B35" w:rsidRPr="006126EB">
        <w:rPr>
          <w:rFonts w:ascii="Arial" w:hAnsi="Arial" w:cs="Arial"/>
          <w:color w:val="000000" w:themeColor="text1"/>
          <w:sz w:val="20"/>
          <w:szCs w:val="20"/>
        </w:rPr>
        <w:t>Berdasarkan data dari Kementerian Perdagangan Republik Indonesia, sebesar 42 persen konsumen yang mengalami masalah tidak melakukan komplain. Hal tersebut dikarenakan berbagai macam alasan, seperti risiko kerugian yang diterima dinilai tidak besar (37</w:t>
      </w:r>
      <w:r w:rsidR="00957DB3" w:rsidRPr="006126EB">
        <w:rPr>
          <w:rFonts w:ascii="Arial" w:hAnsi="Arial" w:cs="Arial"/>
          <w:color w:val="000000" w:themeColor="text1"/>
          <w:sz w:val="20"/>
          <w:szCs w:val="20"/>
          <w:lang w:val="en-US"/>
        </w:rPr>
        <w:t>,</w:t>
      </w:r>
      <w:r w:rsidR="00184B35" w:rsidRPr="006126EB">
        <w:rPr>
          <w:rFonts w:ascii="Arial" w:hAnsi="Arial" w:cs="Arial"/>
          <w:color w:val="000000" w:themeColor="text1"/>
          <w:sz w:val="20"/>
          <w:szCs w:val="20"/>
        </w:rPr>
        <w:t>0%), konsumen tidak atau belum mengetahui tempat untuk melakukan komplain (24</w:t>
      </w:r>
      <w:r w:rsidR="00957DB3" w:rsidRPr="006126EB">
        <w:rPr>
          <w:rFonts w:ascii="Arial" w:hAnsi="Arial" w:cs="Arial"/>
          <w:color w:val="000000" w:themeColor="text1"/>
          <w:sz w:val="20"/>
          <w:szCs w:val="20"/>
          <w:lang w:val="en-US"/>
        </w:rPr>
        <w:t>,</w:t>
      </w:r>
      <w:r w:rsidR="00184B35" w:rsidRPr="006126EB">
        <w:rPr>
          <w:rFonts w:ascii="Arial" w:hAnsi="Arial" w:cs="Arial"/>
          <w:color w:val="000000" w:themeColor="text1"/>
          <w:sz w:val="20"/>
          <w:szCs w:val="20"/>
        </w:rPr>
        <w:t>0%), menganggap proses atau prosedur dalam melakukan komplain rumit dan memakan waktu yang lama (20</w:t>
      </w:r>
      <w:r w:rsidR="00957DB3" w:rsidRPr="006126EB">
        <w:rPr>
          <w:rFonts w:ascii="Arial" w:hAnsi="Arial" w:cs="Arial"/>
          <w:color w:val="000000" w:themeColor="text1"/>
          <w:sz w:val="20"/>
          <w:szCs w:val="20"/>
          <w:lang w:val="en-US"/>
        </w:rPr>
        <w:t>,</w:t>
      </w:r>
      <w:r w:rsidR="00184B35" w:rsidRPr="006126EB">
        <w:rPr>
          <w:rFonts w:ascii="Arial" w:hAnsi="Arial" w:cs="Arial"/>
          <w:color w:val="000000" w:themeColor="text1"/>
          <w:sz w:val="20"/>
          <w:szCs w:val="20"/>
        </w:rPr>
        <w:t>0%), serta konsumen merasa telah mengenal baik penjual (6</w:t>
      </w:r>
      <w:r w:rsidR="00957DB3" w:rsidRPr="006126EB">
        <w:rPr>
          <w:rFonts w:ascii="Arial" w:hAnsi="Arial" w:cs="Arial"/>
          <w:color w:val="000000" w:themeColor="text1"/>
          <w:sz w:val="20"/>
          <w:szCs w:val="20"/>
          <w:lang w:val="en-US"/>
        </w:rPr>
        <w:t>,</w:t>
      </w:r>
      <w:r w:rsidR="00184B35" w:rsidRPr="006126EB">
        <w:rPr>
          <w:rFonts w:ascii="Arial" w:hAnsi="Arial" w:cs="Arial"/>
          <w:color w:val="000000" w:themeColor="text1"/>
          <w:sz w:val="20"/>
          <w:szCs w:val="20"/>
        </w:rPr>
        <w:t>0%)</w:t>
      </w:r>
      <w:r w:rsidR="005E00E3" w:rsidRPr="005E00E3">
        <w:rPr>
          <w:rFonts w:ascii="Arial" w:hAnsi="Arial" w:cs="Arial"/>
          <w:color w:val="000000" w:themeColor="text1"/>
          <w:sz w:val="20"/>
          <w:szCs w:val="20"/>
          <w:vertAlign w:val="superscript"/>
          <w:lang w:val="en-US"/>
        </w:rPr>
        <w:t>2</w:t>
      </w:r>
      <w:r w:rsidR="006126EB">
        <w:rPr>
          <w:rFonts w:ascii="Arial" w:hAnsi="Arial" w:cs="Arial"/>
          <w:color w:val="000000" w:themeColor="text1"/>
          <w:sz w:val="20"/>
          <w:szCs w:val="20"/>
          <w:lang w:val="en-US"/>
        </w:rPr>
        <w:t>.</w:t>
      </w:r>
    </w:p>
    <w:p w14:paraId="35880CD8" w14:textId="42FD12D3" w:rsidR="00F46FF2" w:rsidRPr="006126EB" w:rsidRDefault="00F46FF2" w:rsidP="003C24B9">
      <w:pPr>
        <w:spacing w:before="120" w:after="240" w:line="240" w:lineRule="auto"/>
        <w:jc w:val="both"/>
        <w:rPr>
          <w:rFonts w:ascii="Arial" w:hAnsi="Arial" w:cs="Arial"/>
          <w:color w:val="000000" w:themeColor="text1"/>
          <w:sz w:val="20"/>
          <w:szCs w:val="20"/>
        </w:rPr>
      </w:pPr>
      <w:r w:rsidRPr="006126EB">
        <w:rPr>
          <w:rFonts w:ascii="Arial" w:hAnsi="Arial" w:cs="Arial"/>
          <w:color w:val="000000" w:themeColor="text1"/>
          <w:sz w:val="20"/>
          <w:szCs w:val="20"/>
        </w:rPr>
        <w:t>Perilaku komplain merupakan salah satu yang tidak dapat di</w:t>
      </w:r>
      <w:r w:rsidR="00DC6FB0" w:rsidRPr="006126EB">
        <w:rPr>
          <w:rFonts w:ascii="Arial" w:hAnsi="Arial" w:cs="Arial"/>
          <w:color w:val="000000" w:themeColor="text1"/>
          <w:sz w:val="20"/>
          <w:szCs w:val="20"/>
          <w:lang w:val="en-US"/>
        </w:rPr>
        <w:t>hi</w:t>
      </w:r>
      <w:r w:rsidRPr="006126EB">
        <w:rPr>
          <w:rFonts w:ascii="Arial" w:hAnsi="Arial" w:cs="Arial"/>
          <w:color w:val="000000" w:themeColor="text1"/>
          <w:sz w:val="20"/>
          <w:szCs w:val="20"/>
        </w:rPr>
        <w:t>ndari dalam kegiatan jual</w:t>
      </w:r>
      <w:r w:rsidR="00296EFE"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beli baik dalam bentuk produk barang maupun jasa. Teori yang </w:t>
      </w:r>
      <w:r w:rsidR="00BA7A5F" w:rsidRPr="006126EB">
        <w:rPr>
          <w:rFonts w:ascii="Arial" w:hAnsi="Arial" w:cs="Arial"/>
          <w:color w:val="000000" w:themeColor="text1"/>
          <w:sz w:val="20"/>
          <w:szCs w:val="20"/>
          <w:lang w:val="en-GB"/>
        </w:rPr>
        <w:t>berkaitan</w:t>
      </w:r>
      <w:r w:rsidR="00BA7A5F"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dengan perilaku komplain adalah </w:t>
      </w:r>
      <w:r w:rsidRPr="006126EB">
        <w:rPr>
          <w:rFonts w:ascii="Arial" w:hAnsi="Arial" w:cs="Arial"/>
          <w:i/>
          <w:iCs/>
          <w:color w:val="000000" w:themeColor="text1"/>
          <w:sz w:val="20"/>
          <w:szCs w:val="20"/>
        </w:rPr>
        <w:t xml:space="preserve">Consumer Complaint Behavior </w:t>
      </w:r>
      <w:r w:rsidRPr="006126EB">
        <w:rPr>
          <w:rFonts w:ascii="Arial" w:hAnsi="Arial" w:cs="Arial"/>
          <w:color w:val="000000" w:themeColor="text1"/>
          <w:sz w:val="20"/>
          <w:szCs w:val="20"/>
        </w:rPr>
        <w:t xml:space="preserve">(CCB). </w:t>
      </w:r>
      <w:r w:rsidR="00BA7A5F" w:rsidRPr="006126EB">
        <w:rPr>
          <w:rFonts w:ascii="Arial" w:hAnsi="Arial" w:cs="Arial"/>
          <w:color w:val="000000" w:themeColor="text1"/>
          <w:sz w:val="20"/>
          <w:szCs w:val="20"/>
          <w:lang w:val="en-GB"/>
        </w:rPr>
        <w:t>Teori ini menjelaskan</w:t>
      </w:r>
      <w:r w:rsidR="005C44C2" w:rsidRPr="006126EB">
        <w:rPr>
          <w:rFonts w:ascii="Arial" w:hAnsi="Arial" w:cs="Arial"/>
          <w:color w:val="000000" w:themeColor="text1"/>
          <w:sz w:val="20"/>
          <w:szCs w:val="20"/>
        </w:rPr>
        <w:t xml:space="preserve"> bahwa k</w:t>
      </w:r>
      <w:r w:rsidRPr="006126EB">
        <w:rPr>
          <w:rFonts w:ascii="Arial" w:hAnsi="Arial" w:cs="Arial"/>
          <w:color w:val="000000" w:themeColor="text1"/>
          <w:sz w:val="20"/>
          <w:szCs w:val="20"/>
        </w:rPr>
        <w:t>onsep perilaku komplain adalah satu atau beberapa tanggapan yang dilakukan konsumen baik dengan melakukan suatu tindakan maupun tanpa melakukan tindakan apapun atas ketidakpuasannya terhadap suatu produk ketika proses pembelian</w:t>
      </w:r>
      <w:r w:rsidR="005C44C2" w:rsidRPr="006126EB">
        <w:rPr>
          <w:rFonts w:ascii="Arial" w:hAnsi="Arial" w:cs="Arial"/>
          <w:color w:val="000000" w:themeColor="text1"/>
          <w:sz w:val="20"/>
          <w:szCs w:val="20"/>
        </w:rPr>
        <w:t xml:space="preserve"> (Singh</w:t>
      </w:r>
      <w:r w:rsidR="006E23FF" w:rsidRPr="006126EB">
        <w:rPr>
          <w:rFonts w:ascii="Arial" w:hAnsi="Arial" w:cs="Arial"/>
          <w:color w:val="000000" w:themeColor="text1"/>
          <w:sz w:val="20"/>
          <w:szCs w:val="20"/>
          <w:lang w:val="en-US"/>
        </w:rPr>
        <w:t>,</w:t>
      </w:r>
      <w:r w:rsidR="005C44C2" w:rsidRPr="006126EB">
        <w:rPr>
          <w:rFonts w:ascii="Arial" w:hAnsi="Arial" w:cs="Arial"/>
          <w:color w:val="000000" w:themeColor="text1"/>
          <w:sz w:val="20"/>
          <w:szCs w:val="20"/>
        </w:rPr>
        <w:t xml:space="preserve"> 1988)</w:t>
      </w:r>
      <w:r w:rsidRPr="006126EB">
        <w:rPr>
          <w:rFonts w:ascii="Arial" w:hAnsi="Arial" w:cs="Arial"/>
          <w:color w:val="000000" w:themeColor="text1"/>
          <w:sz w:val="20"/>
          <w:szCs w:val="20"/>
        </w:rPr>
        <w:t xml:space="preserve">. </w:t>
      </w:r>
      <w:r w:rsidR="005C44C2" w:rsidRPr="006126EB">
        <w:rPr>
          <w:rFonts w:ascii="Arial" w:hAnsi="Arial" w:cs="Arial"/>
          <w:color w:val="000000" w:themeColor="text1"/>
          <w:sz w:val="20"/>
          <w:szCs w:val="20"/>
        </w:rPr>
        <w:t>Selanjutnya, p</w:t>
      </w:r>
      <w:r w:rsidRPr="006126EB">
        <w:rPr>
          <w:rFonts w:ascii="Arial" w:hAnsi="Arial" w:cs="Arial"/>
          <w:color w:val="000000" w:themeColor="text1"/>
          <w:sz w:val="20"/>
          <w:szCs w:val="20"/>
        </w:rPr>
        <w:t xml:space="preserve">erilaku komplain menurut Jacoby dan Jaccard (1981) merupakan sebuah tindakan individu dalam berkomunikasi dengan individu lainnya terkait suatu produk barang/jasa yang lebih menekankan pada hal yang sifatnya negatif atau tidak menguntungkan individu tersebut. </w:t>
      </w:r>
    </w:p>
    <w:p w14:paraId="1E79954B" w14:textId="3EF7003A" w:rsidR="00BF4B91" w:rsidRPr="006126EB" w:rsidRDefault="00BF4B91" w:rsidP="003C24B9">
      <w:pPr>
        <w:spacing w:before="120" w:after="240" w:line="240" w:lineRule="auto"/>
        <w:jc w:val="both"/>
        <w:rPr>
          <w:rFonts w:ascii="Arial" w:hAnsi="Arial" w:cs="Arial"/>
          <w:color w:val="000000" w:themeColor="text1"/>
          <w:sz w:val="20"/>
          <w:szCs w:val="20"/>
        </w:rPr>
      </w:pPr>
      <w:r w:rsidRPr="006126EB">
        <w:rPr>
          <w:rFonts w:ascii="Arial" w:hAnsi="Arial" w:cs="Arial"/>
          <w:color w:val="000000" w:themeColor="text1"/>
          <w:sz w:val="20"/>
          <w:szCs w:val="20"/>
        </w:rPr>
        <w:t>Faktor penyebab komplain terkadang muncul diluar kendali dari pelaku usaha atau organisasi dalam memproduksi suatu barang maupun jasa untuk para konsumen. Produk dalam bentuk jasa memiliki peluang lebih besar untuk terjadi suatu kesalahan yang memunculkan permasalahan daripada produk dalam bentuk barang</w:t>
      </w:r>
      <w:r w:rsidR="00E73451"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 </w:t>
      </w:r>
      <w:r w:rsidR="00E73451" w:rsidRPr="006126EB">
        <w:rPr>
          <w:rFonts w:ascii="Arial" w:hAnsi="Arial" w:cs="Arial"/>
          <w:color w:val="000000" w:themeColor="text1"/>
          <w:sz w:val="20"/>
          <w:szCs w:val="20"/>
          <w:lang w:val="en-US"/>
        </w:rPr>
        <w:t>B</w:t>
      </w:r>
      <w:r w:rsidRPr="006126EB">
        <w:rPr>
          <w:rFonts w:ascii="Arial" w:hAnsi="Arial" w:cs="Arial"/>
          <w:color w:val="000000" w:themeColor="text1"/>
          <w:sz w:val="20"/>
          <w:szCs w:val="20"/>
        </w:rPr>
        <w:t xml:space="preserve">ahkan bagi pelaku usaha yang sudah memberikan perhatian lebih terhadap pelayanan jasa masih akan memungkinkan terjadinya kegagalan dalam pelayanan </w:t>
      </w:r>
      <w:r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rPr>
        <w:t>del Río-Lanza</w:t>
      </w:r>
      <w:r w:rsidR="00241FF0" w:rsidRPr="006126EB">
        <w:rPr>
          <w:rFonts w:ascii="Arial" w:hAnsi="Arial" w:cs="Arial"/>
          <w:color w:val="000000" w:themeColor="text1"/>
          <w:lang w:val="en-US"/>
        </w:rPr>
        <w:t xml:space="preserve">, </w:t>
      </w:r>
      <w:r w:rsidR="00241FF0" w:rsidRPr="006126EB">
        <w:rPr>
          <w:rFonts w:ascii="Arial" w:hAnsi="Arial" w:cs="Arial"/>
          <w:color w:val="000000" w:themeColor="text1"/>
          <w:sz w:val="20"/>
          <w:szCs w:val="20"/>
        </w:rPr>
        <w:t>Vázquez-Casielles,</w:t>
      </w:r>
      <w:r w:rsidR="00241FF0" w:rsidRPr="006126EB">
        <w:rPr>
          <w:rFonts w:ascii="Arial" w:hAnsi="Arial" w:cs="Arial"/>
          <w:color w:val="000000" w:themeColor="text1"/>
          <w:sz w:val="20"/>
          <w:szCs w:val="20"/>
          <w:lang w:val="en-US"/>
        </w:rPr>
        <w:t xml:space="preserve"> </w:t>
      </w:r>
      <w:r w:rsidR="00241FF0" w:rsidRPr="006126EB">
        <w:rPr>
          <w:rFonts w:ascii="Arial" w:hAnsi="Arial" w:cs="Arial"/>
          <w:color w:val="000000" w:themeColor="text1"/>
          <w:sz w:val="20"/>
          <w:szCs w:val="20"/>
        </w:rPr>
        <w:t>&amp; Díaz-Martín</w:t>
      </w:r>
      <w:r w:rsidR="00241FF0" w:rsidRPr="006126EB">
        <w:rPr>
          <w:rFonts w:ascii="Arial" w:hAnsi="Arial" w:cs="Arial"/>
          <w:color w:val="000000" w:themeColor="text1"/>
          <w:sz w:val="20"/>
          <w:szCs w:val="20"/>
          <w:lang w:val="en-US"/>
        </w:rPr>
        <w:t>,</w:t>
      </w:r>
      <w:r w:rsidR="00241FF0" w:rsidRPr="006126EB" w:rsidDel="00241FF0">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2009). Berdasarkan hal </w:t>
      </w:r>
      <w:r w:rsidRPr="006126EB">
        <w:rPr>
          <w:rFonts w:ascii="Arial" w:hAnsi="Arial" w:cs="Arial"/>
          <w:color w:val="000000" w:themeColor="text1"/>
          <w:sz w:val="20"/>
          <w:szCs w:val="20"/>
        </w:rPr>
        <w:lastRenderedPageBreak/>
        <w:t xml:space="preserve">tersebut maka perusahaan memberikan penanganan komplain melalui tindakan yang disebut </w:t>
      </w:r>
      <w:r w:rsidRPr="006126EB">
        <w:rPr>
          <w:rFonts w:ascii="Arial" w:hAnsi="Arial" w:cs="Arial"/>
          <w:i/>
          <w:iCs/>
          <w:color w:val="000000" w:themeColor="text1"/>
          <w:sz w:val="20"/>
          <w:szCs w:val="20"/>
        </w:rPr>
        <w:t xml:space="preserve">Service Recovery Performance </w:t>
      </w:r>
      <w:r w:rsidRPr="006126EB">
        <w:rPr>
          <w:rFonts w:ascii="Arial" w:hAnsi="Arial" w:cs="Arial"/>
          <w:color w:val="000000" w:themeColor="text1"/>
          <w:sz w:val="20"/>
          <w:szCs w:val="20"/>
        </w:rPr>
        <w:t>(SRP) untuk memperbaiki masalah dan meningkatkan hubungan mereka dengan konsumen (Blodgett</w:t>
      </w:r>
      <w:r w:rsidR="005E31C8" w:rsidRPr="006126EB">
        <w:rPr>
          <w:rFonts w:ascii="Arial" w:hAnsi="Arial" w:cs="Arial"/>
          <w:color w:val="000000" w:themeColor="text1"/>
          <w:lang w:val="en-US"/>
        </w:rPr>
        <w:t xml:space="preserve">, </w:t>
      </w:r>
      <w:r w:rsidR="005E31C8" w:rsidRPr="006126EB">
        <w:rPr>
          <w:rFonts w:ascii="Arial" w:hAnsi="Arial" w:cs="Arial"/>
          <w:color w:val="000000" w:themeColor="text1"/>
          <w:sz w:val="20"/>
          <w:szCs w:val="20"/>
        </w:rPr>
        <w:t xml:space="preserve">Hill, </w:t>
      </w:r>
      <w:r w:rsidR="005E31C8" w:rsidRPr="006126EB">
        <w:rPr>
          <w:rFonts w:ascii="Arial" w:hAnsi="Arial" w:cs="Arial"/>
          <w:color w:val="000000" w:themeColor="text1"/>
          <w:sz w:val="20"/>
          <w:szCs w:val="20"/>
          <w:lang w:val="en-US"/>
        </w:rPr>
        <w:t xml:space="preserve">&amp; </w:t>
      </w:r>
      <w:r w:rsidR="005E31C8" w:rsidRPr="006126EB">
        <w:rPr>
          <w:rFonts w:ascii="Arial" w:hAnsi="Arial" w:cs="Arial"/>
          <w:color w:val="000000" w:themeColor="text1"/>
          <w:sz w:val="20"/>
          <w:szCs w:val="20"/>
        </w:rPr>
        <w:t>Tax</w:t>
      </w:r>
      <w:r w:rsidR="005E31C8" w:rsidRPr="006126EB">
        <w:rPr>
          <w:rFonts w:ascii="Arial" w:hAnsi="Arial" w:cs="Arial"/>
          <w:color w:val="000000" w:themeColor="text1"/>
          <w:sz w:val="20"/>
          <w:szCs w:val="20"/>
          <w:lang w:val="en-US"/>
        </w:rPr>
        <w:t>,</w:t>
      </w:r>
      <w:r w:rsidR="005E31C8" w:rsidRPr="006126EB" w:rsidDel="005E31C8">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1997). Strategi dalam </w:t>
      </w:r>
      <w:r w:rsidRPr="006126EB">
        <w:rPr>
          <w:rFonts w:ascii="Arial" w:hAnsi="Arial" w:cs="Arial"/>
          <w:i/>
          <w:iCs/>
          <w:color w:val="000000" w:themeColor="text1"/>
          <w:sz w:val="20"/>
          <w:szCs w:val="20"/>
        </w:rPr>
        <w:t>service recovery</w:t>
      </w:r>
      <w:r w:rsidRPr="006126EB">
        <w:rPr>
          <w:rFonts w:ascii="Arial" w:hAnsi="Arial" w:cs="Arial"/>
          <w:color w:val="000000" w:themeColor="text1"/>
          <w:sz w:val="20"/>
          <w:szCs w:val="20"/>
        </w:rPr>
        <w:t xml:space="preserve"> merupakan bentuk tindakan yang digunakan untuk mengembalikan kepuasan konsumen (Danaher </w:t>
      </w:r>
      <w:r w:rsidR="006967E8" w:rsidRPr="006126EB">
        <w:rPr>
          <w:rFonts w:ascii="Arial" w:hAnsi="Arial" w:cs="Arial"/>
          <w:color w:val="000000" w:themeColor="text1"/>
          <w:sz w:val="20"/>
          <w:szCs w:val="20"/>
          <w:lang w:val="en-GB"/>
        </w:rPr>
        <w:t xml:space="preserve">&amp; </w:t>
      </w:r>
      <w:r w:rsidRPr="006126EB">
        <w:rPr>
          <w:rFonts w:ascii="Arial" w:hAnsi="Arial" w:cs="Arial"/>
          <w:color w:val="000000" w:themeColor="text1"/>
          <w:sz w:val="20"/>
          <w:szCs w:val="20"/>
        </w:rPr>
        <w:t xml:space="preserve">Mattson, 1994). Davidow (2000) telah menyatakan bahwa penanganan komplain melalui </w:t>
      </w:r>
      <w:r w:rsidRPr="006126EB">
        <w:rPr>
          <w:rFonts w:ascii="Arial" w:hAnsi="Arial" w:cs="Arial"/>
          <w:i/>
          <w:iCs/>
          <w:color w:val="000000" w:themeColor="text1"/>
          <w:sz w:val="20"/>
          <w:szCs w:val="20"/>
        </w:rPr>
        <w:t>service recovery</w:t>
      </w:r>
      <w:r w:rsidRPr="006126EB">
        <w:rPr>
          <w:rFonts w:ascii="Arial" w:hAnsi="Arial" w:cs="Arial"/>
          <w:color w:val="000000" w:themeColor="text1"/>
          <w:sz w:val="20"/>
          <w:szCs w:val="20"/>
        </w:rPr>
        <w:t xml:space="preserve"> dapat meningkatkan kepuasan konsumen terhadap penanganan komplain itu sendiri. Hal tersebut menunjukkan bahwa penanganan komplain yang efektif oleh pelaku usaha dapat mengubah perasaan dirugikan yang dirasakan oleh konsumen menjadi puas dan setia (Gilly </w:t>
      </w:r>
      <w:r w:rsidR="006967E8" w:rsidRPr="006126EB">
        <w:rPr>
          <w:rFonts w:ascii="Arial" w:hAnsi="Arial" w:cs="Arial"/>
          <w:color w:val="000000" w:themeColor="text1"/>
          <w:sz w:val="20"/>
          <w:szCs w:val="20"/>
          <w:lang w:val="en-GB"/>
        </w:rPr>
        <w:t xml:space="preserve">&amp; </w:t>
      </w:r>
      <w:r w:rsidRPr="006126EB">
        <w:rPr>
          <w:rFonts w:ascii="Arial" w:hAnsi="Arial" w:cs="Arial"/>
          <w:color w:val="000000" w:themeColor="text1"/>
          <w:sz w:val="20"/>
          <w:szCs w:val="20"/>
        </w:rPr>
        <w:t>Hansen, 1992). Penelitian lain tentang kepuasan penanganan komplain juga dijelaskan oleh del Río-Lanza</w:t>
      </w:r>
      <w:r w:rsidR="00241FF0" w:rsidRPr="006126EB">
        <w:rPr>
          <w:rFonts w:ascii="Arial" w:hAnsi="Arial" w:cs="Arial"/>
          <w:color w:val="000000" w:themeColor="text1"/>
          <w:sz w:val="20"/>
          <w:szCs w:val="20"/>
        </w:rPr>
        <w:t xml:space="preserve">, Vázquez-Casielles, </w:t>
      </w:r>
      <w:r w:rsidR="00241FF0" w:rsidRPr="006126EB">
        <w:rPr>
          <w:rFonts w:ascii="Arial" w:hAnsi="Arial" w:cs="Arial"/>
          <w:color w:val="000000" w:themeColor="text1"/>
          <w:sz w:val="20"/>
          <w:szCs w:val="20"/>
          <w:lang w:val="en-US"/>
        </w:rPr>
        <w:t>dan</w:t>
      </w:r>
      <w:r w:rsidR="00241FF0" w:rsidRPr="006126EB">
        <w:rPr>
          <w:rFonts w:ascii="Arial" w:hAnsi="Arial" w:cs="Arial"/>
          <w:color w:val="000000" w:themeColor="text1"/>
          <w:sz w:val="20"/>
          <w:szCs w:val="20"/>
        </w:rPr>
        <w:t xml:space="preserve"> Díaz-Martín</w:t>
      </w:r>
      <w:r w:rsidR="00A070A9"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(2009) </w:t>
      </w:r>
      <w:r w:rsidR="00513DA9" w:rsidRPr="006126EB">
        <w:rPr>
          <w:rFonts w:ascii="Arial" w:hAnsi="Arial" w:cs="Arial"/>
          <w:color w:val="000000" w:themeColor="text1"/>
          <w:sz w:val="20"/>
          <w:szCs w:val="20"/>
        </w:rPr>
        <w:t xml:space="preserve">yang menemukan </w:t>
      </w:r>
      <w:r w:rsidRPr="006126EB">
        <w:rPr>
          <w:rFonts w:ascii="Arial" w:hAnsi="Arial" w:cs="Arial"/>
          <w:color w:val="000000" w:themeColor="text1"/>
          <w:sz w:val="20"/>
          <w:szCs w:val="20"/>
        </w:rPr>
        <w:t xml:space="preserve">bahwa kepuasan penanganan komplain tersebut dipengaruhi oleh dimensi-dimensi pada variabel </w:t>
      </w:r>
      <w:r w:rsidRPr="006126EB">
        <w:rPr>
          <w:rFonts w:ascii="Arial" w:hAnsi="Arial" w:cs="Arial"/>
          <w:i/>
          <w:iCs/>
          <w:color w:val="000000" w:themeColor="text1"/>
          <w:sz w:val="20"/>
          <w:szCs w:val="20"/>
        </w:rPr>
        <w:t>perceived justice</w:t>
      </w:r>
      <w:r w:rsidRPr="006126EB">
        <w:rPr>
          <w:rFonts w:ascii="Arial" w:hAnsi="Arial" w:cs="Arial"/>
          <w:color w:val="000000" w:themeColor="text1"/>
          <w:sz w:val="20"/>
          <w:szCs w:val="20"/>
        </w:rPr>
        <w:t xml:space="preserve">. </w:t>
      </w:r>
    </w:p>
    <w:p w14:paraId="47E3A523" w14:textId="4FC333FA" w:rsidR="006126EB" w:rsidRPr="005E00E3" w:rsidRDefault="00BF4B91" w:rsidP="003C24B9">
      <w:pPr>
        <w:spacing w:before="120" w:after="240" w:line="240" w:lineRule="auto"/>
        <w:jc w:val="both"/>
        <w:rPr>
          <w:rFonts w:ascii="Arial" w:hAnsi="Arial" w:cs="Arial"/>
          <w:bCs/>
          <w:color w:val="000000" w:themeColor="text1"/>
          <w:sz w:val="20"/>
          <w:szCs w:val="20"/>
          <w:lang w:val="en-US"/>
        </w:rPr>
        <w:sectPr w:rsidR="006126EB" w:rsidRPr="005E00E3" w:rsidSect="005E00E3">
          <w:footerReference w:type="even" r:id="rId11"/>
          <w:footerReference w:type="default" r:id="rId12"/>
          <w:type w:val="continuous"/>
          <w:pgSz w:w="11909" w:h="16834" w:code="9"/>
          <w:pgMar w:top="1418" w:right="1418" w:bottom="1418" w:left="1418" w:header="720" w:footer="720" w:gutter="0"/>
          <w:cols w:num="2" w:space="720"/>
          <w:docGrid w:linePitch="360"/>
        </w:sectPr>
      </w:pPr>
      <w:r w:rsidRPr="006126EB">
        <w:rPr>
          <w:rFonts w:ascii="Arial" w:hAnsi="Arial" w:cs="Arial"/>
          <w:bCs/>
          <w:color w:val="000000" w:themeColor="text1"/>
          <w:sz w:val="20"/>
          <w:szCs w:val="20"/>
        </w:rPr>
        <w:t>Setelah konsumen melakukan komplain baik langsung kepada pelaku usaha maupun melalui pihak ketiga maka respon tersebut akan memberikan tingkat kepuasan yang berbeda bagi masing-masing konsumen. Hal tersebut dapat dipengaruhi oleh persepsi konsumen atas tindakan atau penanganan yang pelaku usaha lakukan (Ambrose</w:t>
      </w:r>
      <w:r w:rsidR="00CC4128" w:rsidRPr="006126EB">
        <w:rPr>
          <w:rFonts w:ascii="Arial" w:hAnsi="Arial" w:cs="Arial"/>
          <w:color w:val="000000" w:themeColor="text1"/>
          <w:lang w:val="en-US"/>
        </w:rPr>
        <w:t xml:space="preserve">, </w:t>
      </w:r>
      <w:r w:rsidR="00CC4128" w:rsidRPr="006126EB">
        <w:rPr>
          <w:rFonts w:ascii="Arial" w:hAnsi="Arial" w:cs="Arial"/>
          <w:bCs/>
          <w:color w:val="000000" w:themeColor="text1"/>
          <w:sz w:val="20"/>
          <w:szCs w:val="20"/>
        </w:rPr>
        <w:t xml:space="preserve">Hess, </w:t>
      </w:r>
      <w:r w:rsidR="00CC4128" w:rsidRPr="006126EB">
        <w:rPr>
          <w:rFonts w:ascii="Arial" w:hAnsi="Arial" w:cs="Arial"/>
          <w:bCs/>
          <w:color w:val="000000" w:themeColor="text1"/>
          <w:sz w:val="20"/>
          <w:szCs w:val="20"/>
          <w:lang w:val="en-US"/>
        </w:rPr>
        <w:t xml:space="preserve">&amp; </w:t>
      </w:r>
      <w:r w:rsidR="00CC4128" w:rsidRPr="006126EB">
        <w:rPr>
          <w:rFonts w:ascii="Arial" w:hAnsi="Arial" w:cs="Arial"/>
          <w:bCs/>
          <w:color w:val="000000" w:themeColor="text1"/>
          <w:sz w:val="20"/>
          <w:szCs w:val="20"/>
        </w:rPr>
        <w:t>Ganesan</w:t>
      </w:r>
      <w:r w:rsidR="00CC4128" w:rsidRPr="006126EB">
        <w:rPr>
          <w:rFonts w:ascii="Arial" w:hAnsi="Arial" w:cs="Arial"/>
          <w:bCs/>
          <w:color w:val="000000" w:themeColor="text1"/>
          <w:sz w:val="20"/>
          <w:szCs w:val="20"/>
          <w:lang w:val="en-US"/>
        </w:rPr>
        <w:t>,</w:t>
      </w:r>
      <w:r w:rsidR="00CC4128"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2007). Persepsi konsumen didasarkan pada keadilan yang dirasakan (</w:t>
      </w:r>
      <w:r w:rsidRPr="006126EB">
        <w:rPr>
          <w:rFonts w:ascii="Arial" w:hAnsi="Arial" w:cs="Arial"/>
          <w:bCs/>
          <w:i/>
          <w:iCs/>
          <w:color w:val="000000" w:themeColor="text1"/>
          <w:sz w:val="20"/>
          <w:szCs w:val="20"/>
        </w:rPr>
        <w:t>perceived justice</w:t>
      </w:r>
      <w:r w:rsidRPr="006126EB">
        <w:rPr>
          <w:rFonts w:ascii="Arial" w:hAnsi="Arial" w:cs="Arial"/>
          <w:bCs/>
          <w:color w:val="000000" w:themeColor="text1"/>
          <w:sz w:val="20"/>
          <w:szCs w:val="20"/>
        </w:rPr>
        <w:t xml:space="preserve">) atas tanggapan pelaku usaha, diantaranya adalah </w:t>
      </w:r>
      <w:r w:rsidRPr="006126EB">
        <w:rPr>
          <w:rFonts w:ascii="Arial" w:hAnsi="Arial" w:cs="Arial"/>
          <w:bCs/>
          <w:i/>
          <w:iCs/>
          <w:color w:val="000000" w:themeColor="text1"/>
          <w:sz w:val="20"/>
          <w:szCs w:val="20"/>
        </w:rPr>
        <w:t>distributive justice, procedural justice,</w:t>
      </w:r>
      <w:r w:rsidRPr="006126EB">
        <w:rPr>
          <w:rFonts w:ascii="Arial" w:hAnsi="Arial" w:cs="Arial"/>
          <w:bCs/>
          <w:color w:val="000000" w:themeColor="text1"/>
          <w:sz w:val="20"/>
          <w:szCs w:val="20"/>
        </w:rPr>
        <w:t xml:space="preserve"> dan </w:t>
      </w:r>
      <w:r w:rsidRPr="006126EB">
        <w:rPr>
          <w:rFonts w:ascii="Arial" w:hAnsi="Arial" w:cs="Arial"/>
          <w:bCs/>
          <w:i/>
          <w:iCs/>
          <w:color w:val="000000" w:themeColor="text1"/>
          <w:sz w:val="20"/>
          <w:szCs w:val="20"/>
        </w:rPr>
        <w:t xml:space="preserve">interactional justice </w:t>
      </w:r>
      <w:r w:rsidRPr="006126EB">
        <w:rPr>
          <w:rFonts w:ascii="Arial" w:hAnsi="Arial" w:cs="Arial"/>
          <w:bCs/>
          <w:color w:val="000000" w:themeColor="text1"/>
          <w:sz w:val="20"/>
          <w:szCs w:val="20"/>
        </w:rPr>
        <w:t xml:space="preserve">(Nikbin </w:t>
      </w:r>
      <w:r w:rsidRPr="006126EB">
        <w:rPr>
          <w:rFonts w:ascii="Arial" w:hAnsi="Arial" w:cs="Arial"/>
          <w:bCs/>
          <w:i/>
          <w:iCs/>
          <w:color w:val="000000" w:themeColor="text1"/>
          <w:sz w:val="20"/>
          <w:szCs w:val="20"/>
        </w:rPr>
        <w:t>et al.,</w:t>
      </w:r>
      <w:r w:rsidRPr="006126EB">
        <w:rPr>
          <w:rFonts w:ascii="Arial" w:hAnsi="Arial" w:cs="Arial"/>
          <w:bCs/>
          <w:color w:val="000000" w:themeColor="text1"/>
          <w:sz w:val="20"/>
          <w:szCs w:val="20"/>
        </w:rPr>
        <w:t xml:space="preserve"> 2010). Kepuasan atau ketidakpuasan yang dirasakan konsumen </w:t>
      </w:r>
      <w:r w:rsidR="00E73451" w:rsidRPr="006126EB">
        <w:rPr>
          <w:rFonts w:ascii="Arial" w:hAnsi="Arial" w:cs="Arial"/>
          <w:bCs/>
          <w:color w:val="000000" w:themeColor="text1"/>
          <w:sz w:val="20"/>
          <w:szCs w:val="20"/>
          <w:lang w:val="en-US"/>
        </w:rPr>
        <w:t>diakibatkan oleh persepsinya</w:t>
      </w:r>
      <w:r w:rsidR="001047EA" w:rsidRPr="006126EB">
        <w:rPr>
          <w:rFonts w:ascii="Arial" w:hAnsi="Arial" w:cs="Arial"/>
          <w:bCs/>
          <w:color w:val="000000" w:themeColor="text1"/>
          <w:sz w:val="20"/>
          <w:szCs w:val="20"/>
          <w:lang w:val="en-US"/>
        </w:rPr>
        <w:t xml:space="preserve"> </w:t>
      </w:r>
      <w:r w:rsidRPr="006126EB">
        <w:rPr>
          <w:rFonts w:ascii="Arial" w:hAnsi="Arial" w:cs="Arial"/>
          <w:bCs/>
          <w:color w:val="000000" w:themeColor="text1"/>
          <w:sz w:val="20"/>
          <w:szCs w:val="20"/>
        </w:rPr>
        <w:t xml:space="preserve">(Liao, 2007) akan memunculkan </w:t>
      </w:r>
      <w:r w:rsidRPr="006126EB">
        <w:rPr>
          <w:rFonts w:ascii="Arial" w:hAnsi="Arial" w:cs="Arial"/>
          <w:bCs/>
          <w:i/>
          <w:iCs/>
          <w:color w:val="000000" w:themeColor="text1"/>
          <w:sz w:val="20"/>
          <w:szCs w:val="20"/>
        </w:rPr>
        <w:t>Word-of-Mouth</w:t>
      </w:r>
      <w:r w:rsidRPr="006126EB">
        <w:rPr>
          <w:rFonts w:ascii="Arial" w:hAnsi="Arial" w:cs="Arial"/>
          <w:bCs/>
          <w:color w:val="000000" w:themeColor="text1"/>
          <w:sz w:val="20"/>
          <w:szCs w:val="20"/>
        </w:rPr>
        <w:t xml:space="preserve"> (</w:t>
      </w:r>
      <w:r w:rsidRPr="006126EB">
        <w:rPr>
          <w:rFonts w:ascii="Arial" w:hAnsi="Arial" w:cs="Arial"/>
          <w:bCs/>
          <w:i/>
          <w:color w:val="000000" w:themeColor="text1"/>
          <w:sz w:val="20"/>
          <w:szCs w:val="20"/>
        </w:rPr>
        <w:t>WOM</w:t>
      </w:r>
      <w:r w:rsidRPr="006126EB">
        <w:rPr>
          <w:rFonts w:ascii="Arial" w:hAnsi="Arial" w:cs="Arial"/>
          <w:bCs/>
          <w:color w:val="000000" w:themeColor="text1"/>
          <w:sz w:val="20"/>
          <w:szCs w:val="20"/>
        </w:rPr>
        <w:t xml:space="preserve">) yang bertujuan untuk menyampaikan kepuasan atau ketidakpuasan pada pembelian sebelumnya kepada konsumen lain (Richins, 1983). Kurnia (2013) menyatakan bahwa semakin sering seseorang menerima informasi terutama informasi yang sifatnya positif maka akan membentuk suatu minat beli kepada konsumen yang mendapat informasi tersebut. Penelitian yang dilakukan oleh Batubara dan Lubis (2015) juga menyatakan bahwa kepuasan berpengaruh signifikan terhadap WOM sehingga memunculkan WOM positif kepada individu, meskipun pada konteks penelitian tersebut adalah kepuasan terbentuk akibat kualitas pelayanan yang baik. </w:t>
      </w:r>
    </w:p>
    <w:p w14:paraId="66BAC180" w14:textId="77777777" w:rsidR="00CA7E60" w:rsidRDefault="00CA7E60" w:rsidP="003C24B9">
      <w:pPr>
        <w:spacing w:before="120" w:after="240" w:line="240" w:lineRule="auto"/>
        <w:jc w:val="both"/>
        <w:rPr>
          <w:rFonts w:ascii="Arial" w:hAnsi="Arial" w:cs="Arial"/>
          <w:bCs/>
          <w:color w:val="000000" w:themeColor="text1"/>
          <w:sz w:val="20"/>
          <w:szCs w:val="20"/>
          <w:lang w:val="en-US"/>
        </w:rPr>
      </w:pPr>
      <w:r w:rsidRPr="006126EB">
        <w:rPr>
          <w:rFonts w:ascii="Arial" w:hAnsi="Arial" w:cs="Arial"/>
          <w:bCs/>
          <w:color w:val="000000" w:themeColor="text1"/>
          <w:sz w:val="20"/>
          <w:szCs w:val="20"/>
        </w:rPr>
        <w:lastRenderedPageBreak/>
        <w:t>Pada dasarnya, hal tersebut menunjukkan bahwa ketika seorang individu menerima informasi tentang suatu produk akan memengaruhinya dalam melakukan kegiatan jual-beli di kemudian hari, termasuk juga informasi mengenai kepuasan atas penanganan komplain oleh pelaku usaha.</w:t>
      </w:r>
    </w:p>
    <w:p w14:paraId="5FA92D12" w14:textId="00DDDB37" w:rsidR="00BF4B91" w:rsidRPr="006126EB" w:rsidRDefault="00BF4B91" w:rsidP="003C24B9">
      <w:pPr>
        <w:spacing w:before="120" w:after="24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rPr>
        <w:t xml:space="preserve">Penelitian sebelumnya </w:t>
      </w:r>
      <w:r w:rsidR="00DD0678" w:rsidRPr="006126EB">
        <w:rPr>
          <w:rFonts w:ascii="Arial" w:hAnsi="Arial" w:cs="Arial"/>
          <w:bCs/>
          <w:color w:val="000000" w:themeColor="text1"/>
          <w:sz w:val="20"/>
          <w:szCs w:val="20"/>
          <w:lang w:val="en-US"/>
        </w:rPr>
        <w:t xml:space="preserve">yang </w:t>
      </w:r>
      <w:r w:rsidRPr="006126EB">
        <w:rPr>
          <w:rFonts w:ascii="Arial" w:hAnsi="Arial" w:cs="Arial"/>
          <w:bCs/>
          <w:color w:val="000000" w:themeColor="text1"/>
          <w:sz w:val="20"/>
          <w:szCs w:val="20"/>
        </w:rPr>
        <w:t xml:space="preserve">telah dilakukan oleh beberapa peneliti terkait penanganan komplain </w:t>
      </w:r>
      <w:r w:rsidR="00513DA9" w:rsidRPr="006126EB">
        <w:rPr>
          <w:rFonts w:ascii="Arial" w:hAnsi="Arial" w:cs="Arial"/>
          <w:bCs/>
          <w:color w:val="000000" w:themeColor="text1"/>
          <w:sz w:val="20"/>
          <w:szCs w:val="20"/>
        </w:rPr>
        <w:t xml:space="preserve">menunjukkan dimensi yang berbeda dalam pengukurannya; </w:t>
      </w:r>
      <w:r w:rsidRPr="006126EB">
        <w:rPr>
          <w:rFonts w:ascii="Arial" w:hAnsi="Arial" w:cs="Arial"/>
          <w:bCs/>
          <w:color w:val="000000" w:themeColor="text1"/>
          <w:sz w:val="20"/>
          <w:szCs w:val="20"/>
        </w:rPr>
        <w:t xml:space="preserve">diantaranya empat dimensi </w:t>
      </w:r>
      <w:r w:rsidR="00513DA9" w:rsidRPr="006126EB">
        <w:rPr>
          <w:rFonts w:ascii="Arial" w:hAnsi="Arial" w:cs="Arial"/>
          <w:bCs/>
          <w:color w:val="000000" w:themeColor="text1"/>
          <w:sz w:val="20"/>
          <w:szCs w:val="20"/>
        </w:rPr>
        <w:t>yang digunakan Ambrose</w:t>
      </w:r>
      <w:r w:rsidR="00513DA9" w:rsidRPr="006126EB">
        <w:rPr>
          <w:rFonts w:ascii="Arial" w:hAnsi="Arial" w:cs="Arial"/>
          <w:color w:val="000000" w:themeColor="text1"/>
          <w:sz w:val="20"/>
          <w:szCs w:val="20"/>
          <w:lang w:val="en-US"/>
        </w:rPr>
        <w:t xml:space="preserve">, </w:t>
      </w:r>
      <w:r w:rsidR="00513DA9" w:rsidRPr="006126EB">
        <w:rPr>
          <w:rFonts w:ascii="Arial" w:hAnsi="Arial" w:cs="Arial"/>
          <w:bCs/>
          <w:color w:val="000000" w:themeColor="text1"/>
          <w:sz w:val="20"/>
          <w:szCs w:val="20"/>
        </w:rPr>
        <w:t xml:space="preserve">Hess, </w:t>
      </w:r>
      <w:r w:rsidR="00513DA9" w:rsidRPr="006126EB">
        <w:rPr>
          <w:rFonts w:ascii="Arial" w:hAnsi="Arial" w:cs="Arial"/>
          <w:bCs/>
          <w:color w:val="000000" w:themeColor="text1"/>
          <w:sz w:val="20"/>
          <w:szCs w:val="20"/>
          <w:lang w:val="en-US"/>
        </w:rPr>
        <w:t xml:space="preserve">&amp; </w:t>
      </w:r>
      <w:r w:rsidR="00513DA9" w:rsidRPr="006126EB">
        <w:rPr>
          <w:rFonts w:ascii="Arial" w:hAnsi="Arial" w:cs="Arial"/>
          <w:bCs/>
          <w:color w:val="000000" w:themeColor="text1"/>
          <w:sz w:val="20"/>
          <w:szCs w:val="20"/>
        </w:rPr>
        <w:t xml:space="preserve">Ganesan (2007) yaitu </w:t>
      </w:r>
      <w:r w:rsidRPr="006126EB">
        <w:rPr>
          <w:rFonts w:ascii="Arial" w:hAnsi="Arial" w:cs="Arial"/>
          <w:bCs/>
          <w:i/>
          <w:iCs/>
          <w:color w:val="000000" w:themeColor="text1"/>
          <w:sz w:val="20"/>
          <w:szCs w:val="20"/>
        </w:rPr>
        <w:t>perceived justice</w:t>
      </w:r>
      <w:r w:rsidRPr="006126EB">
        <w:rPr>
          <w:rFonts w:ascii="Arial" w:hAnsi="Arial" w:cs="Arial"/>
          <w:bCs/>
          <w:color w:val="000000" w:themeColor="text1"/>
          <w:sz w:val="20"/>
          <w:szCs w:val="20"/>
        </w:rPr>
        <w:t>, kepuasan penanganan komplain, positif WOM, dan keseluruhan sikap organisasi</w:t>
      </w:r>
      <w:r w:rsidR="00513DA9"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tiga </w:t>
      </w:r>
      <w:r w:rsidR="00513DA9" w:rsidRPr="006126EB">
        <w:rPr>
          <w:rFonts w:ascii="Arial" w:hAnsi="Arial" w:cs="Arial"/>
          <w:bCs/>
          <w:color w:val="000000" w:themeColor="text1"/>
          <w:sz w:val="20"/>
          <w:szCs w:val="20"/>
        </w:rPr>
        <w:t>dimensi yang digunakan Blodgett</w:t>
      </w:r>
      <w:r w:rsidR="00513DA9" w:rsidRPr="006126EB">
        <w:rPr>
          <w:rFonts w:ascii="Arial" w:hAnsi="Arial" w:cs="Arial"/>
          <w:color w:val="000000" w:themeColor="text1"/>
          <w:sz w:val="20"/>
          <w:szCs w:val="20"/>
          <w:lang w:val="en-US"/>
        </w:rPr>
        <w:t xml:space="preserve">, </w:t>
      </w:r>
      <w:r w:rsidR="00513DA9" w:rsidRPr="006126EB">
        <w:rPr>
          <w:rFonts w:ascii="Arial" w:hAnsi="Arial" w:cs="Arial"/>
          <w:bCs/>
          <w:color w:val="000000" w:themeColor="text1"/>
          <w:sz w:val="20"/>
          <w:szCs w:val="20"/>
        </w:rPr>
        <w:t xml:space="preserve">Hill, </w:t>
      </w:r>
      <w:r w:rsidR="00513DA9" w:rsidRPr="006126EB">
        <w:rPr>
          <w:rFonts w:ascii="Arial" w:hAnsi="Arial" w:cs="Arial"/>
          <w:bCs/>
          <w:color w:val="000000" w:themeColor="text1"/>
          <w:sz w:val="20"/>
          <w:szCs w:val="20"/>
          <w:lang w:val="en-US"/>
        </w:rPr>
        <w:t xml:space="preserve">&amp; </w:t>
      </w:r>
      <w:r w:rsidR="00513DA9" w:rsidRPr="006126EB">
        <w:rPr>
          <w:rFonts w:ascii="Arial" w:hAnsi="Arial" w:cs="Arial"/>
          <w:bCs/>
          <w:color w:val="000000" w:themeColor="text1"/>
          <w:sz w:val="20"/>
          <w:szCs w:val="20"/>
        </w:rPr>
        <w:t>Tax</w:t>
      </w:r>
      <w:r w:rsidR="00513DA9" w:rsidRPr="006126EB" w:rsidDel="005E31C8">
        <w:rPr>
          <w:rFonts w:ascii="Arial" w:hAnsi="Arial" w:cs="Arial"/>
          <w:bCs/>
          <w:color w:val="000000" w:themeColor="text1"/>
          <w:sz w:val="20"/>
          <w:szCs w:val="20"/>
        </w:rPr>
        <w:t xml:space="preserve"> </w:t>
      </w:r>
      <w:r w:rsidR="00513DA9" w:rsidRPr="006126EB">
        <w:rPr>
          <w:rFonts w:ascii="Arial" w:hAnsi="Arial" w:cs="Arial"/>
          <w:bCs/>
          <w:color w:val="000000" w:themeColor="text1"/>
          <w:sz w:val="20"/>
          <w:szCs w:val="20"/>
        </w:rPr>
        <w:t>(1997)</w:t>
      </w:r>
      <w:r w:rsidRPr="006126EB">
        <w:rPr>
          <w:rFonts w:ascii="Arial" w:hAnsi="Arial" w:cs="Arial"/>
          <w:bCs/>
          <w:color w:val="000000" w:themeColor="text1"/>
          <w:sz w:val="20"/>
          <w:szCs w:val="20"/>
        </w:rPr>
        <w:t xml:space="preserve"> </w:t>
      </w:r>
      <w:r w:rsidR="00513DA9" w:rsidRPr="006126EB">
        <w:rPr>
          <w:rFonts w:ascii="Arial" w:hAnsi="Arial" w:cs="Arial"/>
          <w:bCs/>
          <w:color w:val="000000" w:themeColor="text1"/>
          <w:sz w:val="20"/>
          <w:szCs w:val="20"/>
        </w:rPr>
        <w:t xml:space="preserve">yaitu </w:t>
      </w:r>
      <w:r w:rsidRPr="006126EB">
        <w:rPr>
          <w:rFonts w:ascii="Arial" w:hAnsi="Arial" w:cs="Arial"/>
          <w:bCs/>
          <w:i/>
          <w:iCs/>
          <w:color w:val="000000" w:themeColor="text1"/>
          <w:sz w:val="20"/>
          <w:szCs w:val="20"/>
        </w:rPr>
        <w:t>perceived justice,</w:t>
      </w:r>
      <w:r w:rsidRPr="006126EB">
        <w:rPr>
          <w:rFonts w:ascii="Arial" w:hAnsi="Arial" w:cs="Arial"/>
          <w:bCs/>
          <w:color w:val="000000" w:themeColor="text1"/>
          <w:sz w:val="20"/>
          <w:szCs w:val="20"/>
        </w:rPr>
        <w:t xml:space="preserve"> negatif WOM, dan </w:t>
      </w:r>
      <w:r w:rsidRPr="006126EB">
        <w:rPr>
          <w:rFonts w:ascii="Arial" w:hAnsi="Arial" w:cs="Arial"/>
          <w:bCs/>
          <w:i/>
          <w:iCs/>
          <w:color w:val="000000" w:themeColor="text1"/>
          <w:sz w:val="20"/>
          <w:szCs w:val="20"/>
        </w:rPr>
        <w:t>repatronage intention</w:t>
      </w:r>
      <w:r w:rsidR="00204F71" w:rsidRPr="006126EB">
        <w:rPr>
          <w:rFonts w:ascii="Arial" w:hAnsi="Arial" w:cs="Arial"/>
          <w:bCs/>
          <w:color w:val="000000" w:themeColor="text1"/>
          <w:sz w:val="20"/>
          <w:szCs w:val="20"/>
        </w:rPr>
        <w:t>; enam dimensi yang digunakan</w:t>
      </w:r>
      <w:r w:rsidRPr="006126EB">
        <w:rPr>
          <w:rFonts w:ascii="Arial" w:hAnsi="Arial" w:cs="Arial"/>
          <w:bCs/>
          <w:color w:val="000000" w:themeColor="text1"/>
          <w:sz w:val="20"/>
          <w:szCs w:val="20"/>
        </w:rPr>
        <w:t xml:space="preserve"> </w:t>
      </w:r>
      <w:r w:rsidR="00204F71" w:rsidRPr="006126EB">
        <w:rPr>
          <w:rFonts w:ascii="Arial" w:hAnsi="Arial" w:cs="Arial"/>
          <w:bCs/>
          <w:color w:val="000000" w:themeColor="text1"/>
          <w:sz w:val="20"/>
          <w:szCs w:val="20"/>
        </w:rPr>
        <w:t xml:space="preserve">Davidow (2000) </w:t>
      </w:r>
      <w:r w:rsidR="00EC536A" w:rsidRPr="006126EB">
        <w:rPr>
          <w:rFonts w:ascii="Arial" w:hAnsi="Arial" w:cs="Arial"/>
          <w:bCs/>
          <w:color w:val="000000" w:themeColor="text1"/>
          <w:sz w:val="20"/>
          <w:szCs w:val="20"/>
        </w:rPr>
        <w:t xml:space="preserve">yaitu </w:t>
      </w:r>
      <w:r w:rsidRPr="006126EB">
        <w:rPr>
          <w:rFonts w:ascii="Arial" w:hAnsi="Arial" w:cs="Arial"/>
          <w:bCs/>
          <w:i/>
          <w:iCs/>
          <w:color w:val="000000" w:themeColor="text1"/>
          <w:sz w:val="20"/>
          <w:szCs w:val="20"/>
        </w:rPr>
        <w:t>apology, timeliness, redress, credibility, attentiveness,</w:t>
      </w:r>
      <w:r w:rsidRPr="006126EB">
        <w:rPr>
          <w:rFonts w:ascii="Arial" w:hAnsi="Arial" w:cs="Arial"/>
          <w:bCs/>
          <w:color w:val="000000" w:themeColor="text1"/>
          <w:sz w:val="20"/>
          <w:szCs w:val="20"/>
        </w:rPr>
        <w:t xml:space="preserve"> WOM, dan niat pembelian kembali</w:t>
      </w:r>
      <w:r w:rsidR="00EC536A" w:rsidRPr="006126EB">
        <w:rPr>
          <w:rFonts w:ascii="Arial" w:hAnsi="Arial" w:cs="Arial"/>
          <w:bCs/>
          <w:color w:val="000000" w:themeColor="text1"/>
          <w:sz w:val="20"/>
          <w:szCs w:val="20"/>
        </w:rPr>
        <w:t xml:space="preserve">; tiga dimensi yang digunakan Holloway </w:t>
      </w:r>
      <w:r w:rsidR="00EC536A" w:rsidRPr="006126EB">
        <w:rPr>
          <w:rFonts w:ascii="Arial" w:hAnsi="Arial" w:cs="Arial"/>
          <w:bCs/>
          <w:i/>
          <w:iCs/>
          <w:color w:val="000000" w:themeColor="text1"/>
          <w:sz w:val="20"/>
          <w:szCs w:val="20"/>
        </w:rPr>
        <w:t>et al.</w:t>
      </w:r>
      <w:r w:rsidR="00EC536A" w:rsidRPr="006126EB">
        <w:rPr>
          <w:rFonts w:ascii="Arial" w:hAnsi="Arial" w:cs="Arial"/>
          <w:bCs/>
          <w:color w:val="000000" w:themeColor="text1"/>
          <w:sz w:val="20"/>
          <w:szCs w:val="20"/>
        </w:rPr>
        <w:t xml:space="preserve"> (2005) yaitu </w:t>
      </w:r>
      <w:r w:rsidRPr="006126EB">
        <w:rPr>
          <w:rFonts w:ascii="Arial" w:hAnsi="Arial" w:cs="Arial"/>
          <w:bCs/>
          <w:i/>
          <w:iCs/>
          <w:color w:val="000000" w:themeColor="text1"/>
          <w:sz w:val="20"/>
          <w:szCs w:val="20"/>
        </w:rPr>
        <w:t xml:space="preserve">distributive justice, </w:t>
      </w:r>
      <w:r w:rsidRPr="006126EB">
        <w:rPr>
          <w:rFonts w:ascii="Arial" w:hAnsi="Arial" w:cs="Arial"/>
          <w:bCs/>
          <w:color w:val="000000" w:themeColor="text1"/>
          <w:sz w:val="20"/>
          <w:szCs w:val="20"/>
        </w:rPr>
        <w:t>kepuasan, dan negatif WOM</w:t>
      </w:r>
      <w:r w:rsidR="00EC536A" w:rsidRPr="006126EB">
        <w:rPr>
          <w:rFonts w:ascii="Arial" w:hAnsi="Arial" w:cs="Arial"/>
          <w:bCs/>
          <w:color w:val="000000" w:themeColor="text1"/>
          <w:sz w:val="20"/>
          <w:szCs w:val="20"/>
        </w:rPr>
        <w:t xml:space="preserve">; </w:t>
      </w:r>
      <w:r w:rsidR="00B3500B" w:rsidRPr="006126EB">
        <w:rPr>
          <w:rFonts w:ascii="Arial" w:hAnsi="Arial" w:cs="Arial"/>
          <w:bCs/>
          <w:color w:val="000000" w:themeColor="text1"/>
          <w:sz w:val="20"/>
          <w:szCs w:val="20"/>
        </w:rPr>
        <w:t>lima dimensi yang digunakan oleh Liao (2007)</w:t>
      </w:r>
      <w:r w:rsidRPr="006126EB">
        <w:rPr>
          <w:rFonts w:ascii="Arial" w:hAnsi="Arial" w:cs="Arial"/>
          <w:bCs/>
          <w:color w:val="000000" w:themeColor="text1"/>
          <w:sz w:val="20"/>
          <w:szCs w:val="20"/>
        </w:rPr>
        <w:t xml:space="preserve"> </w:t>
      </w:r>
      <w:r w:rsidR="00B3500B" w:rsidRPr="006126EB">
        <w:rPr>
          <w:rFonts w:ascii="Arial" w:hAnsi="Arial" w:cs="Arial"/>
          <w:bCs/>
          <w:color w:val="000000" w:themeColor="text1"/>
          <w:sz w:val="20"/>
          <w:szCs w:val="20"/>
        </w:rPr>
        <w:t xml:space="preserve">yaitu </w:t>
      </w:r>
      <w:r w:rsidRPr="006126EB">
        <w:rPr>
          <w:rFonts w:ascii="Arial" w:hAnsi="Arial" w:cs="Arial"/>
          <w:bCs/>
          <w:i/>
          <w:iCs/>
          <w:color w:val="000000" w:themeColor="text1"/>
          <w:sz w:val="20"/>
          <w:szCs w:val="20"/>
        </w:rPr>
        <w:t xml:space="preserve">apology, problem solving, being courteous, providing an explanation, </w:t>
      </w:r>
      <w:r w:rsidRPr="006126EB">
        <w:rPr>
          <w:rFonts w:ascii="Arial" w:hAnsi="Arial" w:cs="Arial"/>
          <w:bCs/>
          <w:color w:val="000000" w:themeColor="text1"/>
          <w:sz w:val="20"/>
          <w:szCs w:val="20"/>
        </w:rPr>
        <w:t>dan</w:t>
      </w:r>
      <w:r w:rsidRPr="006126EB">
        <w:rPr>
          <w:rFonts w:ascii="Arial" w:hAnsi="Arial" w:cs="Arial"/>
          <w:bCs/>
          <w:i/>
          <w:iCs/>
          <w:color w:val="000000" w:themeColor="text1"/>
          <w:sz w:val="20"/>
          <w:szCs w:val="20"/>
        </w:rPr>
        <w:t xml:space="preserve"> prompt handling</w:t>
      </w:r>
      <w:r w:rsidR="00B3500B" w:rsidRPr="006126EB">
        <w:rPr>
          <w:rFonts w:ascii="Arial" w:hAnsi="Arial" w:cs="Arial"/>
          <w:bCs/>
          <w:color w:val="000000" w:themeColor="text1"/>
          <w:sz w:val="20"/>
          <w:szCs w:val="20"/>
        </w:rPr>
        <w:t>; dua dimensi yang digunakan Boshoff (1997) yaitu</w:t>
      </w:r>
      <w:r w:rsidRPr="006126EB">
        <w:rPr>
          <w:rFonts w:ascii="Arial" w:hAnsi="Arial" w:cs="Arial"/>
          <w:bCs/>
          <w:color w:val="000000" w:themeColor="text1"/>
          <w:sz w:val="20"/>
          <w:szCs w:val="20"/>
        </w:rPr>
        <w:t xml:space="preserve"> penanganan perusahaan dan kepuasan penanganan komplain</w:t>
      </w:r>
      <w:r w:rsidR="00B3500B" w:rsidRPr="006126EB">
        <w:rPr>
          <w:rFonts w:ascii="Arial" w:hAnsi="Arial" w:cs="Arial"/>
          <w:bCs/>
          <w:color w:val="000000" w:themeColor="text1"/>
          <w:sz w:val="20"/>
          <w:szCs w:val="20"/>
        </w:rPr>
        <w:t>; empat dimensi yang digunakan</w:t>
      </w:r>
      <w:r w:rsidRPr="006126EB">
        <w:rPr>
          <w:rFonts w:ascii="Arial" w:hAnsi="Arial" w:cs="Arial"/>
          <w:bCs/>
          <w:color w:val="000000" w:themeColor="text1"/>
          <w:sz w:val="20"/>
          <w:szCs w:val="20"/>
        </w:rPr>
        <w:t xml:space="preserve"> </w:t>
      </w:r>
      <w:r w:rsidR="00B3500B" w:rsidRPr="006126EB">
        <w:rPr>
          <w:rFonts w:ascii="Arial" w:hAnsi="Arial" w:cs="Arial"/>
          <w:bCs/>
          <w:color w:val="000000" w:themeColor="text1"/>
          <w:sz w:val="20"/>
          <w:szCs w:val="20"/>
        </w:rPr>
        <w:t xml:space="preserve">Mattila </w:t>
      </w:r>
      <w:r w:rsidR="00B3500B" w:rsidRPr="006126EB">
        <w:rPr>
          <w:rFonts w:ascii="Arial" w:hAnsi="Arial" w:cs="Arial"/>
          <w:bCs/>
          <w:color w:val="000000" w:themeColor="text1"/>
          <w:sz w:val="20"/>
          <w:szCs w:val="20"/>
          <w:lang w:val="en-GB"/>
        </w:rPr>
        <w:t xml:space="preserve">&amp; </w:t>
      </w:r>
      <w:r w:rsidR="00B3500B" w:rsidRPr="006126EB">
        <w:rPr>
          <w:rFonts w:ascii="Arial" w:hAnsi="Arial" w:cs="Arial"/>
          <w:bCs/>
          <w:color w:val="000000" w:themeColor="text1"/>
          <w:sz w:val="20"/>
          <w:szCs w:val="20"/>
        </w:rPr>
        <w:t xml:space="preserve">Patterson (2004) yaitu </w:t>
      </w:r>
      <w:r w:rsidRPr="006126EB">
        <w:rPr>
          <w:rFonts w:ascii="Arial" w:hAnsi="Arial" w:cs="Arial"/>
          <w:bCs/>
          <w:color w:val="000000" w:themeColor="text1"/>
          <w:sz w:val="20"/>
          <w:szCs w:val="20"/>
        </w:rPr>
        <w:t xml:space="preserve">penjelasan, kompensasi, </w:t>
      </w:r>
      <w:r w:rsidRPr="006126EB">
        <w:rPr>
          <w:rFonts w:ascii="Arial" w:hAnsi="Arial" w:cs="Arial"/>
          <w:bCs/>
          <w:i/>
          <w:iCs/>
          <w:color w:val="000000" w:themeColor="text1"/>
          <w:sz w:val="20"/>
          <w:szCs w:val="20"/>
        </w:rPr>
        <w:t xml:space="preserve">distributive </w:t>
      </w:r>
      <w:r w:rsidRPr="006126EB">
        <w:rPr>
          <w:rFonts w:ascii="Arial" w:hAnsi="Arial" w:cs="Arial"/>
          <w:bCs/>
          <w:color w:val="000000" w:themeColor="text1"/>
          <w:sz w:val="20"/>
          <w:szCs w:val="20"/>
        </w:rPr>
        <w:t xml:space="preserve">dan </w:t>
      </w:r>
      <w:r w:rsidRPr="006126EB">
        <w:rPr>
          <w:rFonts w:ascii="Arial" w:hAnsi="Arial" w:cs="Arial"/>
          <w:bCs/>
          <w:i/>
          <w:iCs/>
          <w:color w:val="000000" w:themeColor="text1"/>
          <w:sz w:val="20"/>
          <w:szCs w:val="20"/>
        </w:rPr>
        <w:t>interactional justice</w:t>
      </w:r>
      <w:r w:rsidRPr="006126EB">
        <w:rPr>
          <w:rFonts w:ascii="Arial" w:hAnsi="Arial" w:cs="Arial"/>
          <w:bCs/>
          <w:color w:val="000000" w:themeColor="text1"/>
          <w:sz w:val="20"/>
          <w:szCs w:val="20"/>
        </w:rPr>
        <w:t>, serta kepuasan</w:t>
      </w:r>
      <w:r w:rsidR="00B3500B"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kepuasan, dan WOM (Maxham </w:t>
      </w:r>
      <w:r w:rsidR="006967E8" w:rsidRPr="006126EB">
        <w:rPr>
          <w:rFonts w:ascii="Arial" w:hAnsi="Arial" w:cs="Arial"/>
          <w:bCs/>
          <w:color w:val="000000" w:themeColor="text1"/>
          <w:sz w:val="20"/>
          <w:szCs w:val="20"/>
          <w:lang w:val="en-GB"/>
        </w:rPr>
        <w:t>&amp;</w:t>
      </w:r>
      <w:r w:rsidR="00EC26D7" w:rsidRPr="006126EB">
        <w:rPr>
          <w:rFonts w:ascii="Arial" w:hAnsi="Arial" w:cs="Arial"/>
          <w:bCs/>
          <w:color w:val="000000" w:themeColor="text1"/>
          <w:sz w:val="20"/>
          <w:szCs w:val="20"/>
          <w:lang w:val="en-GB"/>
        </w:rPr>
        <w:t xml:space="preserve"> </w:t>
      </w:r>
      <w:r w:rsidRPr="006126EB">
        <w:rPr>
          <w:rFonts w:ascii="Arial" w:hAnsi="Arial" w:cs="Arial"/>
          <w:bCs/>
          <w:color w:val="000000" w:themeColor="text1"/>
          <w:sz w:val="20"/>
          <w:szCs w:val="20"/>
        </w:rPr>
        <w:t xml:space="preserve">Netemeyer, 2002), serta stabilitas, sikap terhadap komplain, </w:t>
      </w:r>
      <w:r w:rsidRPr="006126EB">
        <w:rPr>
          <w:rFonts w:ascii="Arial" w:hAnsi="Arial" w:cs="Arial"/>
          <w:bCs/>
          <w:i/>
          <w:iCs/>
          <w:color w:val="000000" w:themeColor="text1"/>
          <w:sz w:val="20"/>
          <w:szCs w:val="20"/>
        </w:rPr>
        <w:t>likelihood success</w:t>
      </w:r>
      <w:r w:rsidRPr="006126EB">
        <w:rPr>
          <w:rFonts w:ascii="Arial" w:hAnsi="Arial" w:cs="Arial"/>
          <w:bCs/>
          <w:color w:val="000000" w:themeColor="text1"/>
          <w:sz w:val="20"/>
          <w:szCs w:val="20"/>
        </w:rPr>
        <w:t xml:space="preserve">, kepentingan produk,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WOM, dan </w:t>
      </w:r>
      <w:r w:rsidRPr="006126EB">
        <w:rPr>
          <w:rFonts w:ascii="Arial" w:hAnsi="Arial" w:cs="Arial"/>
          <w:bCs/>
          <w:i/>
          <w:iCs/>
          <w:color w:val="000000" w:themeColor="text1"/>
          <w:sz w:val="20"/>
          <w:szCs w:val="20"/>
        </w:rPr>
        <w:t>repatronage intention</w:t>
      </w:r>
      <w:r w:rsidRPr="006126EB">
        <w:rPr>
          <w:rFonts w:ascii="Arial" w:hAnsi="Arial" w:cs="Arial"/>
          <w:bCs/>
          <w:color w:val="000000" w:themeColor="text1"/>
          <w:sz w:val="20"/>
          <w:szCs w:val="20"/>
        </w:rPr>
        <w:t xml:space="preserve"> (Blodgett</w:t>
      </w:r>
      <w:r w:rsidR="005E31C8" w:rsidRPr="006126EB">
        <w:rPr>
          <w:rFonts w:ascii="Arial" w:hAnsi="Arial" w:cs="Arial"/>
          <w:color w:val="000000" w:themeColor="text1"/>
          <w:sz w:val="20"/>
          <w:szCs w:val="20"/>
          <w:lang w:val="en-US"/>
        </w:rPr>
        <w:t xml:space="preserve">, </w:t>
      </w:r>
      <w:r w:rsidR="00241FF0" w:rsidRPr="006126EB">
        <w:rPr>
          <w:rFonts w:ascii="Arial" w:hAnsi="Arial" w:cs="Arial"/>
          <w:color w:val="000000" w:themeColor="text1"/>
          <w:sz w:val="20"/>
          <w:szCs w:val="20"/>
          <w:lang w:val="en-US"/>
        </w:rPr>
        <w:t>Granbois, &amp; Walters,</w:t>
      </w:r>
      <w:r w:rsidRPr="006126EB">
        <w:rPr>
          <w:rFonts w:ascii="Arial" w:hAnsi="Arial" w:cs="Arial"/>
          <w:bCs/>
          <w:color w:val="000000" w:themeColor="text1"/>
          <w:sz w:val="20"/>
          <w:szCs w:val="20"/>
        </w:rPr>
        <w:t xml:space="preserve">1993). Penelitian sebelumnya mengenai WOM </w:t>
      </w:r>
      <w:r w:rsidR="00DD0678" w:rsidRPr="006126EB">
        <w:rPr>
          <w:rFonts w:ascii="Arial" w:hAnsi="Arial" w:cs="Arial"/>
          <w:bCs/>
          <w:color w:val="000000" w:themeColor="text1"/>
          <w:sz w:val="20"/>
          <w:szCs w:val="20"/>
          <w:lang w:val="en-US"/>
        </w:rPr>
        <w:t xml:space="preserve">sudah ada akan </w:t>
      </w:r>
      <w:r w:rsidRPr="006126EB">
        <w:rPr>
          <w:rFonts w:ascii="Arial" w:hAnsi="Arial" w:cs="Arial"/>
          <w:bCs/>
          <w:color w:val="000000" w:themeColor="text1"/>
          <w:sz w:val="20"/>
          <w:szCs w:val="20"/>
        </w:rPr>
        <w:t xml:space="preserve">tetapi tidak terkait adanya penanganan komplain untuk WOM diantaranya kepuasan konsumen, komunikasi WOM, niat pembelian kembali (Sako </w:t>
      </w:r>
      <w:r w:rsidR="006967E8" w:rsidRPr="006126EB">
        <w:rPr>
          <w:rFonts w:ascii="Arial" w:hAnsi="Arial" w:cs="Arial"/>
          <w:bCs/>
          <w:color w:val="000000" w:themeColor="text1"/>
          <w:sz w:val="20"/>
          <w:szCs w:val="20"/>
          <w:lang w:val="en-GB"/>
        </w:rPr>
        <w:t>&amp;</w:t>
      </w:r>
      <w:r w:rsidRPr="006126EB">
        <w:rPr>
          <w:rFonts w:ascii="Arial" w:hAnsi="Arial" w:cs="Arial"/>
          <w:bCs/>
          <w:color w:val="000000" w:themeColor="text1"/>
          <w:sz w:val="20"/>
          <w:szCs w:val="20"/>
        </w:rPr>
        <w:t xml:space="preserve">Sarwono, 2012), harga, citra merek, WOM, dan keputusan pembelian (Sari </w:t>
      </w:r>
      <w:r w:rsidR="006967E8" w:rsidRPr="006126EB">
        <w:rPr>
          <w:rFonts w:ascii="Arial" w:hAnsi="Arial" w:cs="Arial"/>
          <w:bCs/>
          <w:color w:val="000000" w:themeColor="text1"/>
          <w:sz w:val="20"/>
          <w:szCs w:val="20"/>
          <w:lang w:val="en-GB"/>
        </w:rPr>
        <w:t>&amp;</w:t>
      </w:r>
      <w:r w:rsidR="00EC26D7" w:rsidRPr="006126EB">
        <w:rPr>
          <w:rFonts w:ascii="Arial" w:hAnsi="Arial" w:cs="Arial"/>
          <w:bCs/>
          <w:color w:val="000000" w:themeColor="text1"/>
          <w:sz w:val="20"/>
          <w:szCs w:val="20"/>
          <w:lang w:val="en-GB"/>
        </w:rPr>
        <w:t xml:space="preserve"> </w:t>
      </w:r>
      <w:r w:rsidRPr="006126EB">
        <w:rPr>
          <w:rFonts w:ascii="Arial" w:hAnsi="Arial" w:cs="Arial"/>
          <w:bCs/>
          <w:color w:val="000000" w:themeColor="text1"/>
          <w:sz w:val="20"/>
          <w:szCs w:val="20"/>
        </w:rPr>
        <w:t>Yuniati, 2016), proporsi dan kualitas ulasan (WOM) konsumen online serta sikap produk (Lee</w:t>
      </w:r>
      <w:r w:rsidR="0081512B" w:rsidRPr="006126EB">
        <w:rPr>
          <w:color w:val="000000" w:themeColor="text1"/>
          <w:lang w:val="en-US"/>
        </w:rPr>
        <w:t xml:space="preserve">, </w:t>
      </w:r>
      <w:r w:rsidR="0081512B" w:rsidRPr="006126EB">
        <w:rPr>
          <w:rFonts w:ascii="Arial" w:hAnsi="Arial" w:cs="Arial"/>
          <w:bCs/>
          <w:color w:val="000000" w:themeColor="text1"/>
          <w:sz w:val="20"/>
          <w:szCs w:val="20"/>
        </w:rPr>
        <w:t>Park, &amp; Han</w:t>
      </w:r>
      <w:r w:rsidR="0081512B" w:rsidRPr="006126EB" w:rsidDel="0081512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2008), dan lain sebagainya.</w:t>
      </w:r>
    </w:p>
    <w:p w14:paraId="30EC2844" w14:textId="691C61B9" w:rsidR="001F7D13" w:rsidRPr="006126EB" w:rsidRDefault="00B724E5" w:rsidP="00F82E8B">
      <w:pPr>
        <w:spacing w:before="120" w:after="240" w:line="240" w:lineRule="auto"/>
        <w:jc w:val="both"/>
        <w:rPr>
          <w:rFonts w:ascii="Arial" w:hAnsi="Arial" w:cs="Arial"/>
          <w:bCs/>
          <w:color w:val="000000" w:themeColor="text1"/>
          <w:sz w:val="20"/>
          <w:szCs w:val="20"/>
          <w:lang w:val="en-GB"/>
        </w:rPr>
      </w:pPr>
      <w:r w:rsidRPr="006126EB">
        <w:rPr>
          <w:rFonts w:ascii="Arial" w:hAnsi="Arial" w:cs="Arial"/>
          <w:bCs/>
          <w:color w:val="000000" w:themeColor="text1"/>
          <w:sz w:val="20"/>
          <w:szCs w:val="20"/>
        </w:rPr>
        <w:t>Penelitian ini berbeda dengan penelitian sebelumnya yakni tidak menekankan pada salah satu produk barang dan/atau jasa. Pada penelitian sebelumnya hanya menekankan pada jasa saja, seperti penanganan komplain pada sektor penerbangan, penginapan (hotel), dan perbankan. Selain itu, kebaruan dari penelitian ini adalah penggabungan dimensi-dimensi pada variabel yang sama setelah dilakukannya kaji</w:t>
      </w:r>
      <w:r w:rsidR="00CA7E60">
        <w:rPr>
          <w:rFonts w:ascii="Arial" w:hAnsi="Arial" w:cs="Arial"/>
          <w:bCs/>
          <w:color w:val="000000" w:themeColor="text1"/>
          <w:sz w:val="20"/>
          <w:szCs w:val="20"/>
        </w:rPr>
        <w:t xml:space="preserve">an empiris dari beberapa </w:t>
      </w:r>
      <w:r w:rsidR="00CA7E60">
        <w:rPr>
          <w:rFonts w:ascii="Arial" w:hAnsi="Arial" w:cs="Arial"/>
          <w:bCs/>
          <w:color w:val="000000" w:themeColor="text1"/>
          <w:sz w:val="20"/>
          <w:szCs w:val="20"/>
        </w:rPr>
        <w:lastRenderedPageBreak/>
        <w:t>jurnal</w:t>
      </w:r>
      <w:r w:rsidR="00CA7E60">
        <w:rPr>
          <w:rFonts w:ascii="Arial" w:hAnsi="Arial" w:cs="Arial"/>
          <w:bCs/>
          <w:color w:val="000000" w:themeColor="text1"/>
          <w:sz w:val="20"/>
          <w:szCs w:val="20"/>
          <w:lang w:val="en-US"/>
        </w:rPr>
        <w:t xml:space="preserve"> </w:t>
      </w:r>
      <w:r w:rsidRPr="006126EB">
        <w:rPr>
          <w:rFonts w:ascii="Arial" w:hAnsi="Arial" w:cs="Arial"/>
          <w:bCs/>
          <w:color w:val="000000" w:themeColor="text1"/>
          <w:sz w:val="20"/>
          <w:szCs w:val="20"/>
        </w:rPr>
        <w:t>serta mengombinasikan/</w:t>
      </w:r>
      <w:r w:rsidR="00CA7E60">
        <w:rPr>
          <w:rFonts w:ascii="Arial" w:hAnsi="Arial" w:cs="Arial"/>
          <w:bCs/>
          <w:color w:val="000000" w:themeColor="text1"/>
          <w:sz w:val="20"/>
          <w:szCs w:val="20"/>
          <w:lang w:val="en-US"/>
        </w:rPr>
        <w:t xml:space="preserve"> </w:t>
      </w:r>
      <w:r w:rsidRPr="006126EB">
        <w:rPr>
          <w:rFonts w:ascii="Arial" w:hAnsi="Arial" w:cs="Arial"/>
          <w:bCs/>
          <w:color w:val="000000" w:themeColor="text1"/>
          <w:sz w:val="20"/>
          <w:szCs w:val="20"/>
        </w:rPr>
        <w:t xml:space="preserve">menggabungkan beberapa variabel yang sebelumnya diteliti. </w:t>
      </w:r>
      <w:r w:rsidR="00905CBF" w:rsidRPr="006126EB">
        <w:rPr>
          <w:rFonts w:ascii="Arial" w:hAnsi="Arial" w:cs="Arial"/>
          <w:bCs/>
          <w:color w:val="000000" w:themeColor="text1"/>
          <w:sz w:val="20"/>
          <w:szCs w:val="20"/>
        </w:rPr>
        <w:t>P</w:t>
      </w:r>
      <w:r w:rsidRPr="006126EB">
        <w:rPr>
          <w:rFonts w:ascii="Arial" w:hAnsi="Arial" w:cs="Arial"/>
          <w:bCs/>
          <w:color w:val="000000" w:themeColor="text1"/>
          <w:sz w:val="20"/>
          <w:szCs w:val="20"/>
        </w:rPr>
        <w:t xml:space="preserve">enelitian sebelumnya </w:t>
      </w:r>
      <w:r w:rsidR="00905CBF" w:rsidRPr="006126EB">
        <w:rPr>
          <w:rFonts w:ascii="Arial" w:hAnsi="Arial" w:cs="Arial"/>
          <w:bCs/>
          <w:color w:val="000000" w:themeColor="text1"/>
          <w:sz w:val="20"/>
          <w:szCs w:val="20"/>
        </w:rPr>
        <w:t xml:space="preserve">menggunakan dimensi sebagai variabel, sedangkan pada penelitian </w:t>
      </w:r>
      <w:bookmarkStart w:id="0" w:name="_GoBack"/>
      <w:bookmarkEnd w:id="0"/>
      <w:r w:rsidR="00905CBF" w:rsidRPr="006126EB">
        <w:rPr>
          <w:rFonts w:ascii="Arial" w:hAnsi="Arial" w:cs="Arial"/>
          <w:bCs/>
          <w:color w:val="000000" w:themeColor="text1"/>
          <w:sz w:val="20"/>
          <w:szCs w:val="20"/>
        </w:rPr>
        <w:t>ini menggabungkan dimensi-dimensi menjadi variabel laten</w:t>
      </w:r>
      <w:r w:rsidRPr="006126EB">
        <w:rPr>
          <w:rFonts w:ascii="Arial" w:hAnsi="Arial" w:cs="Arial"/>
          <w:bCs/>
          <w:color w:val="000000" w:themeColor="text1"/>
          <w:sz w:val="20"/>
          <w:szCs w:val="20"/>
        </w:rPr>
        <w:t xml:space="preserve">. </w:t>
      </w:r>
      <w:r w:rsidR="001F7D13" w:rsidRPr="006126EB">
        <w:rPr>
          <w:rFonts w:ascii="Arial" w:hAnsi="Arial" w:cs="Arial"/>
          <w:bCs/>
          <w:color w:val="000000" w:themeColor="text1"/>
          <w:sz w:val="20"/>
          <w:szCs w:val="20"/>
          <w:lang w:val="en-US"/>
        </w:rPr>
        <w:t xml:space="preserve">Pada penelitian sebelumnya, </w:t>
      </w:r>
      <w:r w:rsidRPr="006126EB">
        <w:rPr>
          <w:rFonts w:ascii="Arial" w:hAnsi="Arial" w:cs="Arial"/>
          <w:bCs/>
          <w:color w:val="000000" w:themeColor="text1"/>
          <w:sz w:val="20"/>
          <w:szCs w:val="20"/>
        </w:rPr>
        <w:t>Smith</w:t>
      </w:r>
      <w:r w:rsidR="00AE1647" w:rsidRPr="006126EB">
        <w:rPr>
          <w:rFonts w:ascii="Arial" w:hAnsi="Arial" w:cs="Arial"/>
          <w:bCs/>
          <w:color w:val="000000" w:themeColor="text1"/>
          <w:sz w:val="20"/>
          <w:szCs w:val="20"/>
        </w:rPr>
        <w:t xml:space="preserve">, Bolton, dan Wagner </w:t>
      </w:r>
      <w:r w:rsidRPr="006126EB">
        <w:rPr>
          <w:rFonts w:ascii="Arial" w:hAnsi="Arial" w:cs="Arial"/>
          <w:bCs/>
          <w:color w:val="000000" w:themeColor="text1"/>
          <w:sz w:val="20"/>
          <w:szCs w:val="20"/>
        </w:rPr>
        <w:t xml:space="preserve">(1999) </w:t>
      </w:r>
      <w:r w:rsidR="001F7D13" w:rsidRPr="006126EB">
        <w:rPr>
          <w:rFonts w:ascii="Arial" w:hAnsi="Arial" w:cs="Arial"/>
          <w:bCs/>
          <w:color w:val="000000" w:themeColor="text1"/>
          <w:sz w:val="20"/>
          <w:szCs w:val="20"/>
          <w:lang w:val="en-US"/>
        </w:rPr>
        <w:t>menganalisis</w:t>
      </w:r>
      <w:r w:rsidR="001F7D13" w:rsidRPr="006126EB">
        <w:rPr>
          <w:rFonts w:ascii="Arial" w:hAnsi="Arial" w:cs="Arial"/>
          <w:bCs/>
          <w:color w:val="000000" w:themeColor="text1"/>
          <w:sz w:val="20"/>
          <w:szCs w:val="20"/>
        </w:rPr>
        <w:t xml:space="preserve"> </w:t>
      </w:r>
      <w:r w:rsidR="00905CBF" w:rsidRPr="006126EB">
        <w:rPr>
          <w:rFonts w:ascii="Arial" w:hAnsi="Arial" w:cs="Arial"/>
          <w:bCs/>
          <w:color w:val="000000" w:themeColor="text1"/>
          <w:sz w:val="20"/>
          <w:szCs w:val="20"/>
        </w:rPr>
        <w:t>pengaruh</w:t>
      </w:r>
      <w:r w:rsidRPr="006126EB">
        <w:rPr>
          <w:rFonts w:ascii="Arial" w:hAnsi="Arial" w:cs="Arial"/>
          <w:bCs/>
          <w:color w:val="000000" w:themeColor="text1"/>
          <w:sz w:val="20"/>
          <w:szCs w:val="20"/>
        </w:rPr>
        <w:t xml:space="preserve"> </w:t>
      </w:r>
      <w:r w:rsidRPr="006126EB">
        <w:rPr>
          <w:rFonts w:ascii="Arial" w:hAnsi="Arial" w:cs="Arial"/>
          <w:bCs/>
          <w:i/>
          <w:iCs/>
          <w:color w:val="000000" w:themeColor="text1"/>
          <w:sz w:val="20"/>
          <w:szCs w:val="20"/>
        </w:rPr>
        <w:t xml:space="preserve">service recovery </w:t>
      </w:r>
      <w:r w:rsidRPr="006126EB">
        <w:rPr>
          <w:rFonts w:ascii="Arial" w:hAnsi="Arial" w:cs="Arial"/>
          <w:bCs/>
          <w:color w:val="000000" w:themeColor="text1"/>
          <w:sz w:val="20"/>
          <w:szCs w:val="20"/>
        </w:rPr>
        <w:t xml:space="preserve">terhadap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kemudian </w:t>
      </w:r>
      <w:r w:rsidR="00905CBF" w:rsidRPr="006126EB">
        <w:rPr>
          <w:rFonts w:ascii="Arial" w:hAnsi="Arial" w:cs="Arial"/>
          <w:bCs/>
          <w:color w:val="000000" w:themeColor="text1"/>
          <w:sz w:val="20"/>
          <w:szCs w:val="20"/>
        </w:rPr>
        <w:t xml:space="preserve">pengaruh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terhadap kepuasan penanganan komplain. Davidow</w:t>
      </w:r>
      <w:r w:rsidR="00BF4B91"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 xml:space="preserve">(2000) meneliti </w:t>
      </w:r>
      <w:r w:rsidR="00905CBF" w:rsidRPr="006126EB">
        <w:rPr>
          <w:rFonts w:ascii="Arial" w:hAnsi="Arial" w:cs="Arial"/>
          <w:bCs/>
          <w:color w:val="000000" w:themeColor="text1"/>
          <w:sz w:val="20"/>
          <w:szCs w:val="20"/>
        </w:rPr>
        <w:t xml:space="preserve">pengaruh </w:t>
      </w:r>
      <w:r w:rsidRPr="006126EB">
        <w:rPr>
          <w:rFonts w:ascii="Arial" w:hAnsi="Arial" w:cs="Arial"/>
          <w:bCs/>
          <w:i/>
          <w:iCs/>
          <w:color w:val="000000" w:themeColor="text1"/>
          <w:sz w:val="20"/>
          <w:szCs w:val="20"/>
        </w:rPr>
        <w:t xml:space="preserve">service recovery </w:t>
      </w:r>
      <w:r w:rsidRPr="006126EB">
        <w:rPr>
          <w:rFonts w:ascii="Arial" w:hAnsi="Arial" w:cs="Arial"/>
          <w:bCs/>
          <w:color w:val="000000" w:themeColor="text1"/>
          <w:sz w:val="20"/>
          <w:szCs w:val="20"/>
        </w:rPr>
        <w:t xml:space="preserve">terhadap kepuasan penanganan komplain dan </w:t>
      </w:r>
      <w:r w:rsidR="001F7D13" w:rsidRPr="006126EB">
        <w:rPr>
          <w:rFonts w:ascii="Arial" w:hAnsi="Arial" w:cs="Arial"/>
          <w:bCs/>
          <w:iCs/>
          <w:color w:val="000000" w:themeColor="text1"/>
          <w:sz w:val="20"/>
          <w:szCs w:val="20"/>
          <w:lang w:val="en-US"/>
        </w:rPr>
        <w:t>WOM</w:t>
      </w:r>
      <w:r w:rsidRPr="006126EB">
        <w:rPr>
          <w:rFonts w:ascii="Arial" w:hAnsi="Arial" w:cs="Arial"/>
          <w:bCs/>
          <w:i/>
          <w:iCs/>
          <w:color w:val="000000" w:themeColor="text1"/>
          <w:sz w:val="20"/>
          <w:szCs w:val="20"/>
        </w:rPr>
        <w:t xml:space="preserve">. </w:t>
      </w:r>
      <w:r w:rsidRPr="006126EB">
        <w:rPr>
          <w:rFonts w:ascii="Arial" w:hAnsi="Arial" w:cs="Arial"/>
          <w:bCs/>
          <w:color w:val="000000" w:themeColor="text1"/>
          <w:sz w:val="20"/>
          <w:szCs w:val="20"/>
        </w:rPr>
        <w:t>Penelitian Liao</w:t>
      </w:r>
      <w:r w:rsidR="00BF4B91"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 xml:space="preserve">(2007) menguji </w:t>
      </w:r>
      <w:r w:rsidR="00905CBF" w:rsidRPr="006126EB">
        <w:rPr>
          <w:rFonts w:ascii="Arial" w:hAnsi="Arial" w:cs="Arial"/>
          <w:bCs/>
          <w:color w:val="000000" w:themeColor="text1"/>
          <w:sz w:val="20"/>
          <w:szCs w:val="20"/>
        </w:rPr>
        <w:t xml:space="preserve">pengaruh </w:t>
      </w:r>
      <w:r w:rsidRPr="006126EB">
        <w:rPr>
          <w:rFonts w:ascii="Arial" w:hAnsi="Arial" w:cs="Arial"/>
          <w:bCs/>
          <w:i/>
          <w:iCs/>
          <w:color w:val="000000" w:themeColor="text1"/>
          <w:sz w:val="20"/>
          <w:szCs w:val="20"/>
        </w:rPr>
        <w:t xml:space="preserve">service recovery </w:t>
      </w:r>
      <w:r w:rsidRPr="006126EB">
        <w:rPr>
          <w:rFonts w:ascii="Arial" w:hAnsi="Arial" w:cs="Arial"/>
          <w:bCs/>
          <w:color w:val="000000" w:themeColor="text1"/>
          <w:sz w:val="20"/>
          <w:szCs w:val="20"/>
        </w:rPr>
        <w:t xml:space="preserve">terhadap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dan kepuasan penanganan komplain, sedangkan Ambrose</w:t>
      </w:r>
      <w:r w:rsidR="004F2568" w:rsidRPr="006126EB">
        <w:rPr>
          <w:rFonts w:ascii="Arial" w:hAnsi="Arial" w:cs="Arial"/>
          <w:bCs/>
          <w:color w:val="000000" w:themeColor="text1"/>
          <w:sz w:val="20"/>
          <w:szCs w:val="20"/>
          <w:lang w:val="en-US"/>
        </w:rPr>
        <w:t>,</w:t>
      </w:r>
      <w:r w:rsidR="004F2568" w:rsidRPr="006126EB">
        <w:rPr>
          <w:rFonts w:ascii="Arial" w:hAnsi="Arial" w:cs="Arial"/>
          <w:color w:val="000000" w:themeColor="text1"/>
          <w:sz w:val="20"/>
          <w:szCs w:val="20"/>
        </w:rPr>
        <w:t xml:space="preserve"> </w:t>
      </w:r>
      <w:r w:rsidR="004F2568" w:rsidRPr="006126EB">
        <w:rPr>
          <w:rFonts w:ascii="Arial" w:hAnsi="Arial" w:cs="Arial"/>
          <w:bCs/>
          <w:color w:val="000000" w:themeColor="text1"/>
          <w:sz w:val="20"/>
          <w:szCs w:val="20"/>
        </w:rPr>
        <w:t xml:space="preserve">Hess, </w:t>
      </w:r>
      <w:r w:rsidR="004F2568" w:rsidRPr="006126EB">
        <w:rPr>
          <w:rFonts w:ascii="Arial" w:hAnsi="Arial" w:cs="Arial"/>
          <w:bCs/>
          <w:color w:val="000000" w:themeColor="text1"/>
          <w:sz w:val="20"/>
          <w:szCs w:val="20"/>
          <w:lang w:val="en-US"/>
        </w:rPr>
        <w:t>dan</w:t>
      </w:r>
      <w:r w:rsidR="004F2568" w:rsidRPr="006126EB">
        <w:rPr>
          <w:rFonts w:ascii="Arial" w:hAnsi="Arial" w:cs="Arial"/>
          <w:bCs/>
          <w:color w:val="000000" w:themeColor="text1"/>
          <w:sz w:val="20"/>
          <w:szCs w:val="20"/>
        </w:rPr>
        <w:t xml:space="preserve"> Ganesan</w:t>
      </w:r>
      <w:r w:rsidR="004F2568" w:rsidRPr="006126EB" w:rsidDel="004F2568">
        <w:rPr>
          <w:rFonts w:ascii="Arial" w:hAnsi="Arial" w:cs="Arial"/>
          <w:bCs/>
          <w:color w:val="000000" w:themeColor="text1"/>
          <w:sz w:val="20"/>
          <w:szCs w:val="20"/>
        </w:rPr>
        <w:t xml:space="preserve"> </w:t>
      </w:r>
      <w:r w:rsidRPr="006126EB">
        <w:rPr>
          <w:rFonts w:ascii="Arial" w:hAnsi="Arial" w:cs="Arial"/>
          <w:bCs/>
          <w:color w:val="000000" w:themeColor="text1"/>
          <w:sz w:val="20"/>
          <w:szCs w:val="20"/>
        </w:rPr>
        <w:t xml:space="preserve">(2007) meneliti </w:t>
      </w:r>
      <w:r w:rsidR="00905CBF" w:rsidRPr="006126EB">
        <w:rPr>
          <w:rFonts w:ascii="Arial" w:hAnsi="Arial" w:cs="Arial"/>
          <w:bCs/>
          <w:color w:val="000000" w:themeColor="text1"/>
          <w:sz w:val="20"/>
          <w:szCs w:val="20"/>
        </w:rPr>
        <w:t xml:space="preserve">pengaruh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terhadap kepuasan penanganan komplain, kemudian </w:t>
      </w:r>
      <w:r w:rsidR="00905CBF" w:rsidRPr="006126EB">
        <w:rPr>
          <w:rFonts w:ascii="Arial" w:hAnsi="Arial" w:cs="Arial"/>
          <w:bCs/>
          <w:color w:val="000000" w:themeColor="text1"/>
          <w:sz w:val="20"/>
          <w:szCs w:val="20"/>
        </w:rPr>
        <w:t xml:space="preserve">pengaruh </w:t>
      </w:r>
      <w:r w:rsidRPr="006126EB">
        <w:rPr>
          <w:rFonts w:ascii="Arial" w:hAnsi="Arial" w:cs="Arial"/>
          <w:bCs/>
          <w:color w:val="000000" w:themeColor="text1"/>
          <w:sz w:val="20"/>
          <w:szCs w:val="20"/>
        </w:rPr>
        <w:t xml:space="preserve">kepuasan penanganan komplain terhadap </w:t>
      </w:r>
      <w:r w:rsidR="001F7D13" w:rsidRPr="006126EB">
        <w:rPr>
          <w:rFonts w:ascii="Arial" w:hAnsi="Arial" w:cs="Arial"/>
          <w:bCs/>
          <w:iCs/>
          <w:color w:val="000000" w:themeColor="text1"/>
          <w:sz w:val="20"/>
          <w:szCs w:val="20"/>
          <w:lang w:val="en-US"/>
        </w:rPr>
        <w:t>WOM</w:t>
      </w:r>
      <w:r w:rsidRPr="006126EB">
        <w:rPr>
          <w:rFonts w:ascii="Arial" w:hAnsi="Arial" w:cs="Arial"/>
          <w:bCs/>
          <w:color w:val="000000" w:themeColor="text1"/>
          <w:sz w:val="20"/>
          <w:szCs w:val="20"/>
        </w:rPr>
        <w:t>.</w:t>
      </w:r>
      <w:r w:rsidR="006967E8" w:rsidRPr="006126EB">
        <w:rPr>
          <w:rFonts w:ascii="Arial" w:hAnsi="Arial" w:cs="Arial"/>
          <w:bCs/>
          <w:color w:val="000000" w:themeColor="text1"/>
          <w:sz w:val="20"/>
          <w:szCs w:val="20"/>
          <w:lang w:val="en-GB"/>
        </w:rPr>
        <w:t xml:space="preserve"> </w:t>
      </w:r>
    </w:p>
    <w:p w14:paraId="1B839185" w14:textId="4FB4078F" w:rsidR="00192317" w:rsidRPr="006126EB" w:rsidRDefault="001F7D13">
      <w:pPr>
        <w:spacing w:before="120" w:after="240" w:line="240" w:lineRule="auto"/>
        <w:jc w:val="both"/>
        <w:rPr>
          <w:rFonts w:ascii="Arial" w:hAnsi="Arial" w:cs="Arial"/>
          <w:color w:val="000000" w:themeColor="text1"/>
          <w:sz w:val="20"/>
          <w:szCs w:val="20"/>
          <w:lang w:val="en-US"/>
        </w:rPr>
      </w:pPr>
      <w:r w:rsidRPr="006126EB">
        <w:rPr>
          <w:rFonts w:ascii="Arial" w:hAnsi="Arial" w:cs="Arial"/>
          <w:bCs/>
          <w:color w:val="000000" w:themeColor="text1"/>
          <w:sz w:val="20"/>
          <w:szCs w:val="20"/>
          <w:lang w:val="en-GB"/>
        </w:rPr>
        <w:t xml:space="preserve">Berdasarkan kajian-kajian yang dilakukan sebelumnya maka </w:t>
      </w:r>
      <w:r w:rsidRPr="006126EB">
        <w:rPr>
          <w:rFonts w:ascii="Arial" w:hAnsi="Arial" w:cs="Arial"/>
          <w:color w:val="000000" w:themeColor="text1"/>
          <w:sz w:val="20"/>
          <w:szCs w:val="20"/>
          <w:lang w:val="en-US"/>
        </w:rPr>
        <w:t>u</w:t>
      </w:r>
      <w:r w:rsidR="00BF4B91" w:rsidRPr="006126EB">
        <w:rPr>
          <w:rFonts w:ascii="Arial" w:hAnsi="Arial" w:cs="Arial"/>
          <w:color w:val="000000" w:themeColor="text1"/>
          <w:sz w:val="20"/>
          <w:szCs w:val="20"/>
        </w:rPr>
        <w:t>rgensi penelitian ini adalah memberikan sumbangan secara teoritis dan praktis</w:t>
      </w:r>
      <w:r w:rsidR="006967E8" w:rsidRPr="006126EB">
        <w:rPr>
          <w:rFonts w:ascii="Arial" w:hAnsi="Arial" w:cs="Arial"/>
          <w:color w:val="000000" w:themeColor="text1"/>
          <w:sz w:val="20"/>
          <w:szCs w:val="20"/>
          <w:lang w:val="en-GB"/>
        </w:rPr>
        <w:t>, d</w:t>
      </w:r>
      <w:r w:rsidR="00BF4B91" w:rsidRPr="006126EB">
        <w:rPr>
          <w:rFonts w:ascii="Arial" w:hAnsi="Arial" w:cs="Arial"/>
          <w:color w:val="000000" w:themeColor="text1"/>
          <w:sz w:val="20"/>
          <w:szCs w:val="20"/>
        </w:rPr>
        <w:t>engan memahami perilaku komplain</w:t>
      </w:r>
      <w:r w:rsidRPr="006126EB">
        <w:rPr>
          <w:rFonts w:ascii="Arial" w:hAnsi="Arial" w:cs="Arial"/>
          <w:color w:val="000000" w:themeColor="text1"/>
          <w:sz w:val="20"/>
          <w:szCs w:val="20"/>
          <w:lang w:val="en-US"/>
        </w:rPr>
        <w:t xml:space="preserve"> yang</w:t>
      </w:r>
      <w:r w:rsidRPr="006126EB">
        <w:rPr>
          <w:rFonts w:ascii="Arial" w:hAnsi="Arial" w:cs="Arial"/>
          <w:color w:val="000000" w:themeColor="text1"/>
          <w:sz w:val="20"/>
          <w:szCs w:val="20"/>
        </w:rPr>
        <w:t xml:space="preserve"> </w:t>
      </w:r>
      <w:r w:rsidR="00BF4B91" w:rsidRPr="006126EB">
        <w:rPr>
          <w:rFonts w:ascii="Arial" w:hAnsi="Arial" w:cs="Arial"/>
          <w:color w:val="000000" w:themeColor="text1"/>
          <w:sz w:val="20"/>
          <w:szCs w:val="20"/>
        </w:rPr>
        <w:t xml:space="preserve">dapat melindungi konsumen dari praktik-praktik kecurangan yang dilakukan oleh penyedia barang dan/atau jasa. Selain itu, </w:t>
      </w:r>
      <w:r w:rsidRPr="006126EB">
        <w:rPr>
          <w:rFonts w:ascii="Arial" w:hAnsi="Arial" w:cs="Arial"/>
          <w:color w:val="000000" w:themeColor="text1"/>
          <w:sz w:val="20"/>
          <w:szCs w:val="20"/>
          <w:lang w:val="en-US"/>
        </w:rPr>
        <w:t xml:space="preserve">temuan penelitian ini diharapkan dapat membantu </w:t>
      </w:r>
      <w:r w:rsidR="00BF4B91" w:rsidRPr="006126EB">
        <w:rPr>
          <w:rFonts w:ascii="Arial" w:hAnsi="Arial" w:cs="Arial"/>
          <w:color w:val="000000" w:themeColor="text1"/>
          <w:sz w:val="20"/>
          <w:szCs w:val="20"/>
        </w:rPr>
        <w:t xml:space="preserve">pemerintah </w:t>
      </w:r>
      <w:r w:rsidRPr="006126EB">
        <w:rPr>
          <w:rFonts w:ascii="Arial" w:hAnsi="Arial" w:cs="Arial"/>
          <w:color w:val="000000" w:themeColor="text1"/>
          <w:sz w:val="20"/>
          <w:szCs w:val="20"/>
          <w:lang w:val="en-US"/>
        </w:rPr>
        <w:t>Indonesia dalam</w:t>
      </w:r>
      <w:r w:rsidRPr="006126EB">
        <w:rPr>
          <w:rFonts w:ascii="Arial" w:hAnsi="Arial" w:cs="Arial"/>
          <w:color w:val="000000" w:themeColor="text1"/>
          <w:sz w:val="20"/>
          <w:szCs w:val="20"/>
        </w:rPr>
        <w:t xml:space="preserve"> </w:t>
      </w:r>
      <w:r w:rsidR="00BF4B91" w:rsidRPr="006126EB">
        <w:rPr>
          <w:rFonts w:ascii="Arial" w:hAnsi="Arial" w:cs="Arial"/>
          <w:color w:val="000000" w:themeColor="text1"/>
          <w:sz w:val="20"/>
          <w:szCs w:val="20"/>
        </w:rPr>
        <w:t xml:space="preserve">memperbaiki strategi penanganan komplain. </w:t>
      </w:r>
      <w:r w:rsidRPr="006126EB">
        <w:rPr>
          <w:rFonts w:ascii="Arial" w:hAnsi="Arial" w:cs="Arial"/>
          <w:color w:val="000000" w:themeColor="text1"/>
          <w:sz w:val="20"/>
          <w:szCs w:val="20"/>
          <w:lang w:val="en-US"/>
        </w:rPr>
        <w:t>Oleh karenanya</w:t>
      </w:r>
      <w:r w:rsidR="00184B35" w:rsidRPr="006126EB">
        <w:rPr>
          <w:rFonts w:ascii="Arial" w:hAnsi="Arial" w:cs="Arial"/>
          <w:color w:val="000000" w:themeColor="text1"/>
          <w:sz w:val="20"/>
          <w:szCs w:val="20"/>
        </w:rPr>
        <w:t>, penelitian ini bertujuan</w:t>
      </w:r>
      <w:r w:rsidRPr="006126EB">
        <w:rPr>
          <w:rFonts w:ascii="Arial" w:hAnsi="Arial" w:cs="Arial"/>
          <w:color w:val="000000" w:themeColor="text1"/>
          <w:sz w:val="20"/>
          <w:szCs w:val="20"/>
          <w:lang w:val="en-US"/>
        </w:rPr>
        <w:t xml:space="preserve">: </w:t>
      </w:r>
      <w:r w:rsidR="00184B35" w:rsidRPr="006126EB">
        <w:rPr>
          <w:rFonts w:ascii="Arial" w:hAnsi="Arial" w:cs="Arial"/>
          <w:color w:val="000000" w:themeColor="text1"/>
          <w:sz w:val="20"/>
          <w:szCs w:val="20"/>
        </w:rPr>
        <w:t xml:space="preserve">1) </w:t>
      </w:r>
      <w:r w:rsidRPr="006126EB">
        <w:rPr>
          <w:rFonts w:ascii="Arial" w:hAnsi="Arial" w:cs="Arial"/>
          <w:color w:val="000000" w:themeColor="text1"/>
          <w:sz w:val="20"/>
          <w:szCs w:val="20"/>
          <w:lang w:val="en-US"/>
        </w:rPr>
        <w:t>m</w:t>
      </w:r>
      <w:r w:rsidRPr="006126EB">
        <w:rPr>
          <w:rFonts w:ascii="Arial" w:hAnsi="Arial" w:cs="Arial"/>
          <w:color w:val="000000" w:themeColor="text1"/>
          <w:sz w:val="20"/>
          <w:szCs w:val="20"/>
        </w:rPr>
        <w:t xml:space="preserve">engidentifikasi </w:t>
      </w:r>
      <w:r w:rsidR="00184B35" w:rsidRPr="006126EB">
        <w:rPr>
          <w:rFonts w:ascii="Arial" w:hAnsi="Arial" w:cs="Arial"/>
          <w:i/>
          <w:iCs/>
          <w:color w:val="000000" w:themeColor="text1"/>
          <w:sz w:val="20"/>
          <w:szCs w:val="20"/>
        </w:rPr>
        <w:t xml:space="preserve">Service Recovery Performance </w:t>
      </w:r>
      <w:r w:rsidR="00184B35" w:rsidRPr="006126EB">
        <w:rPr>
          <w:rFonts w:ascii="Arial" w:hAnsi="Arial" w:cs="Arial"/>
          <w:color w:val="000000" w:themeColor="text1"/>
          <w:sz w:val="20"/>
          <w:szCs w:val="20"/>
        </w:rPr>
        <w:t xml:space="preserve">(SRP), </w:t>
      </w:r>
      <w:r w:rsidR="00184B35" w:rsidRPr="006126EB">
        <w:rPr>
          <w:rFonts w:ascii="Arial" w:hAnsi="Arial" w:cs="Arial"/>
          <w:i/>
          <w:iCs/>
          <w:color w:val="000000" w:themeColor="text1"/>
          <w:sz w:val="20"/>
          <w:szCs w:val="20"/>
        </w:rPr>
        <w:t>perceived justice</w:t>
      </w:r>
      <w:r w:rsidR="00184B35" w:rsidRPr="006126EB">
        <w:rPr>
          <w:rFonts w:ascii="Arial" w:hAnsi="Arial" w:cs="Arial"/>
          <w:color w:val="000000" w:themeColor="text1"/>
          <w:sz w:val="20"/>
          <w:szCs w:val="20"/>
        </w:rPr>
        <w:t xml:space="preserve">, kepuasan penanganan komplain, dan </w:t>
      </w:r>
      <w:r w:rsidR="004666CD" w:rsidRPr="006126EB">
        <w:rPr>
          <w:rFonts w:ascii="Arial" w:hAnsi="Arial" w:cs="Arial"/>
          <w:color w:val="000000" w:themeColor="text1"/>
          <w:sz w:val="20"/>
          <w:szCs w:val="20"/>
        </w:rPr>
        <w:t>komunikasi</w:t>
      </w:r>
      <w:r w:rsidR="00184B35" w:rsidRPr="006126EB">
        <w:rPr>
          <w:rFonts w:ascii="Arial" w:hAnsi="Arial" w:cs="Arial"/>
          <w:color w:val="000000" w:themeColor="text1"/>
          <w:sz w:val="20"/>
          <w:szCs w:val="20"/>
        </w:rPr>
        <w:t xml:space="preserve"> WOM; 2) </w:t>
      </w:r>
      <w:r w:rsidRPr="006126EB">
        <w:rPr>
          <w:rFonts w:ascii="Arial" w:hAnsi="Arial" w:cs="Arial"/>
          <w:color w:val="000000" w:themeColor="text1"/>
          <w:sz w:val="20"/>
          <w:szCs w:val="20"/>
          <w:lang w:val="en-US"/>
        </w:rPr>
        <w:t>m</w:t>
      </w:r>
      <w:r w:rsidRPr="006126EB">
        <w:rPr>
          <w:rFonts w:ascii="Arial" w:hAnsi="Arial" w:cs="Arial"/>
          <w:color w:val="000000" w:themeColor="text1"/>
          <w:sz w:val="20"/>
          <w:szCs w:val="20"/>
        </w:rPr>
        <w:t xml:space="preserve">enganalisis </w:t>
      </w:r>
      <w:r w:rsidR="00184B35" w:rsidRPr="006126EB">
        <w:rPr>
          <w:rFonts w:ascii="Arial" w:hAnsi="Arial" w:cs="Arial"/>
          <w:color w:val="000000" w:themeColor="text1"/>
          <w:sz w:val="20"/>
          <w:szCs w:val="20"/>
        </w:rPr>
        <w:t>pengaruh</w:t>
      </w:r>
      <w:r w:rsidR="00184B35" w:rsidRPr="006126EB">
        <w:rPr>
          <w:rFonts w:ascii="Arial" w:hAnsi="Arial" w:cs="Arial"/>
          <w:i/>
          <w:iCs/>
          <w:color w:val="000000" w:themeColor="text1"/>
          <w:sz w:val="20"/>
          <w:szCs w:val="20"/>
        </w:rPr>
        <w:t xml:space="preserve"> Service Recovery Performance </w:t>
      </w:r>
      <w:r w:rsidR="00184B35" w:rsidRPr="006126EB">
        <w:rPr>
          <w:rFonts w:ascii="Arial" w:hAnsi="Arial" w:cs="Arial"/>
          <w:color w:val="000000" w:themeColor="text1"/>
          <w:sz w:val="20"/>
          <w:szCs w:val="20"/>
        </w:rPr>
        <w:t xml:space="preserve">(SRP) terhadap </w:t>
      </w:r>
      <w:r w:rsidR="00184B35" w:rsidRPr="006126EB">
        <w:rPr>
          <w:rFonts w:ascii="Arial" w:hAnsi="Arial" w:cs="Arial"/>
          <w:i/>
          <w:iCs/>
          <w:color w:val="000000" w:themeColor="text1"/>
          <w:sz w:val="20"/>
          <w:szCs w:val="20"/>
        </w:rPr>
        <w:t>perceived justice</w:t>
      </w:r>
      <w:r w:rsidR="00184B35" w:rsidRPr="006126EB">
        <w:rPr>
          <w:rFonts w:ascii="Arial" w:hAnsi="Arial" w:cs="Arial"/>
          <w:color w:val="000000" w:themeColor="text1"/>
          <w:sz w:val="20"/>
          <w:szCs w:val="20"/>
        </w:rPr>
        <w:t xml:space="preserve">, kepuasan penanganan komplain, dan </w:t>
      </w:r>
      <w:r w:rsidR="004666CD" w:rsidRPr="006126EB">
        <w:rPr>
          <w:rFonts w:ascii="Arial" w:hAnsi="Arial" w:cs="Arial"/>
          <w:color w:val="000000" w:themeColor="text1"/>
          <w:sz w:val="20"/>
          <w:szCs w:val="20"/>
        </w:rPr>
        <w:t xml:space="preserve">komunikasi </w:t>
      </w:r>
      <w:r w:rsidR="00184B35" w:rsidRPr="006126EB">
        <w:rPr>
          <w:rFonts w:ascii="Arial" w:hAnsi="Arial" w:cs="Arial"/>
          <w:color w:val="000000" w:themeColor="text1"/>
          <w:sz w:val="20"/>
          <w:szCs w:val="20"/>
        </w:rPr>
        <w:t xml:space="preserve">WOM; 3) </w:t>
      </w:r>
      <w:r w:rsidRPr="006126EB">
        <w:rPr>
          <w:rFonts w:ascii="Arial" w:hAnsi="Arial" w:cs="Arial"/>
          <w:color w:val="000000" w:themeColor="text1"/>
          <w:sz w:val="20"/>
          <w:szCs w:val="20"/>
          <w:lang w:val="en-US"/>
        </w:rPr>
        <w:t>m</w:t>
      </w:r>
      <w:r w:rsidRPr="006126EB">
        <w:rPr>
          <w:rFonts w:ascii="Arial" w:hAnsi="Arial" w:cs="Arial"/>
          <w:color w:val="000000" w:themeColor="text1"/>
          <w:sz w:val="20"/>
          <w:szCs w:val="20"/>
        </w:rPr>
        <w:t xml:space="preserve">enganalisis </w:t>
      </w:r>
      <w:r w:rsidR="00184B35" w:rsidRPr="006126EB">
        <w:rPr>
          <w:rFonts w:ascii="Arial" w:hAnsi="Arial" w:cs="Arial"/>
          <w:color w:val="000000" w:themeColor="text1"/>
          <w:sz w:val="20"/>
          <w:szCs w:val="20"/>
        </w:rPr>
        <w:t xml:space="preserve">pengaruh </w:t>
      </w:r>
      <w:r w:rsidR="00184B35" w:rsidRPr="006126EB">
        <w:rPr>
          <w:rFonts w:ascii="Arial" w:hAnsi="Arial" w:cs="Arial"/>
          <w:i/>
          <w:iCs/>
          <w:color w:val="000000" w:themeColor="text1"/>
          <w:sz w:val="20"/>
          <w:szCs w:val="20"/>
        </w:rPr>
        <w:t>perceived justice</w:t>
      </w:r>
      <w:r w:rsidR="00184B35" w:rsidRPr="006126EB">
        <w:rPr>
          <w:rFonts w:ascii="Arial" w:hAnsi="Arial" w:cs="Arial"/>
          <w:color w:val="000000" w:themeColor="text1"/>
          <w:sz w:val="20"/>
          <w:szCs w:val="20"/>
        </w:rPr>
        <w:t xml:space="preserve"> terhadap kepuasan penanganan komplain dan </w:t>
      </w:r>
      <w:r w:rsidR="004666CD" w:rsidRPr="006126EB">
        <w:rPr>
          <w:rFonts w:ascii="Arial" w:hAnsi="Arial" w:cs="Arial"/>
          <w:color w:val="000000" w:themeColor="text1"/>
          <w:sz w:val="20"/>
          <w:szCs w:val="20"/>
        </w:rPr>
        <w:t xml:space="preserve">komunikasi </w:t>
      </w:r>
      <w:r w:rsidR="00184B35" w:rsidRPr="006126EB">
        <w:rPr>
          <w:rFonts w:ascii="Arial" w:hAnsi="Arial" w:cs="Arial"/>
          <w:color w:val="000000" w:themeColor="text1"/>
          <w:sz w:val="20"/>
          <w:szCs w:val="20"/>
        </w:rPr>
        <w:t xml:space="preserve">WOM; dan 4) </w:t>
      </w:r>
      <w:r w:rsidRPr="006126EB">
        <w:rPr>
          <w:rFonts w:ascii="Arial" w:hAnsi="Arial" w:cs="Arial"/>
          <w:color w:val="000000" w:themeColor="text1"/>
          <w:sz w:val="20"/>
          <w:szCs w:val="20"/>
          <w:lang w:val="en-US"/>
        </w:rPr>
        <w:t>m</w:t>
      </w:r>
      <w:r w:rsidRPr="006126EB">
        <w:rPr>
          <w:rFonts w:ascii="Arial" w:hAnsi="Arial" w:cs="Arial"/>
          <w:color w:val="000000" w:themeColor="text1"/>
          <w:sz w:val="20"/>
          <w:szCs w:val="20"/>
        </w:rPr>
        <w:t xml:space="preserve">enganalisis </w:t>
      </w:r>
      <w:r w:rsidR="00184B35" w:rsidRPr="006126EB">
        <w:rPr>
          <w:rFonts w:ascii="Arial" w:hAnsi="Arial" w:cs="Arial"/>
          <w:color w:val="000000" w:themeColor="text1"/>
          <w:sz w:val="20"/>
          <w:szCs w:val="20"/>
        </w:rPr>
        <w:t xml:space="preserve">pengaruh kepuasan penanganan komplain terhadap </w:t>
      </w:r>
      <w:r w:rsidR="004666CD" w:rsidRPr="006126EB">
        <w:rPr>
          <w:rFonts w:ascii="Arial" w:hAnsi="Arial" w:cs="Arial"/>
          <w:color w:val="000000" w:themeColor="text1"/>
          <w:sz w:val="20"/>
          <w:szCs w:val="20"/>
        </w:rPr>
        <w:t xml:space="preserve">komunikasi </w:t>
      </w:r>
      <w:r w:rsidR="00184B35" w:rsidRPr="006126EB">
        <w:rPr>
          <w:rFonts w:ascii="Arial" w:hAnsi="Arial" w:cs="Arial"/>
          <w:color w:val="000000" w:themeColor="text1"/>
          <w:sz w:val="20"/>
          <w:szCs w:val="20"/>
        </w:rPr>
        <w:t>WOM.</w:t>
      </w:r>
      <w:r w:rsidR="00957DB3" w:rsidRPr="006126EB">
        <w:rPr>
          <w:rFonts w:ascii="Arial" w:hAnsi="Arial" w:cs="Arial"/>
          <w:color w:val="000000" w:themeColor="text1"/>
          <w:sz w:val="20"/>
          <w:szCs w:val="20"/>
          <w:lang w:val="en-US"/>
        </w:rPr>
        <w:t xml:space="preserve"> </w:t>
      </w:r>
    </w:p>
    <w:p w14:paraId="217263ED" w14:textId="77777777" w:rsidR="005D77EA" w:rsidRPr="006126EB" w:rsidRDefault="006C16F5" w:rsidP="003C24B9">
      <w:pPr>
        <w:spacing w:before="120" w:after="240" w:line="240" w:lineRule="auto"/>
        <w:jc w:val="center"/>
        <w:rPr>
          <w:rFonts w:ascii="Arial" w:hAnsi="Arial" w:cs="Arial"/>
          <w:b/>
          <w:color w:val="000000" w:themeColor="text1"/>
          <w:sz w:val="20"/>
          <w:szCs w:val="20"/>
        </w:rPr>
      </w:pPr>
      <w:r w:rsidRPr="006126EB">
        <w:rPr>
          <w:rFonts w:ascii="Arial" w:hAnsi="Arial" w:cs="Arial"/>
          <w:b/>
          <w:color w:val="000000" w:themeColor="text1"/>
          <w:sz w:val="20"/>
          <w:szCs w:val="20"/>
        </w:rPr>
        <w:t>METODE</w:t>
      </w:r>
    </w:p>
    <w:p w14:paraId="24BEC68A" w14:textId="77701838" w:rsidR="004C2A06" w:rsidRPr="006126EB" w:rsidRDefault="00A350B7" w:rsidP="003C24B9">
      <w:pPr>
        <w:spacing w:before="120" w:after="24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rPr>
        <w:t xml:space="preserve">Desain penelitian ini menggunakan desain studi kuantitatif dan </w:t>
      </w:r>
      <w:r w:rsidRPr="006126EB">
        <w:rPr>
          <w:rFonts w:ascii="Arial" w:hAnsi="Arial" w:cs="Arial"/>
          <w:bCs/>
          <w:i/>
          <w:iCs/>
          <w:color w:val="000000" w:themeColor="text1"/>
          <w:sz w:val="20"/>
          <w:szCs w:val="20"/>
        </w:rPr>
        <w:t>cross-sectional</w:t>
      </w:r>
      <w:r w:rsidRPr="006126EB">
        <w:rPr>
          <w:rFonts w:ascii="Arial" w:hAnsi="Arial" w:cs="Arial"/>
          <w:bCs/>
          <w:color w:val="000000" w:themeColor="text1"/>
          <w:sz w:val="20"/>
          <w:szCs w:val="20"/>
        </w:rPr>
        <w:t xml:space="preserve"> yang dilaksanakan di Institut Pertanian Bogor. Populasi yang diambil adalah mahasiswa aktif Institut Pertanian Bogor pada tingkat sarjana kecuali mahasiswa Program Pendidikan Kompetensi Umum (PPKU), sedangkan contoh yang diambil adalah mahasiswa yang pernah melakukan komplain terhadap barang dan/atau jasa serta mendapat tanggapan/penanganan dalam satu tahun </w:t>
      </w:r>
      <w:r w:rsidRPr="006126EB">
        <w:rPr>
          <w:rFonts w:ascii="Arial" w:hAnsi="Arial" w:cs="Arial"/>
          <w:bCs/>
          <w:color w:val="000000" w:themeColor="text1"/>
          <w:sz w:val="20"/>
          <w:szCs w:val="20"/>
        </w:rPr>
        <w:lastRenderedPageBreak/>
        <w:t xml:space="preserve">terakhir. Teknik penentuan contoh </w:t>
      </w:r>
      <w:r w:rsidR="00B86FB8" w:rsidRPr="006126EB">
        <w:rPr>
          <w:rFonts w:ascii="Arial" w:hAnsi="Arial" w:cs="Arial"/>
          <w:bCs/>
          <w:color w:val="000000" w:themeColor="text1"/>
          <w:sz w:val="20"/>
          <w:szCs w:val="20"/>
        </w:rPr>
        <w:t xml:space="preserve">dilakukan </w:t>
      </w:r>
      <w:r w:rsidRPr="006126EB">
        <w:rPr>
          <w:rFonts w:ascii="Arial" w:hAnsi="Arial" w:cs="Arial"/>
          <w:bCs/>
          <w:color w:val="000000" w:themeColor="text1"/>
          <w:sz w:val="20"/>
          <w:szCs w:val="20"/>
        </w:rPr>
        <w:t xml:space="preserve">secara </w:t>
      </w:r>
      <w:r w:rsidR="002811EA" w:rsidRPr="006126EB">
        <w:rPr>
          <w:rFonts w:ascii="Arial" w:hAnsi="Arial" w:cs="Arial"/>
          <w:bCs/>
          <w:i/>
          <w:iCs/>
          <w:color w:val="000000" w:themeColor="text1"/>
          <w:sz w:val="20"/>
          <w:szCs w:val="20"/>
        </w:rPr>
        <w:t>convenience</w:t>
      </w:r>
      <w:r w:rsidRPr="006126EB">
        <w:rPr>
          <w:rFonts w:ascii="Arial" w:hAnsi="Arial" w:cs="Arial"/>
          <w:bCs/>
          <w:color w:val="000000" w:themeColor="text1"/>
          <w:sz w:val="20"/>
          <w:szCs w:val="20"/>
        </w:rPr>
        <w:t xml:space="preserve"> dengan jumlah contoh sebanyak 285 responden yang didasarkan pada </w:t>
      </w:r>
      <w:r w:rsidRPr="006126EB">
        <w:rPr>
          <w:rFonts w:ascii="Arial" w:hAnsi="Arial" w:cs="Arial"/>
          <w:bCs/>
          <w:i/>
          <w:iCs/>
          <w:color w:val="000000" w:themeColor="text1"/>
          <w:sz w:val="20"/>
          <w:szCs w:val="20"/>
        </w:rPr>
        <w:t xml:space="preserve">rule of thumb </w:t>
      </w:r>
      <w:r w:rsidRPr="006126EB">
        <w:rPr>
          <w:rFonts w:ascii="Arial" w:hAnsi="Arial" w:cs="Arial"/>
          <w:bCs/>
          <w:color w:val="000000" w:themeColor="text1"/>
          <w:sz w:val="20"/>
          <w:szCs w:val="20"/>
        </w:rPr>
        <w:t>analisis SEM, yakni jumlah indikator pertanyaan dikalikan dengan lima (Latan</w:t>
      </w:r>
      <w:r w:rsidR="00C9087C"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2013). Sumber data termasuk data primer yang diambil langsung dari sumber utama, serta termasuk dalam jenis data kuantitatif karena data dapat diukur atau dihitung serta dinyatakan dalam bentuk angka/bilangan.</w:t>
      </w:r>
      <w:r w:rsidR="00BB09C7" w:rsidRPr="006126EB">
        <w:rPr>
          <w:rFonts w:ascii="Arial" w:hAnsi="Arial" w:cs="Arial"/>
          <w:bCs/>
          <w:color w:val="000000" w:themeColor="text1"/>
          <w:sz w:val="20"/>
          <w:szCs w:val="20"/>
        </w:rPr>
        <w:t xml:space="preserve"> </w:t>
      </w:r>
    </w:p>
    <w:p w14:paraId="1B1876C7" w14:textId="77777777" w:rsidR="00CC3E45" w:rsidRDefault="009F479B" w:rsidP="003C24B9">
      <w:pPr>
        <w:tabs>
          <w:tab w:val="left" w:pos="3030"/>
        </w:tabs>
        <w:spacing w:before="120" w:after="240" w:line="240" w:lineRule="auto"/>
        <w:jc w:val="both"/>
        <w:rPr>
          <w:rFonts w:ascii="Arial" w:hAnsi="Arial" w:cs="Arial"/>
          <w:bCs/>
          <w:color w:val="000000" w:themeColor="text1"/>
          <w:sz w:val="20"/>
          <w:szCs w:val="20"/>
          <w:lang w:val="en-US"/>
        </w:rPr>
      </w:pPr>
      <w:r w:rsidRPr="006126EB">
        <w:rPr>
          <w:rFonts w:ascii="Arial" w:hAnsi="Arial" w:cs="Arial"/>
          <w:bCs/>
          <w:color w:val="000000" w:themeColor="text1"/>
          <w:sz w:val="20"/>
          <w:szCs w:val="20"/>
        </w:rPr>
        <w:t xml:space="preserve">Variabel penelitian ini terdiri atas variabel eksogen dan endogen yang terdiri atas 57 indikator pertanyaan yang dibagi ke dalam beberapa dimensi. </w:t>
      </w:r>
      <w:r w:rsidR="00A350B7" w:rsidRPr="006126EB">
        <w:rPr>
          <w:rFonts w:ascii="Arial" w:hAnsi="Arial" w:cs="Arial"/>
          <w:bCs/>
          <w:color w:val="000000" w:themeColor="text1"/>
          <w:sz w:val="20"/>
          <w:szCs w:val="20"/>
        </w:rPr>
        <w:t xml:space="preserve">Variabel eksogen pada penelitian ini yaitu </w:t>
      </w:r>
      <w:r w:rsidR="00A350B7" w:rsidRPr="006126EB">
        <w:rPr>
          <w:rFonts w:ascii="Arial" w:hAnsi="Arial" w:cs="Arial"/>
          <w:bCs/>
          <w:i/>
          <w:iCs/>
          <w:color w:val="000000" w:themeColor="text1"/>
          <w:sz w:val="20"/>
          <w:szCs w:val="20"/>
        </w:rPr>
        <w:t>Service Recovery Performance</w:t>
      </w:r>
      <w:r w:rsidR="00A350B7" w:rsidRPr="006126EB">
        <w:rPr>
          <w:rFonts w:ascii="Arial" w:hAnsi="Arial" w:cs="Arial"/>
          <w:bCs/>
          <w:color w:val="000000" w:themeColor="text1"/>
          <w:sz w:val="20"/>
          <w:szCs w:val="20"/>
        </w:rPr>
        <w:t xml:space="preserve"> (SRP) terdiri atas tujuh dimensi dengan mengacu pada instrumen penelitian Davidow</w:t>
      </w:r>
      <w:r w:rsidR="00493E50"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(2000) dan Liao</w:t>
      </w:r>
      <w:r w:rsidR="00493E50"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 xml:space="preserve">(2007). </w:t>
      </w:r>
      <w:r w:rsidR="004C2A06" w:rsidRPr="006126EB">
        <w:rPr>
          <w:rFonts w:ascii="Arial" w:hAnsi="Arial" w:cs="Arial"/>
          <w:bCs/>
          <w:i/>
          <w:iCs/>
          <w:color w:val="000000" w:themeColor="text1"/>
          <w:sz w:val="20"/>
          <w:szCs w:val="20"/>
        </w:rPr>
        <w:t>Service Recovery Performance</w:t>
      </w:r>
      <w:r w:rsidR="004C2A06" w:rsidRPr="006126EB">
        <w:rPr>
          <w:rFonts w:ascii="Arial" w:hAnsi="Arial" w:cs="Arial"/>
          <w:bCs/>
          <w:color w:val="000000" w:themeColor="text1"/>
          <w:sz w:val="20"/>
          <w:szCs w:val="20"/>
        </w:rPr>
        <w:t xml:space="preserve"> (SRP) adalah b</w:t>
      </w:r>
      <w:r w:rsidR="004C2A06" w:rsidRPr="006126EB">
        <w:rPr>
          <w:rFonts w:ascii="Arial" w:hAnsi="Arial" w:cs="Arial"/>
          <w:color w:val="000000" w:themeColor="text1"/>
          <w:sz w:val="20"/>
          <w:szCs w:val="20"/>
        </w:rPr>
        <w:t>entuk tanggapan pelaku usaha dalam rangka memperbaiki kesalahan pada barang dan/atau jasa y</w:t>
      </w:r>
      <w:r w:rsidR="006242B9" w:rsidRPr="006126EB">
        <w:rPr>
          <w:rFonts w:ascii="Arial" w:hAnsi="Arial" w:cs="Arial"/>
          <w:color w:val="000000" w:themeColor="text1"/>
          <w:sz w:val="20"/>
          <w:szCs w:val="20"/>
        </w:rPr>
        <w:t xml:space="preserve">ang diberikan kepada responden. </w:t>
      </w:r>
      <w:r w:rsidR="00A350B7" w:rsidRPr="006126EB">
        <w:rPr>
          <w:rFonts w:ascii="Arial" w:hAnsi="Arial" w:cs="Arial"/>
          <w:bCs/>
          <w:color w:val="000000" w:themeColor="text1"/>
          <w:sz w:val="20"/>
          <w:szCs w:val="20"/>
        </w:rPr>
        <w:t xml:space="preserve">Dimensi tersebut diantaranya </w:t>
      </w:r>
      <w:r w:rsidR="00A350B7" w:rsidRPr="006126EB">
        <w:rPr>
          <w:rFonts w:ascii="Arial" w:hAnsi="Arial" w:cs="Arial"/>
          <w:bCs/>
          <w:i/>
          <w:iCs/>
          <w:color w:val="000000" w:themeColor="text1"/>
          <w:sz w:val="20"/>
          <w:szCs w:val="20"/>
        </w:rPr>
        <w:t>apology</w:t>
      </w:r>
      <w:r w:rsidR="00A350B7" w:rsidRPr="006126EB">
        <w:rPr>
          <w:rFonts w:ascii="Arial" w:hAnsi="Arial" w:cs="Arial"/>
          <w:bCs/>
          <w:color w:val="000000" w:themeColor="text1"/>
          <w:sz w:val="20"/>
          <w:szCs w:val="20"/>
        </w:rPr>
        <w:t xml:space="preserve">, </w:t>
      </w:r>
      <w:r w:rsidR="00A350B7" w:rsidRPr="006126EB">
        <w:rPr>
          <w:rFonts w:ascii="Arial" w:hAnsi="Arial" w:cs="Arial"/>
          <w:bCs/>
          <w:i/>
          <w:iCs/>
          <w:color w:val="000000" w:themeColor="text1"/>
          <w:sz w:val="20"/>
          <w:szCs w:val="20"/>
        </w:rPr>
        <w:t xml:space="preserve">explanation, </w:t>
      </w:r>
      <w:r w:rsidR="00B20E64" w:rsidRPr="006126EB">
        <w:rPr>
          <w:rFonts w:ascii="Arial" w:hAnsi="Arial" w:cs="Arial"/>
          <w:i/>
          <w:iCs/>
          <w:color w:val="000000" w:themeColor="text1"/>
          <w:sz w:val="20"/>
          <w:szCs w:val="20"/>
        </w:rPr>
        <w:t>response speed</w:t>
      </w:r>
      <w:r w:rsidR="00B20E64" w:rsidRPr="006126EB" w:rsidDel="00B20E64">
        <w:rPr>
          <w:rFonts w:ascii="Arial" w:hAnsi="Arial" w:cs="Arial"/>
          <w:bCs/>
          <w:i/>
          <w:iCs/>
          <w:color w:val="000000" w:themeColor="text1"/>
          <w:sz w:val="20"/>
          <w:szCs w:val="20"/>
        </w:rPr>
        <w:t xml:space="preserve"> </w:t>
      </w:r>
      <w:r w:rsidR="00A350B7" w:rsidRPr="006126EB">
        <w:rPr>
          <w:rFonts w:ascii="Arial" w:hAnsi="Arial" w:cs="Arial"/>
          <w:bCs/>
          <w:color w:val="000000" w:themeColor="text1"/>
          <w:sz w:val="20"/>
          <w:szCs w:val="20"/>
        </w:rPr>
        <w:t>,</w:t>
      </w:r>
      <w:r w:rsidR="00215355" w:rsidRPr="006126EB">
        <w:rPr>
          <w:rFonts w:ascii="Arial" w:hAnsi="Arial" w:cs="Arial"/>
          <w:bCs/>
          <w:color w:val="000000" w:themeColor="text1"/>
          <w:sz w:val="20"/>
          <w:szCs w:val="20"/>
        </w:rPr>
        <w:t xml:space="preserve"> </w:t>
      </w:r>
      <w:r w:rsidR="00A350B7" w:rsidRPr="006126EB">
        <w:rPr>
          <w:rFonts w:ascii="Arial" w:hAnsi="Arial" w:cs="Arial"/>
          <w:bCs/>
          <w:i/>
          <w:iCs/>
          <w:color w:val="000000" w:themeColor="text1"/>
          <w:sz w:val="20"/>
          <w:szCs w:val="20"/>
        </w:rPr>
        <w:t>compensation</w:t>
      </w:r>
      <w:r w:rsidR="00A350B7" w:rsidRPr="006126EB">
        <w:rPr>
          <w:rFonts w:ascii="Arial" w:hAnsi="Arial" w:cs="Arial"/>
          <w:bCs/>
          <w:color w:val="000000" w:themeColor="text1"/>
          <w:sz w:val="20"/>
          <w:szCs w:val="20"/>
        </w:rPr>
        <w:t xml:space="preserve">, </w:t>
      </w:r>
      <w:r w:rsidR="00A350B7" w:rsidRPr="006126EB">
        <w:rPr>
          <w:rFonts w:ascii="Arial" w:hAnsi="Arial" w:cs="Arial"/>
          <w:bCs/>
          <w:i/>
          <w:iCs/>
          <w:color w:val="000000" w:themeColor="text1"/>
          <w:sz w:val="20"/>
          <w:szCs w:val="20"/>
        </w:rPr>
        <w:t>attentiveness</w:t>
      </w:r>
      <w:r w:rsidR="00A350B7" w:rsidRPr="006126EB">
        <w:rPr>
          <w:rFonts w:ascii="Arial" w:hAnsi="Arial" w:cs="Arial"/>
          <w:bCs/>
          <w:color w:val="000000" w:themeColor="text1"/>
          <w:sz w:val="20"/>
          <w:szCs w:val="20"/>
        </w:rPr>
        <w:t xml:space="preserve">, </w:t>
      </w:r>
      <w:r w:rsidR="00A350B7" w:rsidRPr="006126EB">
        <w:rPr>
          <w:rFonts w:ascii="Arial" w:hAnsi="Arial" w:cs="Arial"/>
          <w:bCs/>
          <w:i/>
          <w:iCs/>
          <w:color w:val="000000" w:themeColor="text1"/>
          <w:sz w:val="20"/>
          <w:szCs w:val="20"/>
        </w:rPr>
        <w:t>problem solving</w:t>
      </w:r>
      <w:r w:rsidR="00A350B7" w:rsidRPr="006126EB">
        <w:rPr>
          <w:rFonts w:ascii="Arial" w:hAnsi="Arial" w:cs="Arial"/>
          <w:bCs/>
          <w:color w:val="000000" w:themeColor="text1"/>
          <w:sz w:val="20"/>
          <w:szCs w:val="20"/>
        </w:rPr>
        <w:t xml:space="preserve">, dan </w:t>
      </w:r>
      <w:r w:rsidR="00A350B7" w:rsidRPr="006126EB">
        <w:rPr>
          <w:rFonts w:ascii="Arial" w:hAnsi="Arial" w:cs="Arial"/>
          <w:bCs/>
          <w:i/>
          <w:iCs/>
          <w:color w:val="000000" w:themeColor="text1"/>
          <w:sz w:val="20"/>
          <w:szCs w:val="20"/>
        </w:rPr>
        <w:t>the level of the person who handle</w:t>
      </w:r>
      <w:r w:rsidR="00A350B7" w:rsidRPr="006126EB">
        <w:rPr>
          <w:rFonts w:ascii="Arial" w:hAnsi="Arial" w:cs="Arial"/>
          <w:bCs/>
          <w:color w:val="000000" w:themeColor="text1"/>
          <w:sz w:val="20"/>
          <w:szCs w:val="20"/>
        </w:rPr>
        <w:t xml:space="preserve"> dengan reliabilitas variabel 0</w:t>
      </w:r>
      <w:r w:rsidR="00103203" w:rsidRPr="006126EB">
        <w:rPr>
          <w:rFonts w:ascii="Arial" w:hAnsi="Arial" w:cs="Arial"/>
          <w:bCs/>
          <w:color w:val="000000" w:themeColor="text1"/>
          <w:sz w:val="20"/>
          <w:szCs w:val="20"/>
        </w:rPr>
        <w:t>,8</w:t>
      </w:r>
      <w:r w:rsidR="00A350B7" w:rsidRPr="006126EB">
        <w:rPr>
          <w:rFonts w:ascii="Arial" w:hAnsi="Arial" w:cs="Arial"/>
          <w:bCs/>
          <w:color w:val="000000" w:themeColor="text1"/>
          <w:sz w:val="20"/>
          <w:szCs w:val="20"/>
        </w:rPr>
        <w:t>02.</w:t>
      </w:r>
      <w:r w:rsidR="00215355"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Sementara itu</w:t>
      </w:r>
      <w:r w:rsidR="008B476F" w:rsidRPr="006126EB">
        <w:rPr>
          <w:rFonts w:ascii="Arial" w:hAnsi="Arial" w:cs="Arial"/>
          <w:bCs/>
          <w:color w:val="000000" w:themeColor="text1"/>
          <w:sz w:val="20"/>
          <w:szCs w:val="20"/>
        </w:rPr>
        <w:t>,</w:t>
      </w:r>
      <w:r w:rsidR="00A350B7" w:rsidRPr="006126EB">
        <w:rPr>
          <w:rFonts w:ascii="Arial" w:hAnsi="Arial" w:cs="Arial"/>
          <w:bCs/>
          <w:color w:val="000000" w:themeColor="text1"/>
          <w:sz w:val="20"/>
          <w:szCs w:val="20"/>
        </w:rPr>
        <w:t xml:space="preserve"> variabel endogen diantaranya</w:t>
      </w:r>
      <w:r w:rsidR="00761987" w:rsidRPr="006126EB">
        <w:rPr>
          <w:rFonts w:ascii="Arial" w:hAnsi="Arial" w:cs="Arial"/>
          <w:bCs/>
          <w:color w:val="000000" w:themeColor="text1"/>
          <w:sz w:val="20"/>
          <w:szCs w:val="20"/>
        </w:rPr>
        <w:t xml:space="preserve"> </w:t>
      </w:r>
      <w:r w:rsidR="00A350B7" w:rsidRPr="006126EB">
        <w:rPr>
          <w:rFonts w:ascii="Arial" w:hAnsi="Arial" w:cs="Arial"/>
          <w:bCs/>
          <w:i/>
          <w:iCs/>
          <w:color w:val="000000" w:themeColor="text1"/>
          <w:sz w:val="20"/>
          <w:szCs w:val="20"/>
        </w:rPr>
        <w:t>perceived justice</w:t>
      </w:r>
      <w:r w:rsidR="00215355" w:rsidRPr="006126EB">
        <w:rPr>
          <w:rFonts w:ascii="Arial" w:hAnsi="Arial" w:cs="Arial"/>
          <w:bCs/>
          <w:i/>
          <w:iCs/>
          <w:color w:val="000000" w:themeColor="text1"/>
          <w:sz w:val="20"/>
          <w:szCs w:val="20"/>
        </w:rPr>
        <w:t xml:space="preserve"> </w:t>
      </w:r>
      <w:r w:rsidR="00A350B7" w:rsidRPr="006126EB">
        <w:rPr>
          <w:rFonts w:ascii="Arial" w:hAnsi="Arial" w:cs="Arial"/>
          <w:bCs/>
          <w:color w:val="000000" w:themeColor="text1"/>
          <w:sz w:val="20"/>
          <w:szCs w:val="20"/>
        </w:rPr>
        <w:t>(</w:t>
      </w:r>
      <w:r w:rsidR="001F7D13" w:rsidRPr="006126EB">
        <w:rPr>
          <w:rFonts w:ascii="Arial" w:hAnsi="Arial" w:cs="Arial"/>
          <w:bCs/>
          <w:color w:val="000000" w:themeColor="text1"/>
          <w:sz w:val="20"/>
          <w:szCs w:val="20"/>
          <w:lang w:val="en-US"/>
        </w:rPr>
        <w:t xml:space="preserve">reliabilitas =  </w:t>
      </w:r>
      <w:r w:rsidR="00A350B7" w:rsidRPr="006126EB">
        <w:rPr>
          <w:rFonts w:ascii="Arial" w:hAnsi="Arial" w:cs="Arial"/>
          <w:bCs/>
          <w:color w:val="000000" w:themeColor="text1"/>
          <w:sz w:val="20"/>
          <w:szCs w:val="20"/>
        </w:rPr>
        <w:t>0</w:t>
      </w:r>
      <w:r w:rsidR="00EC5AC4" w:rsidRPr="006126EB">
        <w:rPr>
          <w:rFonts w:ascii="Arial" w:hAnsi="Arial" w:cs="Arial"/>
          <w:bCs/>
          <w:color w:val="000000" w:themeColor="text1"/>
          <w:sz w:val="20"/>
          <w:szCs w:val="20"/>
          <w:lang w:val="en-US"/>
        </w:rPr>
        <w:t>,</w:t>
      </w:r>
      <w:r w:rsidR="00A350B7" w:rsidRPr="006126EB">
        <w:rPr>
          <w:rFonts w:ascii="Arial" w:hAnsi="Arial" w:cs="Arial"/>
          <w:bCs/>
          <w:color w:val="000000" w:themeColor="text1"/>
          <w:sz w:val="20"/>
          <w:szCs w:val="20"/>
        </w:rPr>
        <w:t xml:space="preserve">877) </w:t>
      </w:r>
      <w:r w:rsidR="001F7D13" w:rsidRPr="006126EB">
        <w:rPr>
          <w:rFonts w:ascii="Arial" w:hAnsi="Arial" w:cs="Arial"/>
          <w:bCs/>
          <w:color w:val="000000" w:themeColor="text1"/>
          <w:sz w:val="20"/>
          <w:szCs w:val="20"/>
          <w:lang w:val="en-US"/>
        </w:rPr>
        <w:t xml:space="preserve">yang </w:t>
      </w:r>
      <w:r w:rsidR="00A350B7" w:rsidRPr="006126EB">
        <w:rPr>
          <w:rFonts w:ascii="Arial" w:hAnsi="Arial" w:cs="Arial"/>
          <w:bCs/>
          <w:color w:val="000000" w:themeColor="text1"/>
          <w:sz w:val="20"/>
          <w:szCs w:val="20"/>
        </w:rPr>
        <w:t xml:space="preserve">terdiri atas tiga dimensi dengan mengacu </w:t>
      </w:r>
      <w:r w:rsidR="001F7D13" w:rsidRPr="006126EB">
        <w:rPr>
          <w:rFonts w:ascii="Arial" w:hAnsi="Arial" w:cs="Arial"/>
          <w:bCs/>
          <w:color w:val="000000" w:themeColor="text1"/>
          <w:sz w:val="20"/>
          <w:szCs w:val="20"/>
          <w:lang w:val="en-US"/>
        </w:rPr>
        <w:t xml:space="preserve">pada </w:t>
      </w:r>
      <w:r w:rsidR="00A350B7" w:rsidRPr="006126EB">
        <w:rPr>
          <w:rFonts w:ascii="Arial" w:hAnsi="Arial" w:cs="Arial"/>
          <w:bCs/>
          <w:color w:val="000000" w:themeColor="text1"/>
          <w:sz w:val="20"/>
          <w:szCs w:val="20"/>
        </w:rPr>
        <w:t xml:space="preserve">instrumen penelitian </w:t>
      </w:r>
      <w:r w:rsidR="00A350B7" w:rsidRPr="006126EB">
        <w:rPr>
          <w:rFonts w:ascii="Arial" w:hAnsi="Arial" w:cs="Arial"/>
          <w:color w:val="000000" w:themeColor="text1"/>
          <w:sz w:val="20"/>
          <w:szCs w:val="20"/>
        </w:rPr>
        <w:t>Blodgett</w:t>
      </w:r>
      <w:r w:rsidR="004F2568" w:rsidRPr="006126EB">
        <w:rPr>
          <w:rFonts w:ascii="Arial" w:hAnsi="Arial" w:cs="Arial"/>
          <w:color w:val="000000" w:themeColor="text1"/>
          <w:lang w:val="en-US"/>
        </w:rPr>
        <w:t xml:space="preserve">, </w:t>
      </w:r>
      <w:r w:rsidR="004F2568" w:rsidRPr="006126EB">
        <w:rPr>
          <w:rFonts w:ascii="Arial" w:hAnsi="Arial" w:cs="Arial"/>
          <w:color w:val="000000" w:themeColor="text1"/>
          <w:sz w:val="20"/>
          <w:szCs w:val="20"/>
        </w:rPr>
        <w:t xml:space="preserve">Hill, </w:t>
      </w:r>
      <w:r w:rsidR="004F2568" w:rsidRPr="006126EB">
        <w:rPr>
          <w:rFonts w:ascii="Arial" w:hAnsi="Arial" w:cs="Arial"/>
          <w:color w:val="000000" w:themeColor="text1"/>
          <w:sz w:val="20"/>
          <w:szCs w:val="20"/>
          <w:lang w:val="en-US"/>
        </w:rPr>
        <w:t xml:space="preserve">dan </w:t>
      </w:r>
      <w:r w:rsidR="004F2568" w:rsidRPr="006126EB">
        <w:rPr>
          <w:rFonts w:ascii="Arial" w:hAnsi="Arial" w:cs="Arial"/>
          <w:color w:val="000000" w:themeColor="text1"/>
          <w:sz w:val="20"/>
          <w:szCs w:val="20"/>
        </w:rPr>
        <w:t>Tax</w:t>
      </w:r>
      <w:r w:rsidR="004F2568" w:rsidRPr="006126EB" w:rsidDel="00EC5AC4">
        <w:rPr>
          <w:rFonts w:ascii="Arial" w:hAnsi="Arial" w:cs="Arial"/>
          <w:color w:val="000000" w:themeColor="text1"/>
          <w:sz w:val="20"/>
          <w:szCs w:val="20"/>
        </w:rPr>
        <w:t xml:space="preserve"> </w:t>
      </w:r>
      <w:r w:rsidR="00A350B7" w:rsidRPr="006126EB">
        <w:rPr>
          <w:rFonts w:ascii="Arial" w:hAnsi="Arial" w:cs="Arial"/>
          <w:color w:val="000000" w:themeColor="text1"/>
          <w:sz w:val="20"/>
          <w:szCs w:val="20"/>
        </w:rPr>
        <w:t>(1997) dan Homburg dan Fürst (2005)</w:t>
      </w:r>
      <w:r w:rsidR="00A350B7" w:rsidRPr="006126EB">
        <w:rPr>
          <w:rFonts w:ascii="Arial" w:hAnsi="Arial" w:cs="Arial"/>
          <w:bCs/>
          <w:color w:val="000000" w:themeColor="text1"/>
          <w:sz w:val="20"/>
          <w:szCs w:val="20"/>
        </w:rPr>
        <w:t>,</w:t>
      </w:r>
      <w:r w:rsidR="00215355"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yaitu</w:t>
      </w:r>
      <w:r w:rsidR="00215355" w:rsidRPr="006126EB">
        <w:rPr>
          <w:rFonts w:ascii="Arial" w:hAnsi="Arial" w:cs="Arial"/>
          <w:bCs/>
          <w:color w:val="000000" w:themeColor="text1"/>
          <w:sz w:val="20"/>
          <w:szCs w:val="20"/>
        </w:rPr>
        <w:t xml:space="preserve"> </w:t>
      </w:r>
      <w:r w:rsidR="00A350B7" w:rsidRPr="006126EB">
        <w:rPr>
          <w:rFonts w:ascii="Arial" w:hAnsi="Arial" w:cs="Arial"/>
          <w:bCs/>
          <w:i/>
          <w:iCs/>
          <w:color w:val="000000" w:themeColor="text1"/>
          <w:sz w:val="20"/>
          <w:szCs w:val="20"/>
        </w:rPr>
        <w:t>procedural, interactional</w:t>
      </w:r>
      <w:r w:rsidR="00A350B7" w:rsidRPr="006126EB">
        <w:rPr>
          <w:rFonts w:ascii="Arial" w:hAnsi="Arial" w:cs="Arial"/>
          <w:bCs/>
          <w:color w:val="000000" w:themeColor="text1"/>
          <w:sz w:val="20"/>
          <w:szCs w:val="20"/>
        </w:rPr>
        <w:t xml:space="preserve">, dan </w:t>
      </w:r>
      <w:r w:rsidR="00A350B7" w:rsidRPr="006126EB">
        <w:rPr>
          <w:rFonts w:ascii="Arial" w:hAnsi="Arial" w:cs="Arial"/>
          <w:bCs/>
          <w:i/>
          <w:iCs/>
          <w:color w:val="000000" w:themeColor="text1"/>
          <w:sz w:val="20"/>
          <w:szCs w:val="20"/>
        </w:rPr>
        <w:t>distributive justice</w:t>
      </w:r>
      <w:r w:rsidR="008B476F" w:rsidRPr="006126EB">
        <w:rPr>
          <w:rFonts w:ascii="Arial" w:hAnsi="Arial" w:cs="Arial"/>
          <w:bCs/>
          <w:color w:val="000000" w:themeColor="text1"/>
          <w:sz w:val="20"/>
          <w:szCs w:val="20"/>
        </w:rPr>
        <w:t xml:space="preserve">. </w:t>
      </w:r>
      <w:r w:rsidR="008B476F" w:rsidRPr="006126EB">
        <w:rPr>
          <w:rFonts w:ascii="Arial" w:hAnsi="Arial" w:cs="Arial"/>
          <w:bCs/>
          <w:i/>
          <w:iCs/>
          <w:color w:val="000000" w:themeColor="text1"/>
          <w:sz w:val="20"/>
          <w:szCs w:val="20"/>
        </w:rPr>
        <w:t>Perceived justice adalah s</w:t>
      </w:r>
      <w:r w:rsidR="008B476F" w:rsidRPr="006126EB">
        <w:rPr>
          <w:rFonts w:ascii="Arial" w:hAnsi="Arial" w:cs="Arial"/>
          <w:color w:val="000000" w:themeColor="text1"/>
          <w:sz w:val="20"/>
          <w:szCs w:val="20"/>
        </w:rPr>
        <w:t>udut pandang responden dalam menilai keadilan yang diterimanya ketika mendapat tanggapan dari penyedia barang dan/atau jasa atas komplain yang diajukan.</w:t>
      </w:r>
      <w:r w:rsidR="008B476F" w:rsidRPr="006126EB">
        <w:rPr>
          <w:rFonts w:ascii="Arial" w:hAnsi="Arial" w:cs="Arial"/>
          <w:bCs/>
          <w:color w:val="000000" w:themeColor="text1"/>
          <w:sz w:val="20"/>
          <w:szCs w:val="20"/>
        </w:rPr>
        <w:t xml:space="preserve"> </w:t>
      </w:r>
    </w:p>
    <w:p w14:paraId="6CE75295" w14:textId="2E332F2F" w:rsidR="009F479B" w:rsidRPr="00D04136" w:rsidRDefault="008B476F" w:rsidP="003C24B9">
      <w:pPr>
        <w:tabs>
          <w:tab w:val="left" w:pos="3030"/>
        </w:tabs>
        <w:spacing w:before="120" w:after="240" w:line="240" w:lineRule="auto"/>
        <w:jc w:val="both"/>
        <w:rPr>
          <w:rFonts w:ascii="Arial" w:hAnsi="Arial" w:cs="Arial"/>
          <w:color w:val="000000" w:themeColor="text1"/>
          <w:sz w:val="20"/>
          <w:szCs w:val="20"/>
        </w:rPr>
      </w:pPr>
      <w:r w:rsidRPr="006126EB">
        <w:rPr>
          <w:rFonts w:ascii="Arial" w:hAnsi="Arial" w:cs="Arial"/>
          <w:bCs/>
          <w:color w:val="000000" w:themeColor="text1"/>
          <w:sz w:val="20"/>
          <w:szCs w:val="20"/>
        </w:rPr>
        <w:t>K</w:t>
      </w:r>
      <w:r w:rsidR="00A350B7" w:rsidRPr="006126EB">
        <w:rPr>
          <w:rFonts w:ascii="Arial" w:hAnsi="Arial" w:cs="Arial"/>
          <w:bCs/>
          <w:color w:val="000000" w:themeColor="text1"/>
          <w:sz w:val="20"/>
          <w:szCs w:val="20"/>
        </w:rPr>
        <w:t>epuasan penanganan komplain</w:t>
      </w:r>
      <w:r w:rsidR="00215355"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w:t>
      </w:r>
      <w:r w:rsidR="001F7D13" w:rsidRPr="006126EB">
        <w:rPr>
          <w:rFonts w:ascii="Arial" w:hAnsi="Arial" w:cs="Arial"/>
          <w:bCs/>
          <w:color w:val="000000" w:themeColor="text1"/>
          <w:sz w:val="20"/>
          <w:szCs w:val="20"/>
          <w:lang w:val="en-US"/>
        </w:rPr>
        <w:t xml:space="preserve">reliabilitas = </w:t>
      </w:r>
      <w:r w:rsidR="00A350B7" w:rsidRPr="006126EB">
        <w:rPr>
          <w:rFonts w:ascii="Arial" w:hAnsi="Arial" w:cs="Arial"/>
          <w:bCs/>
          <w:color w:val="000000" w:themeColor="text1"/>
          <w:sz w:val="20"/>
          <w:szCs w:val="20"/>
        </w:rPr>
        <w:t>0</w:t>
      </w:r>
      <w:r w:rsidR="00EC5AC4" w:rsidRPr="006126EB">
        <w:rPr>
          <w:rFonts w:ascii="Arial" w:hAnsi="Arial" w:cs="Arial"/>
          <w:bCs/>
          <w:color w:val="000000" w:themeColor="text1"/>
          <w:sz w:val="20"/>
          <w:szCs w:val="20"/>
          <w:lang w:val="en-US"/>
        </w:rPr>
        <w:t>,</w:t>
      </w:r>
      <w:r w:rsidR="00A350B7" w:rsidRPr="006126EB">
        <w:rPr>
          <w:rFonts w:ascii="Arial" w:hAnsi="Arial" w:cs="Arial"/>
          <w:bCs/>
          <w:color w:val="000000" w:themeColor="text1"/>
          <w:sz w:val="20"/>
          <w:szCs w:val="20"/>
        </w:rPr>
        <w:t xml:space="preserve">883) mengacu </w:t>
      </w:r>
      <w:r w:rsidR="001F7D13" w:rsidRPr="006126EB">
        <w:rPr>
          <w:rFonts w:ascii="Arial" w:hAnsi="Arial" w:cs="Arial"/>
          <w:bCs/>
          <w:color w:val="000000" w:themeColor="text1"/>
          <w:sz w:val="20"/>
          <w:szCs w:val="20"/>
          <w:lang w:val="en-US"/>
        </w:rPr>
        <w:t xml:space="preserve">pada </w:t>
      </w:r>
      <w:r w:rsidR="00A350B7" w:rsidRPr="006126EB">
        <w:rPr>
          <w:rFonts w:ascii="Arial" w:hAnsi="Arial" w:cs="Arial"/>
          <w:bCs/>
          <w:color w:val="000000" w:themeColor="text1"/>
          <w:sz w:val="20"/>
          <w:szCs w:val="20"/>
        </w:rPr>
        <w:t xml:space="preserve">instrumen penelitian </w:t>
      </w:r>
      <w:r w:rsidR="00A350B7" w:rsidRPr="006126EB">
        <w:rPr>
          <w:rFonts w:ascii="Arial" w:hAnsi="Arial" w:cs="Arial"/>
          <w:color w:val="000000" w:themeColor="text1"/>
          <w:sz w:val="20"/>
          <w:szCs w:val="20"/>
        </w:rPr>
        <w:t>Ambrose</w:t>
      </w:r>
      <w:r w:rsidR="004F2568" w:rsidRPr="006126EB">
        <w:rPr>
          <w:rFonts w:ascii="Arial" w:hAnsi="Arial" w:cs="Arial"/>
          <w:color w:val="000000" w:themeColor="text1"/>
          <w:lang w:val="en-US"/>
        </w:rPr>
        <w:t xml:space="preserve">, </w:t>
      </w:r>
      <w:r w:rsidR="004F2568" w:rsidRPr="006126EB">
        <w:rPr>
          <w:rFonts w:ascii="Arial" w:hAnsi="Arial" w:cs="Arial"/>
          <w:color w:val="000000" w:themeColor="text1"/>
          <w:sz w:val="20"/>
          <w:szCs w:val="20"/>
        </w:rPr>
        <w:t xml:space="preserve">Hess, </w:t>
      </w:r>
      <w:r w:rsidR="004F2568" w:rsidRPr="006126EB">
        <w:rPr>
          <w:rFonts w:ascii="Arial" w:hAnsi="Arial" w:cs="Arial"/>
          <w:color w:val="000000" w:themeColor="text1"/>
          <w:sz w:val="20"/>
          <w:szCs w:val="20"/>
          <w:lang w:val="en-US"/>
        </w:rPr>
        <w:t>dan</w:t>
      </w:r>
      <w:r w:rsidR="004F2568" w:rsidRPr="006126EB">
        <w:rPr>
          <w:rFonts w:ascii="Arial" w:hAnsi="Arial" w:cs="Arial"/>
          <w:color w:val="000000" w:themeColor="text1"/>
          <w:sz w:val="20"/>
          <w:szCs w:val="20"/>
        </w:rPr>
        <w:t xml:space="preserve"> Ganesan</w:t>
      </w:r>
      <w:r w:rsidR="00493E50" w:rsidRPr="006126EB">
        <w:rPr>
          <w:rFonts w:ascii="Arial" w:hAnsi="Arial" w:cs="Arial"/>
          <w:color w:val="000000" w:themeColor="text1"/>
          <w:sz w:val="20"/>
          <w:szCs w:val="20"/>
        </w:rPr>
        <w:t xml:space="preserve"> </w:t>
      </w:r>
      <w:r w:rsidR="00A350B7" w:rsidRPr="006126EB">
        <w:rPr>
          <w:rFonts w:ascii="Arial" w:hAnsi="Arial" w:cs="Arial"/>
          <w:color w:val="000000" w:themeColor="text1"/>
          <w:sz w:val="20"/>
          <w:szCs w:val="20"/>
        </w:rPr>
        <w:t>(2007), Davidow</w:t>
      </w:r>
      <w:r w:rsidR="00493E50" w:rsidRPr="006126EB">
        <w:rPr>
          <w:rFonts w:ascii="Arial" w:hAnsi="Arial" w:cs="Arial"/>
          <w:color w:val="000000" w:themeColor="text1"/>
          <w:sz w:val="20"/>
          <w:szCs w:val="20"/>
        </w:rPr>
        <w:t xml:space="preserve"> </w:t>
      </w:r>
      <w:r w:rsidR="00A350B7" w:rsidRPr="006126EB">
        <w:rPr>
          <w:rFonts w:ascii="Arial" w:hAnsi="Arial" w:cs="Arial"/>
          <w:color w:val="000000" w:themeColor="text1"/>
          <w:sz w:val="20"/>
          <w:szCs w:val="20"/>
        </w:rPr>
        <w:t>(2000), serta Homburg dan Fürst (2005) dengan reliabilitas 0</w:t>
      </w:r>
      <w:r w:rsidR="00EC5AC4"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974. </w:t>
      </w:r>
      <w:r w:rsidRPr="006126EB">
        <w:rPr>
          <w:rFonts w:ascii="Arial" w:hAnsi="Arial" w:cs="Arial"/>
          <w:bCs/>
          <w:color w:val="000000" w:themeColor="text1"/>
          <w:sz w:val="20"/>
          <w:szCs w:val="20"/>
        </w:rPr>
        <w:t>Kepuasan penanganan komplain adalah p</w:t>
      </w:r>
      <w:r w:rsidRPr="006126EB">
        <w:rPr>
          <w:rFonts w:ascii="Arial" w:hAnsi="Arial" w:cs="Arial"/>
          <w:color w:val="000000" w:themeColor="text1"/>
          <w:sz w:val="20"/>
          <w:szCs w:val="20"/>
        </w:rPr>
        <w:t>erasaan akibat kesetaraan antara harapan dan kenyataan setelah mendapat penanganan komplain</w:t>
      </w:r>
      <w:r w:rsidRPr="006126EB">
        <w:rPr>
          <w:rFonts w:ascii="Arial" w:hAnsi="Arial" w:cs="Arial"/>
          <w:bCs/>
          <w:color w:val="000000" w:themeColor="text1"/>
          <w:sz w:val="20"/>
          <w:szCs w:val="20"/>
        </w:rPr>
        <w:t>. K</w:t>
      </w:r>
      <w:r w:rsidR="00215355" w:rsidRPr="006126EB">
        <w:rPr>
          <w:rFonts w:ascii="Arial" w:hAnsi="Arial" w:cs="Arial"/>
          <w:bCs/>
          <w:color w:val="000000" w:themeColor="text1"/>
          <w:sz w:val="20"/>
          <w:szCs w:val="20"/>
        </w:rPr>
        <w:t>omunikasi</w:t>
      </w:r>
      <w:r w:rsidR="00A350B7" w:rsidRPr="006126EB">
        <w:rPr>
          <w:rFonts w:ascii="Arial" w:hAnsi="Arial" w:cs="Arial"/>
          <w:bCs/>
          <w:color w:val="000000" w:themeColor="text1"/>
          <w:sz w:val="20"/>
          <w:szCs w:val="20"/>
        </w:rPr>
        <w:t xml:space="preserve"> WOM</w:t>
      </w:r>
      <w:r w:rsidR="00215355"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w:t>
      </w:r>
      <w:r w:rsidR="001F7D13" w:rsidRPr="006126EB">
        <w:rPr>
          <w:rFonts w:ascii="Arial" w:hAnsi="Arial" w:cs="Arial"/>
          <w:bCs/>
          <w:color w:val="000000" w:themeColor="text1"/>
          <w:sz w:val="20"/>
          <w:szCs w:val="20"/>
          <w:lang w:val="en-US"/>
        </w:rPr>
        <w:t xml:space="preserve">reliabilitas = </w:t>
      </w:r>
      <w:r w:rsidR="00A350B7" w:rsidRPr="006126EB">
        <w:rPr>
          <w:rFonts w:ascii="Arial" w:hAnsi="Arial" w:cs="Arial"/>
          <w:bCs/>
          <w:color w:val="000000" w:themeColor="text1"/>
          <w:sz w:val="20"/>
          <w:szCs w:val="20"/>
        </w:rPr>
        <w:t>0</w:t>
      </w:r>
      <w:r w:rsidR="00EC5AC4" w:rsidRPr="006126EB">
        <w:rPr>
          <w:rFonts w:ascii="Arial" w:hAnsi="Arial" w:cs="Arial"/>
          <w:bCs/>
          <w:color w:val="000000" w:themeColor="text1"/>
          <w:sz w:val="20"/>
          <w:szCs w:val="20"/>
          <w:lang w:val="en-US"/>
        </w:rPr>
        <w:t>,</w:t>
      </w:r>
      <w:r w:rsidR="00A350B7" w:rsidRPr="006126EB">
        <w:rPr>
          <w:rFonts w:ascii="Arial" w:hAnsi="Arial" w:cs="Arial"/>
          <w:bCs/>
          <w:color w:val="000000" w:themeColor="text1"/>
          <w:sz w:val="20"/>
          <w:szCs w:val="20"/>
        </w:rPr>
        <w:t>611) terdiri atas dua dimensi dengan mengacu pada instrumen penelitian Davidow</w:t>
      </w:r>
      <w:r w:rsidR="00493E50"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 xml:space="preserve">(2000), yaitu </w:t>
      </w:r>
      <w:r w:rsidR="00A350B7" w:rsidRPr="006126EB">
        <w:rPr>
          <w:rFonts w:ascii="Arial" w:hAnsi="Arial" w:cs="Arial"/>
          <w:bCs/>
          <w:i/>
          <w:iCs/>
          <w:color w:val="000000" w:themeColor="text1"/>
          <w:sz w:val="20"/>
          <w:szCs w:val="20"/>
        </w:rPr>
        <w:t>valence</w:t>
      </w:r>
      <w:r w:rsidR="00A350B7" w:rsidRPr="006126EB">
        <w:rPr>
          <w:rFonts w:ascii="Arial" w:hAnsi="Arial" w:cs="Arial"/>
          <w:bCs/>
          <w:color w:val="000000" w:themeColor="text1"/>
          <w:sz w:val="20"/>
          <w:szCs w:val="20"/>
        </w:rPr>
        <w:t xml:space="preserve"> dan </w:t>
      </w:r>
      <w:r w:rsidR="00A350B7" w:rsidRPr="006126EB">
        <w:rPr>
          <w:rFonts w:ascii="Arial" w:hAnsi="Arial" w:cs="Arial"/>
          <w:bCs/>
          <w:i/>
          <w:iCs/>
          <w:color w:val="000000" w:themeColor="text1"/>
          <w:sz w:val="20"/>
          <w:szCs w:val="20"/>
        </w:rPr>
        <w:t>likelihood</w:t>
      </w:r>
      <w:r w:rsidR="00A350B7" w:rsidRPr="006126EB">
        <w:rPr>
          <w:rFonts w:ascii="Arial" w:hAnsi="Arial" w:cs="Arial"/>
          <w:bCs/>
          <w:color w:val="000000" w:themeColor="text1"/>
          <w:sz w:val="20"/>
          <w:szCs w:val="20"/>
        </w:rPr>
        <w:t>.</w:t>
      </w:r>
      <w:r w:rsidR="004C2A06" w:rsidRPr="006126EB">
        <w:rPr>
          <w:rFonts w:ascii="Arial" w:hAnsi="Arial" w:cs="Arial"/>
          <w:bCs/>
          <w:i/>
          <w:iCs/>
          <w:color w:val="000000" w:themeColor="text1"/>
          <w:sz w:val="20"/>
          <w:szCs w:val="20"/>
        </w:rPr>
        <w:t xml:space="preserve"> </w:t>
      </w:r>
      <w:r w:rsidR="004C2A06" w:rsidRPr="006126EB">
        <w:rPr>
          <w:rFonts w:ascii="Arial" w:hAnsi="Arial" w:cs="Arial"/>
          <w:bCs/>
          <w:color w:val="000000" w:themeColor="text1"/>
          <w:sz w:val="20"/>
          <w:szCs w:val="20"/>
        </w:rPr>
        <w:t>Komunikasi WOM adalah b</w:t>
      </w:r>
      <w:r w:rsidR="004C2A06" w:rsidRPr="006126EB">
        <w:rPr>
          <w:rFonts w:ascii="Arial" w:hAnsi="Arial" w:cs="Arial"/>
          <w:color w:val="000000" w:themeColor="text1"/>
          <w:sz w:val="20"/>
          <w:szCs w:val="20"/>
        </w:rPr>
        <w:t>entuk komunikasi responden berupa memberikan pendapatnya kepada orang lain tentang tanggapan yang diberikan oleh pelaku usaha atau penyedia barang dan/atau jasa terhada</w:t>
      </w:r>
      <w:r w:rsidR="006242B9" w:rsidRPr="006126EB">
        <w:rPr>
          <w:rFonts w:ascii="Arial" w:hAnsi="Arial" w:cs="Arial"/>
          <w:color w:val="000000" w:themeColor="text1"/>
          <w:sz w:val="20"/>
          <w:szCs w:val="20"/>
        </w:rPr>
        <w:t>p komplain yang disampaikannya.</w:t>
      </w:r>
      <w:r w:rsidR="00D04136">
        <w:rPr>
          <w:rFonts w:ascii="Arial" w:hAnsi="Arial" w:cs="Arial"/>
          <w:color w:val="000000" w:themeColor="text1"/>
          <w:sz w:val="20"/>
          <w:szCs w:val="20"/>
          <w:lang w:val="en-US"/>
        </w:rPr>
        <w:t xml:space="preserve"> </w:t>
      </w:r>
      <w:r w:rsidR="009F479B" w:rsidRPr="006126EB">
        <w:rPr>
          <w:rFonts w:ascii="Arial" w:hAnsi="Arial" w:cs="Arial"/>
          <w:bCs/>
          <w:color w:val="000000" w:themeColor="text1"/>
          <w:sz w:val="20"/>
          <w:szCs w:val="20"/>
        </w:rPr>
        <w:t xml:space="preserve">Skala data </w:t>
      </w:r>
      <w:r w:rsidR="00905CBF" w:rsidRPr="006126EB">
        <w:rPr>
          <w:rFonts w:ascii="Arial" w:hAnsi="Arial" w:cs="Arial"/>
          <w:bCs/>
          <w:color w:val="000000" w:themeColor="text1"/>
          <w:sz w:val="20"/>
          <w:szCs w:val="20"/>
        </w:rPr>
        <w:t xml:space="preserve">penelitian </w:t>
      </w:r>
      <w:r w:rsidR="009F479B" w:rsidRPr="006126EB">
        <w:rPr>
          <w:rFonts w:ascii="Arial" w:hAnsi="Arial" w:cs="Arial"/>
          <w:bCs/>
          <w:color w:val="000000" w:themeColor="text1"/>
          <w:sz w:val="20"/>
          <w:szCs w:val="20"/>
        </w:rPr>
        <w:t xml:space="preserve">menggunakan skala </w:t>
      </w:r>
      <w:r w:rsidR="00AB0175" w:rsidRPr="006126EB">
        <w:rPr>
          <w:rFonts w:ascii="Arial" w:hAnsi="Arial" w:cs="Arial"/>
          <w:bCs/>
          <w:color w:val="000000" w:themeColor="text1"/>
          <w:sz w:val="20"/>
          <w:szCs w:val="20"/>
          <w:lang w:val="en-US"/>
        </w:rPr>
        <w:t>Li</w:t>
      </w:r>
      <w:r w:rsidR="00AB0175" w:rsidRPr="006126EB">
        <w:rPr>
          <w:rFonts w:ascii="Arial" w:hAnsi="Arial" w:cs="Arial"/>
          <w:bCs/>
          <w:color w:val="000000" w:themeColor="text1"/>
          <w:sz w:val="20"/>
          <w:szCs w:val="20"/>
        </w:rPr>
        <w:t xml:space="preserve">kert </w:t>
      </w:r>
      <w:r w:rsidR="009F479B" w:rsidRPr="006126EB">
        <w:rPr>
          <w:rFonts w:ascii="Arial" w:hAnsi="Arial" w:cs="Arial"/>
          <w:bCs/>
          <w:color w:val="000000" w:themeColor="text1"/>
          <w:sz w:val="20"/>
          <w:szCs w:val="20"/>
        </w:rPr>
        <w:t xml:space="preserve">satu sampai dengan lima dengan </w:t>
      </w:r>
      <w:r w:rsidR="009F479B" w:rsidRPr="006126EB">
        <w:rPr>
          <w:rFonts w:ascii="Arial" w:hAnsi="Arial" w:cs="Arial"/>
          <w:bCs/>
          <w:color w:val="000000" w:themeColor="text1"/>
          <w:sz w:val="20"/>
          <w:szCs w:val="20"/>
        </w:rPr>
        <w:lastRenderedPageBreak/>
        <w:t>kategori sangat tidak setuju sampai dengan sangat setuju yang berlaku untuk semua variabel. Skor satu menunjukkan sangat tidak setuju, skor dua tidak setuju, skor tiga antara setuju dan tidak setuju, skor empat setuju, dan skor lima sangat setuju.</w:t>
      </w:r>
    </w:p>
    <w:p w14:paraId="6D0D28D0" w14:textId="053CAFE4" w:rsidR="00493E50" w:rsidRPr="006126EB" w:rsidRDefault="00FF3F2A" w:rsidP="003C24B9">
      <w:pPr>
        <w:spacing w:before="120" w:after="240" w:line="240" w:lineRule="auto"/>
        <w:jc w:val="both"/>
        <w:rPr>
          <w:rFonts w:ascii="Arial" w:hAnsi="Arial" w:cs="Arial"/>
          <w:color w:val="000000" w:themeColor="text1"/>
          <w:sz w:val="20"/>
          <w:szCs w:val="20"/>
        </w:rPr>
      </w:pPr>
      <w:r w:rsidRPr="006126EB">
        <w:rPr>
          <w:rFonts w:ascii="Arial" w:hAnsi="Arial" w:cs="Arial"/>
          <w:bCs/>
          <w:color w:val="000000" w:themeColor="text1"/>
          <w:sz w:val="20"/>
          <w:szCs w:val="20"/>
        </w:rPr>
        <w:t>Pe</w:t>
      </w:r>
      <w:r w:rsidR="00A350B7" w:rsidRPr="006126EB">
        <w:rPr>
          <w:rFonts w:ascii="Arial" w:hAnsi="Arial" w:cs="Arial"/>
          <w:bCs/>
          <w:color w:val="000000" w:themeColor="text1"/>
          <w:sz w:val="20"/>
          <w:szCs w:val="20"/>
        </w:rPr>
        <w:t xml:space="preserve">ngambilan data </w:t>
      </w:r>
      <w:r w:rsidRPr="006126EB">
        <w:rPr>
          <w:rFonts w:ascii="Arial" w:hAnsi="Arial" w:cs="Arial"/>
          <w:bCs/>
          <w:color w:val="000000" w:themeColor="text1"/>
          <w:sz w:val="20"/>
          <w:szCs w:val="20"/>
        </w:rPr>
        <w:t xml:space="preserve">dilakukan </w:t>
      </w:r>
      <w:r w:rsidR="00A350B7" w:rsidRPr="006126EB">
        <w:rPr>
          <w:rFonts w:ascii="Arial" w:hAnsi="Arial" w:cs="Arial"/>
          <w:bCs/>
          <w:color w:val="000000" w:themeColor="text1"/>
          <w:sz w:val="20"/>
          <w:szCs w:val="20"/>
        </w:rPr>
        <w:t>dengan menyebarkan tautan/</w:t>
      </w:r>
      <w:r w:rsidR="00A350B7" w:rsidRPr="006126EB">
        <w:rPr>
          <w:rFonts w:ascii="Arial" w:hAnsi="Arial" w:cs="Arial"/>
          <w:bCs/>
          <w:i/>
          <w:iCs/>
          <w:color w:val="000000" w:themeColor="text1"/>
          <w:sz w:val="20"/>
          <w:szCs w:val="20"/>
        </w:rPr>
        <w:t>link</w:t>
      </w:r>
      <w:r w:rsidR="00A350B7" w:rsidRPr="006126EB">
        <w:rPr>
          <w:rFonts w:ascii="Arial" w:hAnsi="Arial" w:cs="Arial"/>
          <w:bCs/>
          <w:color w:val="000000" w:themeColor="text1"/>
          <w:sz w:val="20"/>
          <w:szCs w:val="20"/>
        </w:rPr>
        <w:t xml:space="preserve"> kuesioner kepada mahasiswa Institut Pertanian Bogor melalui media sosial </w:t>
      </w:r>
      <w:r w:rsidR="00A350B7" w:rsidRPr="006126EB">
        <w:rPr>
          <w:rFonts w:ascii="Arial" w:hAnsi="Arial" w:cs="Arial"/>
          <w:bCs/>
          <w:i/>
          <w:iCs/>
          <w:color w:val="000000" w:themeColor="text1"/>
          <w:sz w:val="20"/>
          <w:szCs w:val="20"/>
        </w:rPr>
        <w:t xml:space="preserve">Line, WhatsApp, </w:t>
      </w:r>
      <w:r w:rsidR="00A350B7" w:rsidRPr="006126EB">
        <w:rPr>
          <w:rFonts w:ascii="Arial" w:hAnsi="Arial" w:cs="Arial"/>
          <w:bCs/>
          <w:color w:val="000000" w:themeColor="text1"/>
          <w:sz w:val="20"/>
          <w:szCs w:val="20"/>
        </w:rPr>
        <w:t xml:space="preserve">dan </w:t>
      </w:r>
      <w:r w:rsidR="00A350B7" w:rsidRPr="006126EB">
        <w:rPr>
          <w:rFonts w:ascii="Arial" w:hAnsi="Arial" w:cs="Arial"/>
          <w:bCs/>
          <w:i/>
          <w:iCs/>
          <w:color w:val="000000" w:themeColor="text1"/>
          <w:sz w:val="20"/>
          <w:szCs w:val="20"/>
        </w:rPr>
        <w:t>Instagram</w:t>
      </w:r>
      <w:r w:rsidR="00A350B7"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K</w:t>
      </w:r>
      <w:r w:rsidR="00A350B7" w:rsidRPr="006126EB">
        <w:rPr>
          <w:rFonts w:ascii="Arial" w:hAnsi="Arial" w:cs="Arial"/>
          <w:bCs/>
          <w:color w:val="000000" w:themeColor="text1"/>
          <w:sz w:val="20"/>
          <w:szCs w:val="20"/>
        </w:rPr>
        <w:t>uesioner-lapor diri (</w:t>
      </w:r>
      <w:r w:rsidR="00A350B7" w:rsidRPr="006126EB">
        <w:rPr>
          <w:rFonts w:ascii="Arial" w:hAnsi="Arial" w:cs="Arial"/>
          <w:bCs/>
          <w:i/>
          <w:iCs/>
          <w:color w:val="000000" w:themeColor="text1"/>
          <w:sz w:val="20"/>
          <w:szCs w:val="20"/>
        </w:rPr>
        <w:t>self-report</w:t>
      </w:r>
      <w:r w:rsidR="00A350B7"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adalah teknik pengisian kuesioner yang dilakukan oleh responden</w:t>
      </w:r>
      <w:r w:rsidR="00A350B7" w:rsidRPr="006126EB">
        <w:rPr>
          <w:rFonts w:ascii="Arial" w:hAnsi="Arial" w:cs="Arial"/>
          <w:bCs/>
          <w:color w:val="000000" w:themeColor="text1"/>
          <w:sz w:val="20"/>
          <w:szCs w:val="20"/>
        </w:rPr>
        <w:t xml:space="preserve">. Proses </w:t>
      </w:r>
      <w:r w:rsidR="00A350B7" w:rsidRPr="006126EB">
        <w:rPr>
          <w:rFonts w:ascii="Arial" w:hAnsi="Arial" w:cs="Arial"/>
          <w:bCs/>
          <w:i/>
          <w:iCs/>
          <w:color w:val="000000" w:themeColor="text1"/>
          <w:sz w:val="20"/>
          <w:szCs w:val="20"/>
        </w:rPr>
        <w:t xml:space="preserve">coding, input, </w:t>
      </w:r>
      <w:r w:rsidR="00A350B7" w:rsidRPr="006126EB">
        <w:rPr>
          <w:rFonts w:ascii="Arial" w:hAnsi="Arial" w:cs="Arial"/>
          <w:bCs/>
          <w:color w:val="000000" w:themeColor="text1"/>
          <w:sz w:val="20"/>
          <w:szCs w:val="20"/>
        </w:rPr>
        <w:t xml:space="preserve">dan </w:t>
      </w:r>
      <w:r w:rsidR="00A350B7" w:rsidRPr="006126EB">
        <w:rPr>
          <w:rFonts w:ascii="Arial" w:hAnsi="Arial" w:cs="Arial"/>
          <w:bCs/>
          <w:i/>
          <w:iCs/>
          <w:color w:val="000000" w:themeColor="text1"/>
          <w:sz w:val="20"/>
          <w:szCs w:val="20"/>
        </w:rPr>
        <w:t>cleaning</w:t>
      </w:r>
      <w:r w:rsidR="00A350B7" w:rsidRPr="006126EB">
        <w:rPr>
          <w:rFonts w:ascii="Arial" w:hAnsi="Arial" w:cs="Arial"/>
          <w:bCs/>
          <w:color w:val="000000" w:themeColor="text1"/>
          <w:sz w:val="20"/>
          <w:szCs w:val="20"/>
        </w:rPr>
        <w:t xml:space="preserve"> kemudian dilakukan setelah pengumpulan data selesai menggunakan program </w:t>
      </w:r>
      <w:r w:rsidR="00A350B7" w:rsidRPr="006126EB">
        <w:rPr>
          <w:rFonts w:ascii="Arial" w:hAnsi="Arial" w:cs="Arial"/>
          <w:bCs/>
          <w:i/>
          <w:iCs/>
          <w:color w:val="000000" w:themeColor="text1"/>
          <w:sz w:val="20"/>
          <w:szCs w:val="20"/>
        </w:rPr>
        <w:t>Microsoft Excel</w:t>
      </w:r>
      <w:r w:rsidR="00A350B7" w:rsidRPr="006126EB">
        <w:rPr>
          <w:rFonts w:ascii="Arial" w:hAnsi="Arial" w:cs="Arial"/>
          <w:bCs/>
          <w:color w:val="000000" w:themeColor="text1"/>
          <w:sz w:val="20"/>
          <w:szCs w:val="20"/>
        </w:rPr>
        <w:t xml:space="preserve"> yang kemudian dianalisis menggunakan metode </w:t>
      </w:r>
      <w:r w:rsidR="00A350B7" w:rsidRPr="006126EB">
        <w:rPr>
          <w:rFonts w:ascii="Arial" w:hAnsi="Arial" w:cs="Arial"/>
          <w:noProof/>
          <w:color w:val="000000" w:themeColor="text1"/>
          <w:sz w:val="20"/>
          <w:szCs w:val="20"/>
          <w:lang w:eastAsia="id-ID"/>
        </w:rPr>
        <w:t>SEM (</w:t>
      </w:r>
      <w:r w:rsidR="00A350B7" w:rsidRPr="006126EB">
        <w:rPr>
          <w:rStyle w:val="Emphasis"/>
          <w:rFonts w:ascii="Arial" w:hAnsi="Arial" w:cs="Arial"/>
          <w:color w:val="000000" w:themeColor="text1"/>
          <w:sz w:val="20"/>
          <w:szCs w:val="20"/>
          <w:bdr w:val="none" w:sz="0" w:space="0" w:color="auto" w:frame="1"/>
          <w:shd w:val="clear" w:color="auto" w:fill="FFFFFF"/>
        </w:rPr>
        <w:t xml:space="preserve">Structural Equation Modelling) </w:t>
      </w:r>
      <w:r w:rsidR="00A350B7" w:rsidRPr="006126EB">
        <w:rPr>
          <w:rStyle w:val="Emphasis"/>
          <w:rFonts w:ascii="Arial" w:hAnsi="Arial" w:cs="Arial"/>
          <w:i w:val="0"/>
          <w:iCs w:val="0"/>
          <w:color w:val="000000" w:themeColor="text1"/>
          <w:sz w:val="20"/>
          <w:szCs w:val="20"/>
          <w:bdr w:val="none" w:sz="0" w:space="0" w:color="auto" w:frame="1"/>
          <w:shd w:val="clear" w:color="auto" w:fill="FFFFFF"/>
        </w:rPr>
        <w:t>melalui program</w:t>
      </w:r>
      <w:r w:rsidR="00A350B7" w:rsidRPr="006126EB">
        <w:rPr>
          <w:rStyle w:val="Emphasis"/>
          <w:rFonts w:ascii="Arial" w:hAnsi="Arial" w:cs="Arial"/>
          <w:color w:val="000000" w:themeColor="text1"/>
          <w:sz w:val="20"/>
          <w:szCs w:val="20"/>
          <w:bdr w:val="none" w:sz="0" w:space="0" w:color="auto" w:frame="1"/>
          <w:shd w:val="clear" w:color="auto" w:fill="FFFFFF"/>
        </w:rPr>
        <w:t xml:space="preserve"> Analysis of Moment Structures (AMOS)</w:t>
      </w:r>
      <w:r w:rsidR="00A350B7" w:rsidRPr="006126EB">
        <w:rPr>
          <w:rFonts w:ascii="Arial" w:hAnsi="Arial" w:cs="Arial"/>
          <w:color w:val="000000" w:themeColor="text1"/>
          <w:sz w:val="20"/>
          <w:szCs w:val="20"/>
        </w:rPr>
        <w:t xml:space="preserve">. Analisis yang dilakukan diantaranya uji reliabilitas dan validitas, analisis deskriptif, dan </w:t>
      </w:r>
      <w:r w:rsidR="00A350B7" w:rsidRPr="006126EB">
        <w:rPr>
          <w:rStyle w:val="Emphasis"/>
          <w:rFonts w:ascii="Arial" w:hAnsi="Arial" w:cs="Arial"/>
          <w:color w:val="000000" w:themeColor="text1"/>
          <w:sz w:val="20"/>
          <w:szCs w:val="20"/>
          <w:bdr w:val="none" w:sz="0" w:space="0" w:color="auto" w:frame="1"/>
          <w:shd w:val="clear" w:color="auto" w:fill="FFFFFF"/>
        </w:rPr>
        <w:t xml:space="preserve">Structural Equation Modelling (SEM). </w:t>
      </w:r>
      <w:r w:rsidR="00A350B7" w:rsidRPr="006126EB">
        <w:rPr>
          <w:rStyle w:val="Emphasis"/>
          <w:rFonts w:ascii="Arial" w:hAnsi="Arial" w:cs="Arial"/>
          <w:i w:val="0"/>
          <w:iCs w:val="0"/>
          <w:color w:val="000000" w:themeColor="text1"/>
          <w:sz w:val="20"/>
          <w:szCs w:val="20"/>
          <w:bdr w:val="none" w:sz="0" w:space="0" w:color="auto" w:frame="1"/>
          <w:shd w:val="clear" w:color="auto" w:fill="FFFFFF"/>
        </w:rPr>
        <w:t>Analisis deskriptif</w:t>
      </w:r>
      <w:r w:rsidR="00A350B7" w:rsidRPr="006126EB">
        <w:rPr>
          <w:rStyle w:val="Emphasis"/>
          <w:rFonts w:ascii="Arial" w:hAnsi="Arial" w:cs="Arial"/>
          <w:color w:val="000000" w:themeColor="text1"/>
          <w:sz w:val="20"/>
          <w:szCs w:val="20"/>
          <w:bdr w:val="none" w:sz="0" w:space="0" w:color="auto" w:frame="1"/>
          <w:shd w:val="clear" w:color="auto" w:fill="FFFFFF"/>
        </w:rPr>
        <w:t xml:space="preserve">  </w:t>
      </w:r>
      <w:r w:rsidR="00A350B7" w:rsidRPr="006126EB">
        <w:rPr>
          <w:rFonts w:ascii="Arial" w:hAnsi="Arial" w:cs="Arial"/>
          <w:color w:val="000000" w:themeColor="text1"/>
          <w:sz w:val="20"/>
          <w:szCs w:val="20"/>
        </w:rPr>
        <w:t xml:space="preserve">digunakan untuk melihat persentase gambaran mengenai karakteristik responden, diantaranya adalah jenis kelamin, IPK, usia, uang saku per bulan, lokasi geografis asal, asal suku, serta pendidikan dan pekerjaan orang tua. </w:t>
      </w:r>
      <w:r w:rsidR="00DB560E" w:rsidRPr="006126EB">
        <w:rPr>
          <w:rFonts w:ascii="Arial" w:hAnsi="Arial" w:cs="Arial"/>
          <w:color w:val="000000" w:themeColor="text1"/>
          <w:sz w:val="20"/>
          <w:szCs w:val="20"/>
        </w:rPr>
        <w:t xml:space="preserve">Analisis deskriptif juga digunakan untuk melihat indeks sebaran jawaban responden dengan membaginya menjadi </w:t>
      </w:r>
      <w:r w:rsidR="00310B9A" w:rsidRPr="006126EB">
        <w:rPr>
          <w:rFonts w:ascii="Arial" w:hAnsi="Arial" w:cs="Arial"/>
          <w:color w:val="000000" w:themeColor="text1"/>
          <w:sz w:val="20"/>
          <w:szCs w:val="20"/>
        </w:rPr>
        <w:t xml:space="preserve">tiga </w:t>
      </w:r>
      <w:r w:rsidR="00DB560E" w:rsidRPr="006126EB">
        <w:rPr>
          <w:rFonts w:ascii="Arial" w:hAnsi="Arial" w:cs="Arial"/>
          <w:color w:val="000000" w:themeColor="text1"/>
          <w:sz w:val="20"/>
          <w:szCs w:val="20"/>
        </w:rPr>
        <w:t>kriteria, yaitu rendah</w:t>
      </w:r>
      <w:r w:rsidR="00280D62" w:rsidRPr="006126EB">
        <w:rPr>
          <w:rFonts w:ascii="Arial" w:hAnsi="Arial" w:cs="Arial"/>
          <w:color w:val="000000" w:themeColor="text1"/>
          <w:sz w:val="20"/>
          <w:szCs w:val="20"/>
        </w:rPr>
        <w:t xml:space="preserve"> (</w:t>
      </w:r>
      <w:r w:rsidR="00EC5AC4" w:rsidRPr="006126EB">
        <w:rPr>
          <w:rFonts w:ascii="Arial" w:hAnsi="Arial" w:cs="Arial"/>
          <w:color w:val="000000" w:themeColor="text1"/>
          <w:sz w:val="20"/>
          <w:szCs w:val="20"/>
          <w:lang w:val="en-US"/>
        </w:rPr>
        <w:t>00,0-</w:t>
      </w:r>
      <w:r w:rsidR="00280D62" w:rsidRPr="006126EB">
        <w:rPr>
          <w:rFonts w:ascii="Arial" w:hAnsi="Arial" w:cs="Arial"/>
          <w:color w:val="000000" w:themeColor="text1"/>
          <w:sz w:val="20"/>
          <w:szCs w:val="20"/>
        </w:rPr>
        <w:t>60</w:t>
      </w:r>
      <w:r w:rsidR="00EC5AC4" w:rsidRPr="006126EB">
        <w:rPr>
          <w:rFonts w:ascii="Arial" w:hAnsi="Arial" w:cs="Arial"/>
          <w:color w:val="000000" w:themeColor="text1"/>
          <w:sz w:val="20"/>
          <w:szCs w:val="20"/>
          <w:lang w:val="en-US"/>
        </w:rPr>
        <w:t>,0</w:t>
      </w:r>
      <w:r w:rsidR="00280D62" w:rsidRPr="006126EB">
        <w:rPr>
          <w:rFonts w:ascii="Arial" w:hAnsi="Arial" w:cs="Arial"/>
          <w:color w:val="000000" w:themeColor="text1"/>
          <w:sz w:val="20"/>
          <w:szCs w:val="20"/>
        </w:rPr>
        <w:t>),</w:t>
      </w:r>
      <w:r w:rsidR="00DB560E" w:rsidRPr="006126EB">
        <w:rPr>
          <w:rFonts w:ascii="Arial" w:hAnsi="Arial" w:cs="Arial"/>
          <w:color w:val="000000" w:themeColor="text1"/>
          <w:sz w:val="20"/>
          <w:szCs w:val="20"/>
        </w:rPr>
        <w:t xml:space="preserve"> sedang</w:t>
      </w:r>
      <w:r w:rsidR="00280D62" w:rsidRPr="006126EB">
        <w:rPr>
          <w:rFonts w:ascii="Arial" w:hAnsi="Arial" w:cs="Arial"/>
          <w:color w:val="000000" w:themeColor="text1"/>
          <w:sz w:val="20"/>
          <w:szCs w:val="20"/>
        </w:rPr>
        <w:t xml:space="preserve"> (60</w:t>
      </w:r>
      <w:r w:rsidR="00EC5AC4" w:rsidRPr="006126EB">
        <w:rPr>
          <w:rFonts w:ascii="Arial" w:hAnsi="Arial" w:cs="Arial"/>
          <w:color w:val="000000" w:themeColor="text1"/>
          <w:sz w:val="20"/>
          <w:szCs w:val="20"/>
          <w:lang w:val="en-US"/>
        </w:rPr>
        <w:t>,0</w:t>
      </w:r>
      <w:r w:rsidR="00280D62" w:rsidRPr="006126EB">
        <w:rPr>
          <w:rFonts w:ascii="Arial" w:hAnsi="Arial" w:cs="Arial"/>
          <w:color w:val="000000" w:themeColor="text1"/>
          <w:sz w:val="20"/>
          <w:szCs w:val="20"/>
        </w:rPr>
        <w:t>-80</w:t>
      </w:r>
      <w:r w:rsidR="00EC5AC4" w:rsidRPr="006126EB">
        <w:rPr>
          <w:rFonts w:ascii="Arial" w:hAnsi="Arial" w:cs="Arial"/>
          <w:color w:val="000000" w:themeColor="text1"/>
          <w:sz w:val="20"/>
          <w:szCs w:val="20"/>
          <w:lang w:val="en-US"/>
        </w:rPr>
        <w:t>,0</w:t>
      </w:r>
      <w:r w:rsidR="00280D62" w:rsidRPr="006126EB">
        <w:rPr>
          <w:rFonts w:ascii="Arial" w:hAnsi="Arial" w:cs="Arial"/>
          <w:color w:val="000000" w:themeColor="text1"/>
          <w:sz w:val="20"/>
          <w:szCs w:val="20"/>
        </w:rPr>
        <w:t>)</w:t>
      </w:r>
      <w:r w:rsidR="00DB560E" w:rsidRPr="006126EB">
        <w:rPr>
          <w:rFonts w:ascii="Arial" w:hAnsi="Arial" w:cs="Arial"/>
          <w:color w:val="000000" w:themeColor="text1"/>
          <w:sz w:val="20"/>
          <w:szCs w:val="20"/>
        </w:rPr>
        <w:t>, dan tinggi</w:t>
      </w:r>
      <w:r w:rsidR="00280D62" w:rsidRPr="006126EB">
        <w:rPr>
          <w:rFonts w:ascii="Arial" w:hAnsi="Arial" w:cs="Arial"/>
          <w:color w:val="000000" w:themeColor="text1"/>
          <w:sz w:val="20"/>
          <w:szCs w:val="20"/>
        </w:rPr>
        <w:t xml:space="preserve"> (80</w:t>
      </w:r>
      <w:r w:rsidR="00EC5AC4" w:rsidRPr="006126EB">
        <w:rPr>
          <w:rFonts w:ascii="Arial" w:hAnsi="Arial" w:cs="Arial"/>
          <w:color w:val="000000" w:themeColor="text1"/>
          <w:sz w:val="20"/>
          <w:szCs w:val="20"/>
          <w:lang w:val="en-US"/>
        </w:rPr>
        <w:t>,0-100,0</w:t>
      </w:r>
      <w:r w:rsidR="00280D62" w:rsidRPr="006126EB">
        <w:rPr>
          <w:rFonts w:ascii="Arial" w:hAnsi="Arial" w:cs="Arial"/>
          <w:color w:val="000000" w:themeColor="text1"/>
          <w:sz w:val="20"/>
          <w:szCs w:val="20"/>
        </w:rPr>
        <w:t>)</w:t>
      </w:r>
      <w:r w:rsidR="00AB0175" w:rsidRPr="006126EB">
        <w:rPr>
          <w:rFonts w:ascii="Arial" w:hAnsi="Arial" w:cs="Arial"/>
          <w:color w:val="000000" w:themeColor="text1"/>
          <w:sz w:val="20"/>
          <w:szCs w:val="20"/>
          <w:lang w:val="en-US"/>
        </w:rPr>
        <w:t>.</w:t>
      </w:r>
    </w:p>
    <w:p w14:paraId="10CB0A8C" w14:textId="236257D9" w:rsidR="006E3C0B" w:rsidRPr="006126EB" w:rsidRDefault="006E3C0B" w:rsidP="003C24B9">
      <w:pPr>
        <w:spacing w:before="120" w:after="240" w:line="240" w:lineRule="auto"/>
        <w:jc w:val="both"/>
        <w:rPr>
          <w:rFonts w:ascii="Arial" w:hAnsi="Arial" w:cs="Arial"/>
          <w:color w:val="000000" w:themeColor="text1"/>
          <w:sz w:val="20"/>
          <w:szCs w:val="20"/>
        </w:rPr>
      </w:pPr>
      <w:r w:rsidRPr="006126EB">
        <w:rPr>
          <w:rFonts w:ascii="Arial" w:hAnsi="Arial" w:cs="Arial"/>
          <w:color w:val="000000" w:themeColor="text1"/>
          <w:sz w:val="20"/>
          <w:szCs w:val="20"/>
        </w:rPr>
        <w:t xml:space="preserve">Pengujian reliabilitas dan validitas dilakukan dengan menggunakan program </w:t>
      </w:r>
      <w:r w:rsidRPr="006126EB">
        <w:rPr>
          <w:rStyle w:val="Emphasis"/>
          <w:rFonts w:ascii="Arial" w:hAnsi="Arial" w:cs="Arial"/>
          <w:color w:val="000000" w:themeColor="text1"/>
          <w:sz w:val="20"/>
          <w:szCs w:val="20"/>
          <w:bdr w:val="none" w:sz="0" w:space="0" w:color="auto" w:frame="1"/>
          <w:shd w:val="clear" w:color="auto" w:fill="FFFFFF"/>
        </w:rPr>
        <w:t xml:space="preserve">Analysis of Moment Structures (AMOS) 22 </w:t>
      </w:r>
      <w:r w:rsidRPr="006126EB">
        <w:rPr>
          <w:rFonts w:ascii="Arial" w:hAnsi="Arial" w:cs="Arial"/>
          <w:color w:val="000000" w:themeColor="text1"/>
          <w:sz w:val="20"/>
          <w:szCs w:val="20"/>
        </w:rPr>
        <w:t xml:space="preserve">untuk melihat konsistensi dan keabsahan instrumen penelitian. Pengujian validitas instrumen sangat penting untuk mengetahui variabel yang diukur adalah variabel yang benar-benar ingin diteliti. Kriteria suatu instrumen reliabel adalah ketika nilai </w:t>
      </w:r>
      <w:r w:rsidRPr="006126EB">
        <w:rPr>
          <w:rFonts w:ascii="Arial" w:hAnsi="Arial" w:cs="Arial"/>
          <w:i/>
          <w:iCs/>
          <w:color w:val="000000" w:themeColor="text1"/>
          <w:sz w:val="20"/>
          <w:szCs w:val="20"/>
        </w:rPr>
        <w:t xml:space="preserve">Construct Reliability </w:t>
      </w:r>
      <w:r w:rsidRPr="006126EB">
        <w:rPr>
          <w:rFonts w:ascii="Arial" w:hAnsi="Arial" w:cs="Arial"/>
          <w:color w:val="000000" w:themeColor="text1"/>
          <w:sz w:val="20"/>
          <w:szCs w:val="20"/>
        </w:rPr>
        <w:t>(CR) lebih dari sama dengan 0</w:t>
      </w:r>
      <w:r w:rsidR="00103203" w:rsidRPr="006126EB">
        <w:rPr>
          <w:rFonts w:ascii="Arial" w:hAnsi="Arial" w:cs="Arial"/>
          <w:color w:val="000000" w:themeColor="text1"/>
          <w:sz w:val="20"/>
          <w:szCs w:val="20"/>
        </w:rPr>
        <w:t>,5</w:t>
      </w:r>
      <w:r w:rsidRPr="006126EB">
        <w:rPr>
          <w:rFonts w:ascii="Arial" w:hAnsi="Arial" w:cs="Arial"/>
          <w:color w:val="000000" w:themeColor="text1"/>
          <w:sz w:val="20"/>
          <w:szCs w:val="20"/>
        </w:rPr>
        <w:t xml:space="preserve">0 dan valid ketika nilai </w:t>
      </w:r>
      <w:r w:rsidRPr="006126EB">
        <w:rPr>
          <w:rFonts w:ascii="Arial" w:hAnsi="Arial" w:cs="Arial"/>
          <w:i/>
          <w:iCs/>
          <w:color w:val="000000" w:themeColor="text1"/>
          <w:sz w:val="20"/>
          <w:szCs w:val="20"/>
        </w:rPr>
        <w:t xml:space="preserve">critical ratio </w:t>
      </w:r>
      <w:r w:rsidRPr="006126EB">
        <w:rPr>
          <w:rFonts w:ascii="Arial" w:hAnsi="Arial" w:cs="Arial"/>
          <w:color w:val="000000" w:themeColor="text1"/>
          <w:sz w:val="20"/>
          <w:szCs w:val="20"/>
        </w:rPr>
        <w:t>atau biasa disebut dengan nilai t-hitung lebih besar dari 1</w:t>
      </w:r>
      <w:r w:rsidR="00103203" w:rsidRPr="006126EB">
        <w:rPr>
          <w:rFonts w:ascii="Arial" w:hAnsi="Arial" w:cs="Arial"/>
          <w:color w:val="000000" w:themeColor="text1"/>
          <w:sz w:val="20"/>
          <w:szCs w:val="20"/>
        </w:rPr>
        <w:t>,9</w:t>
      </w:r>
      <w:r w:rsidRPr="006126EB">
        <w:rPr>
          <w:rFonts w:ascii="Arial" w:hAnsi="Arial" w:cs="Arial"/>
          <w:color w:val="000000" w:themeColor="text1"/>
          <w:sz w:val="20"/>
          <w:szCs w:val="20"/>
        </w:rPr>
        <w:t>6 atau dengan probabilitas (p-</w:t>
      </w:r>
      <w:r w:rsidRPr="006126EB">
        <w:rPr>
          <w:rFonts w:ascii="Arial" w:hAnsi="Arial" w:cs="Arial"/>
          <w:i/>
          <w:iCs/>
          <w:color w:val="000000" w:themeColor="text1"/>
          <w:sz w:val="20"/>
          <w:szCs w:val="20"/>
        </w:rPr>
        <w:t>value</w:t>
      </w:r>
      <w:r w:rsidRPr="006126EB">
        <w:rPr>
          <w:rFonts w:ascii="Arial" w:hAnsi="Arial" w:cs="Arial"/>
          <w:color w:val="000000" w:themeColor="text1"/>
          <w:sz w:val="20"/>
          <w:szCs w:val="20"/>
        </w:rPr>
        <w:t>) kurang dari 0</w:t>
      </w:r>
      <w:r w:rsidR="00775062" w:rsidRPr="006126EB">
        <w:rPr>
          <w:rFonts w:ascii="Arial" w:hAnsi="Arial" w:cs="Arial"/>
          <w:color w:val="000000" w:themeColor="text1"/>
          <w:sz w:val="20"/>
          <w:szCs w:val="20"/>
        </w:rPr>
        <w:t>,0</w:t>
      </w:r>
      <w:r w:rsidRPr="006126EB">
        <w:rPr>
          <w:rFonts w:ascii="Arial" w:hAnsi="Arial" w:cs="Arial"/>
          <w:color w:val="000000" w:themeColor="text1"/>
          <w:sz w:val="20"/>
          <w:szCs w:val="20"/>
        </w:rPr>
        <w:t xml:space="preserve">5. Indikator yang memiliki nilai </w:t>
      </w:r>
      <w:r w:rsidRPr="006126EB">
        <w:rPr>
          <w:rFonts w:ascii="Arial" w:hAnsi="Arial" w:cs="Arial"/>
          <w:i/>
          <w:iCs/>
          <w:color w:val="000000" w:themeColor="text1"/>
          <w:sz w:val="20"/>
          <w:szCs w:val="20"/>
        </w:rPr>
        <w:t>critical ratio</w:t>
      </w:r>
      <w:r w:rsidRPr="006126EB">
        <w:rPr>
          <w:rFonts w:ascii="Arial" w:hAnsi="Arial" w:cs="Arial"/>
          <w:color w:val="000000" w:themeColor="text1"/>
          <w:sz w:val="20"/>
          <w:szCs w:val="20"/>
        </w:rPr>
        <w:t xml:space="preserve"> kurang dari 1</w:t>
      </w:r>
      <w:r w:rsidR="00103203" w:rsidRPr="006126EB">
        <w:rPr>
          <w:rFonts w:ascii="Arial" w:hAnsi="Arial" w:cs="Arial"/>
          <w:color w:val="000000" w:themeColor="text1"/>
          <w:sz w:val="20"/>
          <w:szCs w:val="20"/>
        </w:rPr>
        <w:t>,9</w:t>
      </w:r>
      <w:r w:rsidRPr="006126EB">
        <w:rPr>
          <w:rFonts w:ascii="Arial" w:hAnsi="Arial" w:cs="Arial"/>
          <w:color w:val="000000" w:themeColor="text1"/>
          <w:sz w:val="20"/>
          <w:szCs w:val="20"/>
        </w:rPr>
        <w:t xml:space="preserve">6 akan dihapus dari model SEM, kemudian yang memiliki </w:t>
      </w:r>
      <w:r w:rsidRPr="006126EB">
        <w:rPr>
          <w:rFonts w:ascii="Arial" w:hAnsi="Arial" w:cs="Arial"/>
          <w:i/>
          <w:iCs/>
          <w:color w:val="000000" w:themeColor="text1"/>
          <w:sz w:val="20"/>
          <w:szCs w:val="20"/>
        </w:rPr>
        <w:t xml:space="preserve">factor loading </w:t>
      </w:r>
      <w:r w:rsidRPr="006126EB">
        <w:rPr>
          <w:rFonts w:ascii="Arial" w:hAnsi="Arial" w:cs="Arial"/>
          <w:color w:val="000000" w:themeColor="text1"/>
          <w:sz w:val="20"/>
          <w:szCs w:val="20"/>
        </w:rPr>
        <w:t>kurang 0</w:t>
      </w:r>
      <w:r w:rsidR="00493E50"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5 juga akan dihapus dari model SEM. Pengukuran </w:t>
      </w:r>
      <w:r w:rsidRPr="006126EB">
        <w:rPr>
          <w:rFonts w:ascii="Arial" w:hAnsi="Arial" w:cs="Arial"/>
          <w:i/>
          <w:iCs/>
          <w:color w:val="000000" w:themeColor="text1"/>
          <w:sz w:val="20"/>
          <w:szCs w:val="20"/>
        </w:rPr>
        <w:t xml:space="preserve">Construct Reliability </w:t>
      </w:r>
      <w:r w:rsidRPr="006126EB">
        <w:rPr>
          <w:rFonts w:ascii="Arial" w:hAnsi="Arial" w:cs="Arial"/>
          <w:color w:val="000000" w:themeColor="text1"/>
          <w:sz w:val="20"/>
          <w:szCs w:val="20"/>
        </w:rPr>
        <w:t>(CR) dapat dihitung menggunakan rumus berikut:</w:t>
      </w:r>
    </w:p>
    <w:p w14:paraId="03EDCE49" w14:textId="0ED0D569" w:rsidR="006E3C0B" w:rsidRPr="006126EB" w:rsidRDefault="006E3C0B" w:rsidP="003C24B9">
      <w:pPr>
        <w:spacing w:before="120" w:after="240" w:line="240" w:lineRule="auto"/>
        <w:jc w:val="center"/>
        <w:rPr>
          <w:rFonts w:ascii="Arial" w:hAnsi="Arial" w:cs="Arial"/>
          <w:color w:val="000000" w:themeColor="text1"/>
          <w:sz w:val="20"/>
          <w:szCs w:val="20"/>
        </w:rPr>
      </w:pPr>
      <w:r w:rsidRPr="006126EB">
        <w:rPr>
          <w:rFonts w:ascii="Arial" w:hAnsi="Arial" w:cs="Arial"/>
          <w:color w:val="000000" w:themeColor="text1"/>
          <w:sz w:val="20"/>
          <w:szCs w:val="20"/>
        </w:rPr>
        <w:t xml:space="preserve">CR = </w:t>
      </w:r>
      <m:oMath>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nary>
              <m:naryPr>
                <m:chr m:val="∑"/>
                <m:limLoc m:val="undOvr"/>
                <m:subHide m:val="1"/>
                <m:supHide m:val="1"/>
                <m:ctrlPr>
                  <w:rPr>
                    <w:rFonts w:ascii="Cambria Math" w:hAnsi="Cambria Math" w:cs="Arial"/>
                    <w:i/>
                    <w:color w:val="000000" w:themeColor="text1"/>
                    <w:sz w:val="20"/>
                    <w:szCs w:val="20"/>
                  </w:rPr>
                </m:ctrlPr>
              </m:naryPr>
              <m:sub/>
              <m:sup/>
              <m:e>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loading faktor)</m:t>
                    </m:r>
                  </m:e>
                  <m:sup>
                    <m:r>
                      <w:rPr>
                        <w:rFonts w:ascii="Cambria Math" w:hAnsi="Cambria Math" w:cs="Arial"/>
                        <w:color w:val="000000" w:themeColor="text1"/>
                        <w:sz w:val="20"/>
                        <w:szCs w:val="20"/>
                      </w:rPr>
                      <m:t>2</m:t>
                    </m:r>
                  </m:sup>
                </m:sSup>
              </m:e>
            </m:nary>
          </m:num>
          <m:den>
            <m:r>
              <w:rPr>
                <w:rFonts w:ascii="Cambria Math" w:hAnsi="Cambria Math" w:cs="Arial"/>
                <w:color w:val="000000" w:themeColor="text1"/>
                <w:sz w:val="20"/>
                <w:szCs w:val="20"/>
              </w:rPr>
              <m:t>(</m:t>
            </m:r>
            <m:nary>
              <m:naryPr>
                <m:chr m:val="∑"/>
                <m:limLoc m:val="undOvr"/>
                <m:subHide m:val="1"/>
                <m:supHide m:val="1"/>
                <m:ctrlPr>
                  <w:rPr>
                    <w:rFonts w:ascii="Cambria Math" w:hAnsi="Cambria Math" w:cs="Arial"/>
                    <w:i/>
                    <w:color w:val="000000" w:themeColor="text1"/>
                    <w:sz w:val="20"/>
                    <w:szCs w:val="20"/>
                  </w:rPr>
                </m:ctrlPr>
              </m:naryPr>
              <m:sub/>
              <m:sup/>
              <m:e>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loading faktor)</m:t>
                    </m:r>
                  </m:e>
                  <m:sup>
                    <m:r>
                      <w:rPr>
                        <w:rFonts w:ascii="Cambria Math" w:hAnsi="Cambria Math" w:cs="Arial"/>
                        <w:color w:val="000000" w:themeColor="text1"/>
                        <w:sz w:val="20"/>
                        <w:szCs w:val="20"/>
                      </w:rPr>
                      <m:t>2</m:t>
                    </m:r>
                  </m:sup>
                </m:sSup>
              </m:e>
            </m:nary>
            <m:r>
              <w:rPr>
                <w:rFonts w:ascii="Cambria Math" w:hAnsi="Cambria Math" w:cs="Arial"/>
                <w:color w:val="000000" w:themeColor="text1"/>
                <w:sz w:val="20"/>
                <w:szCs w:val="20"/>
              </w:rPr>
              <m:t xml:space="preserve">+ </m:t>
            </m:r>
            <m:nary>
              <m:naryPr>
                <m:chr m:val="∑"/>
                <m:limLoc m:val="undOvr"/>
                <m:subHide m:val="1"/>
                <m:supHide m:val="1"/>
                <m:ctrlPr>
                  <w:rPr>
                    <w:rFonts w:ascii="Cambria Math" w:hAnsi="Cambria Math" w:cs="Arial"/>
                    <w:i/>
                    <w:color w:val="000000" w:themeColor="text1"/>
                    <w:sz w:val="20"/>
                    <w:szCs w:val="20"/>
                  </w:rPr>
                </m:ctrlPr>
              </m:naryPr>
              <m:sub/>
              <m:sup/>
              <m:e>
                <m:r>
                  <w:rPr>
                    <w:rFonts w:ascii="Cambria Math" w:hAnsi="Cambria Math" w:cs="Arial"/>
                    <w:color w:val="000000" w:themeColor="text1"/>
                    <w:sz w:val="20"/>
                    <w:szCs w:val="20"/>
                  </w:rPr>
                  <m:t>δi</m:t>
                </m:r>
              </m:e>
            </m:nary>
          </m:den>
        </m:f>
      </m:oMath>
    </w:p>
    <w:p w14:paraId="4EDED0C3" w14:textId="70D00965" w:rsidR="006E3C0B" w:rsidRPr="006126EB" w:rsidRDefault="006E3C0B" w:rsidP="00CC3E45">
      <w:pPr>
        <w:tabs>
          <w:tab w:val="left" w:pos="4320"/>
          <w:tab w:val="left" w:pos="4500"/>
        </w:tabs>
        <w:spacing w:before="120" w:after="240" w:line="240" w:lineRule="auto"/>
        <w:ind w:left="1170" w:hanging="1170"/>
        <w:rPr>
          <w:rFonts w:ascii="Arial" w:hAnsi="Arial" w:cs="Arial"/>
          <w:color w:val="000000" w:themeColor="text1"/>
          <w:sz w:val="18"/>
          <w:szCs w:val="18"/>
        </w:rPr>
      </w:pPr>
      <w:r w:rsidRPr="006126EB">
        <w:rPr>
          <w:rFonts w:ascii="Arial" w:hAnsi="Arial" w:cs="Arial"/>
          <w:color w:val="000000" w:themeColor="text1"/>
          <w:sz w:val="18"/>
          <w:szCs w:val="18"/>
        </w:rPr>
        <w:t xml:space="preserve">Keterangan :   </w:t>
      </w:r>
      <m:oMath>
        <m:nary>
          <m:naryPr>
            <m:chr m:val="∑"/>
            <m:limLoc m:val="undOvr"/>
            <m:subHide m:val="1"/>
            <m:supHide m:val="1"/>
            <m:ctrlPr>
              <w:rPr>
                <w:rFonts w:ascii="Cambria Math" w:hAnsi="Cambria Math" w:cs="Arial"/>
                <w:i/>
                <w:color w:val="000000" w:themeColor="text1"/>
                <w:sz w:val="18"/>
                <w:szCs w:val="18"/>
              </w:rPr>
            </m:ctrlPr>
          </m:naryPr>
          <m:sub/>
          <m:sup/>
          <m:e>
            <m:r>
              <w:rPr>
                <w:rFonts w:ascii="Cambria Math" w:hAnsi="Cambria Math" w:cs="Arial"/>
                <w:color w:val="000000" w:themeColor="text1"/>
                <w:sz w:val="18"/>
                <w:szCs w:val="18"/>
              </w:rPr>
              <m:t>δi</m:t>
            </m:r>
          </m:e>
        </m:nary>
      </m:oMath>
      <w:r w:rsidR="003C24B9" w:rsidRPr="006126EB">
        <w:rPr>
          <w:rFonts w:ascii="Arial" w:hAnsi="Arial" w:cs="Arial"/>
          <w:color w:val="000000" w:themeColor="text1"/>
          <w:sz w:val="18"/>
          <w:szCs w:val="18"/>
        </w:rPr>
        <w:t xml:space="preserve"> = jumlah kesalahan pengukuran; </w:t>
      </w:r>
      <w:r w:rsidRPr="006126EB">
        <w:rPr>
          <w:rFonts w:ascii="Arial" w:hAnsi="Arial" w:cs="Arial"/>
          <w:color w:val="000000" w:themeColor="text1"/>
          <w:sz w:val="18"/>
          <w:szCs w:val="18"/>
        </w:rPr>
        <w:t>(1-kuadrat jumlah standar loading)</w:t>
      </w:r>
    </w:p>
    <w:p w14:paraId="0E26A454" w14:textId="77777777" w:rsidR="001402F5" w:rsidRDefault="001402F5" w:rsidP="001402F5">
      <w:pPr>
        <w:spacing w:after="0" w:line="240" w:lineRule="auto"/>
        <w:jc w:val="both"/>
        <w:rPr>
          <w:rFonts w:ascii="Arial" w:hAnsi="Arial" w:cs="Arial"/>
          <w:color w:val="000000" w:themeColor="text1"/>
          <w:sz w:val="20"/>
          <w:szCs w:val="20"/>
          <w:lang w:val="en-US"/>
        </w:rPr>
      </w:pPr>
    </w:p>
    <w:p w14:paraId="1A5906CB" w14:textId="77777777" w:rsidR="001402F5" w:rsidRPr="006126EB" w:rsidRDefault="001402F5" w:rsidP="001402F5">
      <w:pPr>
        <w:spacing w:after="0" w:line="240" w:lineRule="auto"/>
        <w:jc w:val="both"/>
        <w:rPr>
          <w:rFonts w:ascii="Arial" w:hAnsi="Arial" w:cs="Arial"/>
          <w:color w:val="000000" w:themeColor="text1"/>
          <w:sz w:val="20"/>
          <w:szCs w:val="20"/>
        </w:rPr>
      </w:pPr>
      <w:r w:rsidRPr="006126EB">
        <w:rPr>
          <w:rFonts w:ascii="Arial" w:hAnsi="Arial" w:cs="Arial"/>
          <w:color w:val="000000" w:themeColor="text1"/>
          <w:sz w:val="20"/>
          <w:szCs w:val="20"/>
        </w:rPr>
        <w:lastRenderedPageBreak/>
        <w:t>Tabel 1  Reliabilitas dan variabel penelitian</w:t>
      </w:r>
    </w:p>
    <w:tbl>
      <w:tblPr>
        <w:tblStyle w:val="TableGrid"/>
        <w:tblW w:w="5041"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9"/>
        <w:gridCol w:w="89"/>
        <w:gridCol w:w="540"/>
        <w:gridCol w:w="61"/>
        <w:gridCol w:w="743"/>
        <w:gridCol w:w="636"/>
        <w:gridCol w:w="736"/>
        <w:gridCol w:w="704"/>
      </w:tblGrid>
      <w:tr w:rsidR="001402F5" w:rsidRPr="008746F9" w14:paraId="4752E20F" w14:textId="77777777" w:rsidTr="00DC28A6">
        <w:tc>
          <w:tcPr>
            <w:tcW w:w="1037" w:type="pct"/>
            <w:vMerge w:val="restart"/>
            <w:vAlign w:val="center"/>
          </w:tcPr>
          <w:p w14:paraId="64666BDE" w14:textId="77777777" w:rsidR="001402F5" w:rsidRPr="008746F9" w:rsidRDefault="001402F5" w:rsidP="00DC28A6">
            <w:pPr>
              <w:spacing w:after="0"/>
              <w:rPr>
                <w:rFonts w:ascii="Arial" w:hAnsi="Arial" w:cs="Arial"/>
                <w:color w:val="000000" w:themeColor="text1"/>
                <w:sz w:val="16"/>
                <w:szCs w:val="18"/>
              </w:rPr>
            </w:pPr>
            <w:r w:rsidRPr="008746F9">
              <w:rPr>
                <w:rFonts w:ascii="Arial" w:hAnsi="Arial" w:cs="Arial"/>
                <w:color w:val="000000" w:themeColor="text1"/>
                <w:sz w:val="16"/>
                <w:szCs w:val="18"/>
              </w:rPr>
              <w:t>Variabel</w:t>
            </w:r>
          </w:p>
        </w:tc>
        <w:tc>
          <w:tcPr>
            <w:tcW w:w="780" w:type="pct"/>
            <w:gridSpan w:val="3"/>
            <w:tcBorders>
              <w:bottom w:val="single" w:sz="4" w:space="0" w:color="auto"/>
            </w:tcBorders>
            <w:vAlign w:val="center"/>
          </w:tcPr>
          <w:p w14:paraId="4845007C" w14:textId="77777777" w:rsidR="001402F5" w:rsidRPr="001402F5" w:rsidRDefault="001402F5" w:rsidP="00DC28A6">
            <w:pPr>
              <w:spacing w:after="0"/>
              <w:ind w:left="-104"/>
              <w:jc w:val="center"/>
              <w:rPr>
                <w:rFonts w:ascii="Arial" w:hAnsi="Arial" w:cs="Arial"/>
                <w:color w:val="000000" w:themeColor="text1"/>
                <w:sz w:val="16"/>
                <w:szCs w:val="18"/>
                <w:lang w:val="en-US"/>
              </w:rPr>
            </w:pPr>
            <w:r w:rsidRPr="008746F9">
              <w:rPr>
                <w:rFonts w:ascii="Arial" w:hAnsi="Arial" w:cs="Arial"/>
                <w:i/>
                <w:iCs/>
                <w:color w:val="000000" w:themeColor="text1"/>
                <w:sz w:val="16"/>
                <w:szCs w:val="18"/>
              </w:rPr>
              <w:t>C</w:t>
            </w:r>
            <w:r>
              <w:rPr>
                <w:rFonts w:ascii="Arial" w:hAnsi="Arial" w:cs="Arial"/>
                <w:i/>
                <w:iCs/>
                <w:color w:val="000000" w:themeColor="text1"/>
                <w:sz w:val="16"/>
                <w:szCs w:val="18"/>
                <w:lang w:val="en-US"/>
              </w:rPr>
              <w:t>R</w:t>
            </w:r>
          </w:p>
        </w:tc>
        <w:tc>
          <w:tcPr>
            <w:tcW w:w="839" w:type="pct"/>
            <w:tcBorders>
              <w:bottom w:val="single" w:sz="4" w:space="0" w:color="auto"/>
            </w:tcBorders>
            <w:vAlign w:val="center"/>
          </w:tcPr>
          <w:p w14:paraId="1A3070E9" w14:textId="77777777" w:rsidR="001402F5" w:rsidRPr="008746F9" w:rsidRDefault="001402F5" w:rsidP="00DC28A6">
            <w:pPr>
              <w:spacing w:after="0"/>
              <w:ind w:left="-97"/>
              <w:jc w:val="center"/>
              <w:rPr>
                <w:rFonts w:ascii="Arial" w:hAnsi="Arial" w:cs="Arial"/>
                <w:color w:val="000000" w:themeColor="text1"/>
                <w:sz w:val="16"/>
                <w:szCs w:val="18"/>
                <w:lang w:val="en-US"/>
              </w:rPr>
            </w:pPr>
            <w:r w:rsidRPr="008746F9">
              <w:rPr>
                <w:rFonts w:ascii="Arial" w:hAnsi="Arial" w:cs="Arial"/>
                <w:color w:val="000000" w:themeColor="text1"/>
                <w:sz w:val="16"/>
                <w:szCs w:val="18"/>
              </w:rPr>
              <w:t>Ket</w:t>
            </w:r>
          </w:p>
        </w:tc>
        <w:tc>
          <w:tcPr>
            <w:tcW w:w="718" w:type="pct"/>
            <w:vMerge w:val="restart"/>
            <w:vAlign w:val="center"/>
          </w:tcPr>
          <w:p w14:paraId="4F6868A5" w14:textId="77777777" w:rsidR="001402F5" w:rsidRPr="008746F9" w:rsidRDefault="001402F5" w:rsidP="00DC28A6">
            <w:pPr>
              <w:spacing w:after="0"/>
              <w:ind w:left="-87"/>
              <w:jc w:val="center"/>
              <w:rPr>
                <w:rFonts w:ascii="Arial" w:hAnsi="Arial" w:cs="Arial"/>
                <w:color w:val="000000" w:themeColor="text1"/>
                <w:sz w:val="16"/>
                <w:szCs w:val="18"/>
                <w:lang w:val="en-US"/>
              </w:rPr>
            </w:pPr>
            <w:r w:rsidRPr="008746F9">
              <w:rPr>
                <w:rFonts w:ascii="Arial" w:hAnsi="Arial" w:cs="Arial"/>
                <w:color w:val="000000" w:themeColor="text1"/>
                <w:sz w:val="16"/>
                <w:szCs w:val="18"/>
              </w:rPr>
              <w:t>Ket</w:t>
            </w:r>
            <w:r>
              <w:rPr>
                <w:rFonts w:ascii="Arial" w:hAnsi="Arial" w:cs="Arial"/>
                <w:color w:val="000000" w:themeColor="text1"/>
                <w:sz w:val="16"/>
                <w:szCs w:val="18"/>
                <w:lang w:val="en-US"/>
              </w:rPr>
              <w:t>.</w:t>
            </w:r>
          </w:p>
        </w:tc>
        <w:tc>
          <w:tcPr>
            <w:tcW w:w="831" w:type="pct"/>
            <w:vMerge w:val="restart"/>
            <w:vAlign w:val="center"/>
          </w:tcPr>
          <w:p w14:paraId="73835F26" w14:textId="77777777" w:rsidR="001402F5" w:rsidRPr="008746F9" w:rsidRDefault="001402F5" w:rsidP="00DC28A6">
            <w:pPr>
              <w:spacing w:after="0"/>
              <w:ind w:left="-127"/>
              <w:jc w:val="center"/>
              <w:rPr>
                <w:rFonts w:ascii="Arial" w:hAnsi="Arial" w:cs="Arial"/>
                <w:color w:val="000000" w:themeColor="text1"/>
                <w:sz w:val="16"/>
                <w:szCs w:val="18"/>
              </w:rPr>
            </w:pPr>
            <w:r>
              <w:rPr>
                <w:rFonts w:ascii="Arial" w:hAnsi="Arial" w:cs="Arial"/>
                <w:color w:val="000000" w:themeColor="text1"/>
                <w:sz w:val="16"/>
                <w:szCs w:val="18"/>
              </w:rPr>
              <w:t xml:space="preserve">Jumlah item </w:t>
            </w:r>
            <w:r>
              <w:rPr>
                <w:rFonts w:ascii="Arial" w:hAnsi="Arial" w:cs="Arial"/>
                <w:color w:val="000000" w:themeColor="text1"/>
                <w:sz w:val="16"/>
                <w:szCs w:val="18"/>
                <w:lang w:val="en-US"/>
              </w:rPr>
              <w:t xml:space="preserve">   in</w:t>
            </w:r>
            <w:r w:rsidRPr="008746F9">
              <w:rPr>
                <w:rFonts w:ascii="Arial" w:hAnsi="Arial" w:cs="Arial"/>
                <w:color w:val="000000" w:themeColor="text1"/>
                <w:sz w:val="16"/>
                <w:szCs w:val="18"/>
              </w:rPr>
              <w:t>dikator</w:t>
            </w:r>
          </w:p>
        </w:tc>
        <w:tc>
          <w:tcPr>
            <w:tcW w:w="795" w:type="pct"/>
            <w:vMerge w:val="restart"/>
            <w:vAlign w:val="center"/>
          </w:tcPr>
          <w:p w14:paraId="11E63383" w14:textId="77777777" w:rsidR="001402F5" w:rsidRPr="008746F9" w:rsidRDefault="001402F5" w:rsidP="00DC28A6">
            <w:pPr>
              <w:spacing w:after="0"/>
              <w:ind w:left="-93"/>
              <w:jc w:val="center"/>
              <w:rPr>
                <w:rFonts w:ascii="Arial" w:hAnsi="Arial" w:cs="Arial"/>
                <w:color w:val="000000" w:themeColor="text1"/>
                <w:sz w:val="16"/>
                <w:szCs w:val="18"/>
              </w:rPr>
            </w:pPr>
            <w:r w:rsidRPr="008746F9">
              <w:rPr>
                <w:rFonts w:ascii="Arial" w:hAnsi="Arial" w:cs="Arial"/>
                <w:color w:val="000000" w:themeColor="text1"/>
                <w:sz w:val="16"/>
                <w:szCs w:val="18"/>
              </w:rPr>
              <w:t>Jumlah item yang dihapus</w:t>
            </w:r>
          </w:p>
        </w:tc>
      </w:tr>
      <w:tr w:rsidR="001402F5" w:rsidRPr="008746F9" w14:paraId="7C0B83A5" w14:textId="77777777" w:rsidTr="00DC28A6">
        <w:tc>
          <w:tcPr>
            <w:tcW w:w="1037" w:type="pct"/>
            <w:vMerge/>
            <w:tcBorders>
              <w:bottom w:val="single" w:sz="4" w:space="0" w:color="auto"/>
            </w:tcBorders>
            <w:vAlign w:val="center"/>
          </w:tcPr>
          <w:p w14:paraId="51B73F80" w14:textId="77777777" w:rsidR="001402F5" w:rsidRPr="008746F9" w:rsidRDefault="001402F5" w:rsidP="00DC28A6">
            <w:pPr>
              <w:spacing w:after="0"/>
              <w:rPr>
                <w:rFonts w:ascii="Arial" w:hAnsi="Arial" w:cs="Arial"/>
                <w:color w:val="000000" w:themeColor="text1"/>
                <w:sz w:val="16"/>
                <w:szCs w:val="18"/>
              </w:rPr>
            </w:pPr>
          </w:p>
        </w:tc>
        <w:tc>
          <w:tcPr>
            <w:tcW w:w="711" w:type="pct"/>
            <w:gridSpan w:val="2"/>
            <w:tcBorders>
              <w:top w:val="single" w:sz="4" w:space="0" w:color="auto"/>
              <w:bottom w:val="single" w:sz="4" w:space="0" w:color="auto"/>
            </w:tcBorders>
            <w:vAlign w:val="center"/>
          </w:tcPr>
          <w:p w14:paraId="7E0BFA79" w14:textId="77777777" w:rsidR="001402F5" w:rsidRPr="008746F9" w:rsidRDefault="001402F5" w:rsidP="00DC28A6">
            <w:pPr>
              <w:spacing w:after="0"/>
              <w:ind w:left="-104"/>
              <w:jc w:val="center"/>
              <w:rPr>
                <w:rFonts w:ascii="Arial" w:hAnsi="Arial" w:cs="Arial"/>
                <w:i/>
                <w:iCs/>
                <w:color w:val="000000" w:themeColor="text1"/>
                <w:sz w:val="16"/>
                <w:szCs w:val="18"/>
              </w:rPr>
            </w:pPr>
            <w:r w:rsidRPr="008746F9">
              <w:rPr>
                <w:rFonts w:ascii="Arial" w:hAnsi="Arial" w:cs="Arial"/>
                <w:color w:val="000000" w:themeColor="text1"/>
                <w:sz w:val="16"/>
                <w:szCs w:val="18"/>
              </w:rPr>
              <w:t>Awal</w:t>
            </w:r>
          </w:p>
        </w:tc>
        <w:tc>
          <w:tcPr>
            <w:tcW w:w="908" w:type="pct"/>
            <w:gridSpan w:val="2"/>
            <w:tcBorders>
              <w:top w:val="single" w:sz="4" w:space="0" w:color="auto"/>
              <w:bottom w:val="single" w:sz="4" w:space="0" w:color="auto"/>
            </w:tcBorders>
          </w:tcPr>
          <w:p w14:paraId="2C94E028" w14:textId="77777777" w:rsidR="001402F5" w:rsidRPr="008746F9" w:rsidRDefault="001402F5" w:rsidP="00DC28A6">
            <w:pPr>
              <w:spacing w:after="0"/>
              <w:ind w:left="-97"/>
              <w:jc w:val="center"/>
              <w:rPr>
                <w:rFonts w:ascii="Arial" w:hAnsi="Arial" w:cs="Arial"/>
                <w:color w:val="000000" w:themeColor="text1"/>
                <w:sz w:val="16"/>
                <w:szCs w:val="18"/>
              </w:rPr>
            </w:pPr>
            <w:r w:rsidRPr="008746F9">
              <w:rPr>
                <w:rFonts w:ascii="Arial" w:hAnsi="Arial" w:cs="Arial"/>
                <w:color w:val="000000" w:themeColor="text1"/>
                <w:sz w:val="16"/>
                <w:szCs w:val="18"/>
              </w:rPr>
              <w:t>Setelah Eliminasi</w:t>
            </w:r>
          </w:p>
        </w:tc>
        <w:tc>
          <w:tcPr>
            <w:tcW w:w="718" w:type="pct"/>
            <w:vMerge/>
            <w:tcBorders>
              <w:bottom w:val="single" w:sz="4" w:space="0" w:color="auto"/>
            </w:tcBorders>
            <w:vAlign w:val="center"/>
          </w:tcPr>
          <w:p w14:paraId="66681D18" w14:textId="77777777" w:rsidR="001402F5" w:rsidRPr="008746F9" w:rsidRDefault="001402F5" w:rsidP="00DC28A6">
            <w:pPr>
              <w:spacing w:after="0"/>
              <w:ind w:left="-87"/>
              <w:jc w:val="center"/>
              <w:rPr>
                <w:rFonts w:ascii="Arial" w:hAnsi="Arial" w:cs="Arial"/>
                <w:color w:val="000000" w:themeColor="text1"/>
                <w:sz w:val="16"/>
                <w:szCs w:val="18"/>
              </w:rPr>
            </w:pPr>
          </w:p>
        </w:tc>
        <w:tc>
          <w:tcPr>
            <w:tcW w:w="831" w:type="pct"/>
            <w:vMerge/>
            <w:tcBorders>
              <w:bottom w:val="single" w:sz="4" w:space="0" w:color="auto"/>
            </w:tcBorders>
            <w:vAlign w:val="center"/>
          </w:tcPr>
          <w:p w14:paraId="43311542" w14:textId="77777777" w:rsidR="001402F5" w:rsidRPr="008746F9" w:rsidRDefault="001402F5" w:rsidP="00DC28A6">
            <w:pPr>
              <w:spacing w:after="0"/>
              <w:ind w:left="-127"/>
              <w:jc w:val="center"/>
              <w:rPr>
                <w:rFonts w:ascii="Arial" w:hAnsi="Arial" w:cs="Arial"/>
                <w:color w:val="000000" w:themeColor="text1"/>
                <w:sz w:val="16"/>
                <w:szCs w:val="18"/>
              </w:rPr>
            </w:pPr>
          </w:p>
        </w:tc>
        <w:tc>
          <w:tcPr>
            <w:tcW w:w="795" w:type="pct"/>
            <w:vMerge/>
            <w:tcBorders>
              <w:bottom w:val="single" w:sz="4" w:space="0" w:color="auto"/>
            </w:tcBorders>
          </w:tcPr>
          <w:p w14:paraId="4D096243" w14:textId="77777777" w:rsidR="001402F5" w:rsidRPr="008746F9" w:rsidDel="00A261AC" w:rsidRDefault="001402F5" w:rsidP="00DC28A6">
            <w:pPr>
              <w:spacing w:after="0"/>
              <w:ind w:left="-93"/>
              <w:jc w:val="center"/>
              <w:rPr>
                <w:rFonts w:ascii="Arial" w:hAnsi="Arial" w:cs="Arial"/>
                <w:color w:val="000000" w:themeColor="text1"/>
                <w:sz w:val="16"/>
                <w:szCs w:val="18"/>
              </w:rPr>
            </w:pPr>
          </w:p>
        </w:tc>
      </w:tr>
      <w:tr w:rsidR="001402F5" w:rsidRPr="008746F9" w14:paraId="37B04B79" w14:textId="77777777" w:rsidTr="00DC28A6">
        <w:tc>
          <w:tcPr>
            <w:tcW w:w="1138" w:type="pct"/>
            <w:gridSpan w:val="2"/>
            <w:tcBorders>
              <w:top w:val="single" w:sz="4" w:space="0" w:color="auto"/>
            </w:tcBorders>
          </w:tcPr>
          <w:p w14:paraId="60C652F1" w14:textId="77777777" w:rsidR="001402F5" w:rsidRPr="008746F9" w:rsidRDefault="001402F5" w:rsidP="00DC28A6">
            <w:pPr>
              <w:spacing w:after="0"/>
              <w:rPr>
                <w:rFonts w:ascii="Arial" w:hAnsi="Arial" w:cs="Arial"/>
                <w:i/>
                <w:iCs/>
                <w:color w:val="000000" w:themeColor="text1"/>
                <w:sz w:val="16"/>
                <w:szCs w:val="18"/>
              </w:rPr>
            </w:pPr>
            <w:r w:rsidRPr="008746F9">
              <w:rPr>
                <w:rFonts w:ascii="Arial" w:hAnsi="Arial" w:cs="Arial"/>
                <w:i/>
                <w:iCs/>
                <w:color w:val="000000" w:themeColor="text1"/>
                <w:sz w:val="16"/>
                <w:szCs w:val="18"/>
              </w:rPr>
              <w:t>Service Recovery Perfor</w:t>
            </w:r>
            <w:r>
              <w:rPr>
                <w:rFonts w:ascii="Arial" w:hAnsi="Arial" w:cs="Arial"/>
                <w:i/>
                <w:iCs/>
                <w:color w:val="000000" w:themeColor="text1"/>
                <w:sz w:val="16"/>
                <w:szCs w:val="18"/>
                <w:lang w:val="en-US"/>
              </w:rPr>
              <w:t>-</w:t>
            </w:r>
            <w:r w:rsidRPr="008746F9">
              <w:rPr>
                <w:rFonts w:ascii="Arial" w:hAnsi="Arial" w:cs="Arial"/>
                <w:i/>
                <w:iCs/>
                <w:color w:val="000000" w:themeColor="text1"/>
                <w:sz w:val="16"/>
                <w:szCs w:val="18"/>
              </w:rPr>
              <w:t xml:space="preserve">mance </w:t>
            </w:r>
            <w:r w:rsidRPr="008746F9">
              <w:rPr>
                <w:rFonts w:ascii="Arial" w:hAnsi="Arial" w:cs="Arial"/>
                <w:color w:val="000000" w:themeColor="text1"/>
                <w:sz w:val="16"/>
                <w:szCs w:val="18"/>
              </w:rPr>
              <w:t>(SRP)</w:t>
            </w:r>
          </w:p>
        </w:tc>
        <w:tc>
          <w:tcPr>
            <w:tcW w:w="610" w:type="pct"/>
            <w:tcBorders>
              <w:top w:val="single" w:sz="4" w:space="0" w:color="auto"/>
            </w:tcBorders>
          </w:tcPr>
          <w:p w14:paraId="3368C716" w14:textId="77777777" w:rsidR="001402F5" w:rsidRPr="008746F9" w:rsidRDefault="001402F5" w:rsidP="00DC28A6">
            <w:pPr>
              <w:spacing w:after="0"/>
              <w:ind w:left="-104"/>
              <w:jc w:val="center"/>
              <w:rPr>
                <w:rFonts w:ascii="Arial" w:hAnsi="Arial" w:cs="Arial"/>
                <w:color w:val="000000" w:themeColor="text1"/>
                <w:sz w:val="16"/>
                <w:szCs w:val="18"/>
              </w:rPr>
            </w:pPr>
            <w:r w:rsidRPr="008746F9">
              <w:rPr>
                <w:rFonts w:ascii="Arial" w:hAnsi="Arial" w:cs="Arial"/>
                <w:color w:val="000000" w:themeColor="text1"/>
                <w:sz w:val="16"/>
                <w:szCs w:val="18"/>
              </w:rPr>
              <w:t>0,779</w:t>
            </w:r>
          </w:p>
        </w:tc>
        <w:tc>
          <w:tcPr>
            <w:tcW w:w="908" w:type="pct"/>
            <w:gridSpan w:val="2"/>
            <w:tcBorders>
              <w:top w:val="single" w:sz="4" w:space="0" w:color="auto"/>
            </w:tcBorders>
          </w:tcPr>
          <w:p w14:paraId="55AA612C" w14:textId="77777777" w:rsidR="001402F5" w:rsidRPr="008746F9" w:rsidRDefault="001402F5" w:rsidP="00DC28A6">
            <w:pPr>
              <w:spacing w:after="0"/>
              <w:ind w:left="-97"/>
              <w:jc w:val="center"/>
              <w:rPr>
                <w:rFonts w:ascii="Arial" w:hAnsi="Arial" w:cs="Arial"/>
                <w:color w:val="000000" w:themeColor="text1"/>
                <w:sz w:val="16"/>
                <w:szCs w:val="18"/>
              </w:rPr>
            </w:pPr>
            <w:r w:rsidRPr="008746F9">
              <w:rPr>
                <w:rFonts w:ascii="Arial" w:hAnsi="Arial" w:cs="Arial"/>
                <w:color w:val="000000" w:themeColor="text1"/>
                <w:sz w:val="16"/>
                <w:szCs w:val="18"/>
              </w:rPr>
              <w:t>0,890</w:t>
            </w:r>
          </w:p>
        </w:tc>
        <w:tc>
          <w:tcPr>
            <w:tcW w:w="718" w:type="pct"/>
            <w:tcBorders>
              <w:top w:val="single" w:sz="4" w:space="0" w:color="auto"/>
            </w:tcBorders>
          </w:tcPr>
          <w:p w14:paraId="045EA815" w14:textId="77777777" w:rsidR="001402F5" w:rsidRPr="008746F9" w:rsidRDefault="001402F5" w:rsidP="00DC28A6">
            <w:pPr>
              <w:spacing w:after="0"/>
              <w:ind w:left="-87"/>
              <w:jc w:val="center"/>
              <w:rPr>
                <w:rFonts w:ascii="Arial" w:hAnsi="Arial" w:cs="Arial"/>
                <w:color w:val="000000" w:themeColor="text1"/>
                <w:sz w:val="16"/>
                <w:szCs w:val="18"/>
              </w:rPr>
            </w:pPr>
            <w:r w:rsidRPr="008746F9">
              <w:rPr>
                <w:rFonts w:ascii="Arial" w:hAnsi="Arial" w:cs="Arial"/>
                <w:color w:val="000000" w:themeColor="text1"/>
                <w:sz w:val="16"/>
                <w:szCs w:val="18"/>
              </w:rPr>
              <w:t>Relia</w:t>
            </w:r>
            <w:r>
              <w:rPr>
                <w:rFonts w:ascii="Arial" w:hAnsi="Arial" w:cs="Arial"/>
                <w:color w:val="000000" w:themeColor="text1"/>
                <w:sz w:val="16"/>
                <w:szCs w:val="18"/>
                <w:lang w:val="en-US"/>
              </w:rPr>
              <w:t>-</w:t>
            </w:r>
            <w:r w:rsidRPr="008746F9">
              <w:rPr>
                <w:rFonts w:ascii="Arial" w:hAnsi="Arial" w:cs="Arial"/>
                <w:color w:val="000000" w:themeColor="text1"/>
                <w:sz w:val="16"/>
                <w:szCs w:val="18"/>
              </w:rPr>
              <w:t>bel</w:t>
            </w:r>
          </w:p>
        </w:tc>
        <w:tc>
          <w:tcPr>
            <w:tcW w:w="831" w:type="pct"/>
            <w:tcBorders>
              <w:top w:val="single" w:sz="4" w:space="0" w:color="auto"/>
            </w:tcBorders>
          </w:tcPr>
          <w:p w14:paraId="3E62F1F7" w14:textId="77777777" w:rsidR="001402F5" w:rsidRPr="008746F9" w:rsidRDefault="001402F5" w:rsidP="00DC28A6">
            <w:pPr>
              <w:spacing w:after="0"/>
              <w:ind w:left="-127"/>
              <w:jc w:val="center"/>
              <w:rPr>
                <w:rFonts w:ascii="Arial" w:hAnsi="Arial" w:cs="Arial"/>
                <w:color w:val="000000" w:themeColor="text1"/>
                <w:sz w:val="16"/>
                <w:szCs w:val="18"/>
              </w:rPr>
            </w:pPr>
            <w:r w:rsidRPr="008746F9">
              <w:rPr>
                <w:rFonts w:ascii="Arial" w:hAnsi="Arial" w:cs="Arial"/>
                <w:color w:val="000000" w:themeColor="text1"/>
                <w:sz w:val="16"/>
                <w:szCs w:val="18"/>
              </w:rPr>
              <w:t>28</w:t>
            </w:r>
          </w:p>
        </w:tc>
        <w:tc>
          <w:tcPr>
            <w:tcW w:w="795" w:type="pct"/>
            <w:tcBorders>
              <w:top w:val="single" w:sz="4" w:space="0" w:color="auto"/>
            </w:tcBorders>
          </w:tcPr>
          <w:p w14:paraId="74E95D61" w14:textId="77777777" w:rsidR="001402F5" w:rsidRPr="008746F9" w:rsidRDefault="001402F5" w:rsidP="00DC28A6">
            <w:pPr>
              <w:spacing w:after="0"/>
              <w:ind w:left="-93"/>
              <w:jc w:val="center"/>
              <w:rPr>
                <w:rFonts w:ascii="Arial" w:hAnsi="Arial" w:cs="Arial"/>
                <w:color w:val="000000" w:themeColor="text1"/>
                <w:sz w:val="16"/>
                <w:szCs w:val="18"/>
              </w:rPr>
            </w:pPr>
            <w:r w:rsidRPr="008746F9">
              <w:rPr>
                <w:rFonts w:ascii="Arial" w:hAnsi="Arial" w:cs="Arial"/>
                <w:color w:val="000000" w:themeColor="text1"/>
                <w:sz w:val="16"/>
                <w:szCs w:val="18"/>
              </w:rPr>
              <w:t>16</w:t>
            </w:r>
          </w:p>
        </w:tc>
      </w:tr>
      <w:tr w:rsidR="001402F5" w:rsidRPr="008746F9" w14:paraId="5A41ECD9" w14:textId="77777777" w:rsidTr="00DC28A6">
        <w:tc>
          <w:tcPr>
            <w:tcW w:w="1138" w:type="pct"/>
            <w:gridSpan w:val="2"/>
          </w:tcPr>
          <w:p w14:paraId="014C36C1" w14:textId="77777777" w:rsidR="001402F5" w:rsidRPr="008746F9" w:rsidRDefault="001402F5" w:rsidP="00DC28A6">
            <w:pPr>
              <w:spacing w:after="0"/>
              <w:rPr>
                <w:rFonts w:ascii="Arial" w:hAnsi="Arial" w:cs="Arial"/>
                <w:i/>
                <w:iCs/>
                <w:color w:val="000000" w:themeColor="text1"/>
                <w:sz w:val="16"/>
                <w:szCs w:val="18"/>
              </w:rPr>
            </w:pPr>
            <w:r w:rsidRPr="008746F9">
              <w:rPr>
                <w:rFonts w:ascii="Arial" w:hAnsi="Arial" w:cs="Arial"/>
                <w:i/>
                <w:iCs/>
                <w:color w:val="000000" w:themeColor="text1"/>
                <w:sz w:val="16"/>
                <w:szCs w:val="18"/>
              </w:rPr>
              <w:t>Perceived Justice</w:t>
            </w:r>
          </w:p>
        </w:tc>
        <w:tc>
          <w:tcPr>
            <w:tcW w:w="610" w:type="pct"/>
          </w:tcPr>
          <w:p w14:paraId="63DD3CC3" w14:textId="77777777" w:rsidR="001402F5" w:rsidRPr="008746F9" w:rsidRDefault="001402F5" w:rsidP="00DC28A6">
            <w:pPr>
              <w:spacing w:after="0"/>
              <w:ind w:left="-104"/>
              <w:jc w:val="center"/>
              <w:rPr>
                <w:rFonts w:ascii="Arial" w:hAnsi="Arial" w:cs="Arial"/>
                <w:color w:val="000000" w:themeColor="text1"/>
                <w:sz w:val="16"/>
                <w:szCs w:val="18"/>
              </w:rPr>
            </w:pPr>
            <w:r w:rsidRPr="008746F9">
              <w:rPr>
                <w:rFonts w:ascii="Arial" w:hAnsi="Arial" w:cs="Arial"/>
                <w:color w:val="000000" w:themeColor="text1"/>
                <w:sz w:val="16"/>
                <w:szCs w:val="18"/>
              </w:rPr>
              <w:t>0,899</w:t>
            </w:r>
          </w:p>
        </w:tc>
        <w:tc>
          <w:tcPr>
            <w:tcW w:w="908" w:type="pct"/>
            <w:gridSpan w:val="2"/>
          </w:tcPr>
          <w:p w14:paraId="3970FCF4" w14:textId="77777777" w:rsidR="001402F5" w:rsidRPr="008746F9" w:rsidRDefault="001402F5" w:rsidP="00DC28A6">
            <w:pPr>
              <w:spacing w:after="0"/>
              <w:ind w:left="-97"/>
              <w:jc w:val="center"/>
              <w:rPr>
                <w:rFonts w:ascii="Arial" w:hAnsi="Arial" w:cs="Arial"/>
                <w:color w:val="000000" w:themeColor="text1"/>
                <w:sz w:val="16"/>
                <w:szCs w:val="18"/>
              </w:rPr>
            </w:pPr>
            <w:r w:rsidRPr="008746F9">
              <w:rPr>
                <w:rFonts w:ascii="Arial" w:hAnsi="Arial" w:cs="Arial"/>
                <w:color w:val="000000" w:themeColor="text1"/>
                <w:sz w:val="16"/>
                <w:szCs w:val="18"/>
              </w:rPr>
              <w:t>0,915</w:t>
            </w:r>
          </w:p>
        </w:tc>
        <w:tc>
          <w:tcPr>
            <w:tcW w:w="718" w:type="pct"/>
          </w:tcPr>
          <w:p w14:paraId="3EA4E219" w14:textId="77777777" w:rsidR="001402F5" w:rsidRPr="008746F9" w:rsidRDefault="001402F5" w:rsidP="00DC28A6">
            <w:pPr>
              <w:spacing w:after="0"/>
              <w:ind w:left="-87"/>
              <w:jc w:val="center"/>
              <w:rPr>
                <w:rFonts w:ascii="Arial" w:hAnsi="Arial" w:cs="Arial"/>
                <w:color w:val="000000" w:themeColor="text1"/>
                <w:sz w:val="16"/>
                <w:szCs w:val="18"/>
              </w:rPr>
            </w:pPr>
            <w:r w:rsidRPr="008746F9">
              <w:rPr>
                <w:rFonts w:ascii="Arial" w:hAnsi="Arial" w:cs="Arial"/>
                <w:color w:val="000000" w:themeColor="text1"/>
                <w:sz w:val="16"/>
                <w:szCs w:val="18"/>
              </w:rPr>
              <w:t>Relia</w:t>
            </w:r>
            <w:r>
              <w:rPr>
                <w:rFonts w:ascii="Arial" w:hAnsi="Arial" w:cs="Arial"/>
                <w:color w:val="000000" w:themeColor="text1"/>
                <w:sz w:val="16"/>
                <w:szCs w:val="18"/>
                <w:lang w:val="en-US"/>
              </w:rPr>
              <w:t>-</w:t>
            </w:r>
            <w:r w:rsidRPr="008746F9">
              <w:rPr>
                <w:rFonts w:ascii="Arial" w:hAnsi="Arial" w:cs="Arial"/>
                <w:color w:val="000000" w:themeColor="text1"/>
                <w:sz w:val="16"/>
                <w:szCs w:val="18"/>
              </w:rPr>
              <w:t>bel</w:t>
            </w:r>
          </w:p>
        </w:tc>
        <w:tc>
          <w:tcPr>
            <w:tcW w:w="831" w:type="pct"/>
          </w:tcPr>
          <w:p w14:paraId="5682C188" w14:textId="77777777" w:rsidR="001402F5" w:rsidRPr="008746F9" w:rsidRDefault="001402F5" w:rsidP="00DC28A6">
            <w:pPr>
              <w:spacing w:after="0"/>
              <w:ind w:left="-127"/>
              <w:jc w:val="center"/>
              <w:rPr>
                <w:rFonts w:ascii="Arial" w:hAnsi="Arial" w:cs="Arial"/>
                <w:color w:val="000000" w:themeColor="text1"/>
                <w:sz w:val="16"/>
                <w:szCs w:val="18"/>
              </w:rPr>
            </w:pPr>
            <w:r w:rsidRPr="008746F9">
              <w:rPr>
                <w:rFonts w:ascii="Arial" w:hAnsi="Arial" w:cs="Arial"/>
                <w:color w:val="000000" w:themeColor="text1"/>
                <w:sz w:val="16"/>
                <w:szCs w:val="18"/>
              </w:rPr>
              <w:t>17</w:t>
            </w:r>
          </w:p>
        </w:tc>
        <w:tc>
          <w:tcPr>
            <w:tcW w:w="795" w:type="pct"/>
          </w:tcPr>
          <w:p w14:paraId="7147602F" w14:textId="77777777" w:rsidR="001402F5" w:rsidRPr="008746F9" w:rsidRDefault="001402F5" w:rsidP="00DC28A6">
            <w:pPr>
              <w:spacing w:after="0"/>
              <w:ind w:left="-93"/>
              <w:jc w:val="center"/>
              <w:rPr>
                <w:rFonts w:ascii="Arial" w:hAnsi="Arial" w:cs="Arial"/>
                <w:color w:val="000000" w:themeColor="text1"/>
                <w:sz w:val="16"/>
                <w:szCs w:val="18"/>
              </w:rPr>
            </w:pPr>
            <w:r w:rsidRPr="008746F9">
              <w:rPr>
                <w:rFonts w:ascii="Arial" w:hAnsi="Arial" w:cs="Arial"/>
                <w:color w:val="000000" w:themeColor="text1"/>
                <w:sz w:val="16"/>
                <w:szCs w:val="18"/>
              </w:rPr>
              <w:t>4</w:t>
            </w:r>
          </w:p>
        </w:tc>
      </w:tr>
      <w:tr w:rsidR="001402F5" w:rsidRPr="008746F9" w14:paraId="43BC929E" w14:textId="77777777" w:rsidTr="00DC28A6">
        <w:tc>
          <w:tcPr>
            <w:tcW w:w="1138" w:type="pct"/>
            <w:gridSpan w:val="2"/>
            <w:tcBorders>
              <w:bottom w:val="nil"/>
            </w:tcBorders>
          </w:tcPr>
          <w:p w14:paraId="2E2831C0" w14:textId="77777777" w:rsidR="001402F5" w:rsidRPr="008746F9" w:rsidRDefault="001402F5" w:rsidP="00DC28A6">
            <w:pPr>
              <w:spacing w:after="0"/>
              <w:rPr>
                <w:rFonts w:ascii="Arial" w:hAnsi="Arial" w:cs="Arial"/>
                <w:color w:val="000000" w:themeColor="text1"/>
                <w:sz w:val="16"/>
                <w:szCs w:val="18"/>
              </w:rPr>
            </w:pPr>
            <w:r w:rsidRPr="008746F9">
              <w:rPr>
                <w:rFonts w:ascii="Arial" w:hAnsi="Arial" w:cs="Arial"/>
                <w:color w:val="000000" w:themeColor="text1"/>
                <w:sz w:val="16"/>
                <w:szCs w:val="18"/>
              </w:rPr>
              <w:t>Kepuasan Penanganan Komplain</w:t>
            </w:r>
          </w:p>
        </w:tc>
        <w:tc>
          <w:tcPr>
            <w:tcW w:w="610" w:type="pct"/>
            <w:tcBorders>
              <w:bottom w:val="nil"/>
            </w:tcBorders>
          </w:tcPr>
          <w:p w14:paraId="57096253" w14:textId="77777777" w:rsidR="001402F5" w:rsidRPr="008746F9" w:rsidRDefault="001402F5" w:rsidP="00DC28A6">
            <w:pPr>
              <w:spacing w:after="0"/>
              <w:ind w:left="-104"/>
              <w:jc w:val="center"/>
              <w:rPr>
                <w:rFonts w:ascii="Arial" w:hAnsi="Arial" w:cs="Arial"/>
                <w:color w:val="000000" w:themeColor="text1"/>
                <w:sz w:val="16"/>
                <w:szCs w:val="18"/>
              </w:rPr>
            </w:pPr>
            <w:r w:rsidRPr="008746F9">
              <w:rPr>
                <w:rFonts w:ascii="Arial" w:hAnsi="Arial" w:cs="Arial"/>
                <w:color w:val="000000" w:themeColor="text1"/>
                <w:sz w:val="16"/>
                <w:szCs w:val="18"/>
              </w:rPr>
              <w:t>0,884</w:t>
            </w:r>
          </w:p>
        </w:tc>
        <w:tc>
          <w:tcPr>
            <w:tcW w:w="908" w:type="pct"/>
            <w:gridSpan w:val="2"/>
            <w:tcBorders>
              <w:bottom w:val="nil"/>
            </w:tcBorders>
          </w:tcPr>
          <w:p w14:paraId="1E0DE03F" w14:textId="77777777" w:rsidR="001402F5" w:rsidRPr="008746F9" w:rsidRDefault="001402F5" w:rsidP="00DC28A6">
            <w:pPr>
              <w:spacing w:after="0"/>
              <w:ind w:left="-97"/>
              <w:jc w:val="center"/>
              <w:rPr>
                <w:rFonts w:ascii="Arial" w:hAnsi="Arial" w:cs="Arial"/>
                <w:color w:val="000000" w:themeColor="text1"/>
                <w:sz w:val="16"/>
                <w:szCs w:val="18"/>
              </w:rPr>
            </w:pPr>
            <w:r w:rsidRPr="008746F9">
              <w:rPr>
                <w:rFonts w:ascii="Arial" w:hAnsi="Arial" w:cs="Arial"/>
                <w:color w:val="000000" w:themeColor="text1"/>
                <w:sz w:val="16"/>
                <w:szCs w:val="18"/>
              </w:rPr>
              <w:t>0,884</w:t>
            </w:r>
          </w:p>
        </w:tc>
        <w:tc>
          <w:tcPr>
            <w:tcW w:w="718" w:type="pct"/>
            <w:tcBorders>
              <w:bottom w:val="nil"/>
            </w:tcBorders>
          </w:tcPr>
          <w:p w14:paraId="15609F6A" w14:textId="77777777" w:rsidR="001402F5" w:rsidRPr="008746F9" w:rsidRDefault="001402F5" w:rsidP="00DC28A6">
            <w:pPr>
              <w:spacing w:after="0"/>
              <w:ind w:left="-87"/>
              <w:jc w:val="center"/>
              <w:rPr>
                <w:rFonts w:ascii="Arial" w:hAnsi="Arial" w:cs="Arial"/>
                <w:color w:val="000000" w:themeColor="text1"/>
                <w:sz w:val="16"/>
                <w:szCs w:val="18"/>
              </w:rPr>
            </w:pPr>
            <w:r w:rsidRPr="008746F9">
              <w:rPr>
                <w:rFonts w:ascii="Arial" w:hAnsi="Arial" w:cs="Arial"/>
                <w:color w:val="000000" w:themeColor="text1"/>
                <w:sz w:val="16"/>
                <w:szCs w:val="18"/>
              </w:rPr>
              <w:t>Relia</w:t>
            </w:r>
            <w:r>
              <w:rPr>
                <w:rFonts w:ascii="Arial" w:hAnsi="Arial" w:cs="Arial"/>
                <w:color w:val="000000" w:themeColor="text1"/>
                <w:sz w:val="16"/>
                <w:szCs w:val="18"/>
                <w:lang w:val="en-US"/>
              </w:rPr>
              <w:t>-</w:t>
            </w:r>
            <w:r w:rsidRPr="008746F9">
              <w:rPr>
                <w:rFonts w:ascii="Arial" w:hAnsi="Arial" w:cs="Arial"/>
                <w:color w:val="000000" w:themeColor="text1"/>
                <w:sz w:val="16"/>
                <w:szCs w:val="18"/>
              </w:rPr>
              <w:t>bel</w:t>
            </w:r>
          </w:p>
        </w:tc>
        <w:tc>
          <w:tcPr>
            <w:tcW w:w="831" w:type="pct"/>
            <w:tcBorders>
              <w:bottom w:val="nil"/>
            </w:tcBorders>
          </w:tcPr>
          <w:p w14:paraId="36D066C5" w14:textId="77777777" w:rsidR="001402F5" w:rsidRPr="008746F9" w:rsidRDefault="001402F5" w:rsidP="00DC28A6">
            <w:pPr>
              <w:spacing w:after="0"/>
              <w:ind w:left="-127"/>
              <w:jc w:val="center"/>
              <w:rPr>
                <w:rFonts w:ascii="Arial" w:hAnsi="Arial" w:cs="Arial"/>
                <w:color w:val="000000" w:themeColor="text1"/>
                <w:sz w:val="16"/>
                <w:szCs w:val="18"/>
              </w:rPr>
            </w:pPr>
            <w:r w:rsidRPr="008746F9">
              <w:rPr>
                <w:rFonts w:ascii="Arial" w:hAnsi="Arial" w:cs="Arial"/>
                <w:color w:val="000000" w:themeColor="text1"/>
                <w:sz w:val="16"/>
                <w:szCs w:val="18"/>
              </w:rPr>
              <w:t>6</w:t>
            </w:r>
          </w:p>
        </w:tc>
        <w:tc>
          <w:tcPr>
            <w:tcW w:w="795" w:type="pct"/>
            <w:tcBorders>
              <w:bottom w:val="nil"/>
            </w:tcBorders>
          </w:tcPr>
          <w:p w14:paraId="7403756B" w14:textId="77777777" w:rsidR="001402F5" w:rsidRPr="008746F9" w:rsidRDefault="001402F5" w:rsidP="00DC28A6">
            <w:pPr>
              <w:spacing w:after="0"/>
              <w:ind w:left="-93"/>
              <w:jc w:val="center"/>
              <w:rPr>
                <w:rFonts w:ascii="Arial" w:hAnsi="Arial" w:cs="Arial"/>
                <w:color w:val="000000" w:themeColor="text1"/>
                <w:sz w:val="16"/>
                <w:szCs w:val="18"/>
              </w:rPr>
            </w:pPr>
            <w:r w:rsidRPr="008746F9">
              <w:rPr>
                <w:rFonts w:ascii="Arial" w:hAnsi="Arial" w:cs="Arial"/>
                <w:color w:val="000000" w:themeColor="text1"/>
                <w:sz w:val="16"/>
                <w:szCs w:val="18"/>
              </w:rPr>
              <w:t>0</w:t>
            </w:r>
          </w:p>
        </w:tc>
      </w:tr>
      <w:tr w:rsidR="001402F5" w:rsidRPr="008746F9" w14:paraId="13931F5B" w14:textId="77777777" w:rsidTr="00DC28A6">
        <w:tc>
          <w:tcPr>
            <w:tcW w:w="1138" w:type="pct"/>
            <w:gridSpan w:val="2"/>
            <w:tcBorders>
              <w:top w:val="nil"/>
              <w:bottom w:val="single" w:sz="4" w:space="0" w:color="auto"/>
            </w:tcBorders>
          </w:tcPr>
          <w:p w14:paraId="34517DE8" w14:textId="77777777" w:rsidR="001402F5" w:rsidRPr="008746F9" w:rsidRDefault="001402F5" w:rsidP="00DC28A6">
            <w:pPr>
              <w:spacing w:after="0"/>
              <w:rPr>
                <w:rFonts w:ascii="Arial" w:hAnsi="Arial" w:cs="Arial"/>
                <w:color w:val="000000" w:themeColor="text1"/>
                <w:sz w:val="16"/>
                <w:szCs w:val="18"/>
              </w:rPr>
            </w:pPr>
            <w:r w:rsidRPr="008746F9">
              <w:rPr>
                <w:rFonts w:ascii="Arial" w:hAnsi="Arial" w:cs="Arial"/>
                <w:color w:val="000000" w:themeColor="text1"/>
                <w:sz w:val="16"/>
                <w:szCs w:val="18"/>
              </w:rPr>
              <w:t>Komunika</w:t>
            </w:r>
            <w:r>
              <w:rPr>
                <w:rFonts w:ascii="Arial" w:hAnsi="Arial" w:cs="Arial"/>
                <w:color w:val="000000" w:themeColor="text1"/>
                <w:sz w:val="16"/>
                <w:szCs w:val="18"/>
                <w:lang w:val="en-US"/>
              </w:rPr>
              <w:t>-</w:t>
            </w:r>
            <w:r w:rsidRPr="008746F9">
              <w:rPr>
                <w:rFonts w:ascii="Arial" w:hAnsi="Arial" w:cs="Arial"/>
                <w:color w:val="000000" w:themeColor="text1"/>
                <w:sz w:val="16"/>
                <w:szCs w:val="18"/>
              </w:rPr>
              <w:t xml:space="preserve">si </w:t>
            </w:r>
            <w:r w:rsidRPr="008746F9">
              <w:rPr>
                <w:rFonts w:ascii="Arial" w:hAnsi="Arial" w:cs="Arial"/>
                <w:i/>
                <w:iCs/>
                <w:color w:val="000000" w:themeColor="text1"/>
                <w:sz w:val="16"/>
                <w:szCs w:val="18"/>
              </w:rPr>
              <w:t xml:space="preserve">Word-of-Mouth </w:t>
            </w:r>
            <w:r w:rsidRPr="008746F9">
              <w:rPr>
                <w:rFonts w:ascii="Arial" w:hAnsi="Arial" w:cs="Arial"/>
                <w:color w:val="000000" w:themeColor="text1"/>
                <w:sz w:val="16"/>
                <w:szCs w:val="18"/>
              </w:rPr>
              <w:t>(WOM)</w:t>
            </w:r>
          </w:p>
        </w:tc>
        <w:tc>
          <w:tcPr>
            <w:tcW w:w="610" w:type="pct"/>
            <w:tcBorders>
              <w:top w:val="nil"/>
              <w:bottom w:val="single" w:sz="4" w:space="0" w:color="auto"/>
            </w:tcBorders>
          </w:tcPr>
          <w:p w14:paraId="35580433" w14:textId="77777777" w:rsidR="001402F5" w:rsidRPr="008746F9" w:rsidRDefault="001402F5" w:rsidP="00DC28A6">
            <w:pPr>
              <w:spacing w:after="0"/>
              <w:ind w:left="-104"/>
              <w:jc w:val="center"/>
              <w:rPr>
                <w:rFonts w:ascii="Arial" w:hAnsi="Arial" w:cs="Arial"/>
                <w:color w:val="000000" w:themeColor="text1"/>
                <w:sz w:val="16"/>
                <w:szCs w:val="18"/>
              </w:rPr>
            </w:pPr>
            <w:r w:rsidRPr="008746F9">
              <w:rPr>
                <w:rFonts w:ascii="Arial" w:hAnsi="Arial" w:cs="Arial"/>
                <w:color w:val="000000" w:themeColor="text1"/>
                <w:sz w:val="16"/>
                <w:szCs w:val="18"/>
              </w:rPr>
              <w:t>0,359</w:t>
            </w:r>
          </w:p>
        </w:tc>
        <w:tc>
          <w:tcPr>
            <w:tcW w:w="908" w:type="pct"/>
            <w:gridSpan w:val="2"/>
            <w:tcBorders>
              <w:top w:val="nil"/>
              <w:bottom w:val="single" w:sz="4" w:space="0" w:color="auto"/>
            </w:tcBorders>
          </w:tcPr>
          <w:p w14:paraId="0CA5E6FB" w14:textId="77777777" w:rsidR="001402F5" w:rsidRPr="008746F9" w:rsidRDefault="001402F5" w:rsidP="00DC28A6">
            <w:pPr>
              <w:spacing w:after="0"/>
              <w:ind w:left="-97"/>
              <w:jc w:val="center"/>
              <w:rPr>
                <w:rFonts w:ascii="Arial" w:hAnsi="Arial" w:cs="Arial"/>
                <w:color w:val="000000" w:themeColor="text1"/>
                <w:sz w:val="16"/>
                <w:szCs w:val="18"/>
              </w:rPr>
            </w:pPr>
            <w:r w:rsidRPr="008746F9">
              <w:rPr>
                <w:rFonts w:ascii="Arial" w:hAnsi="Arial" w:cs="Arial"/>
                <w:color w:val="000000" w:themeColor="text1"/>
                <w:sz w:val="16"/>
                <w:szCs w:val="18"/>
              </w:rPr>
              <w:t>0,715</w:t>
            </w:r>
          </w:p>
        </w:tc>
        <w:tc>
          <w:tcPr>
            <w:tcW w:w="718" w:type="pct"/>
            <w:tcBorders>
              <w:top w:val="nil"/>
              <w:bottom w:val="single" w:sz="4" w:space="0" w:color="auto"/>
            </w:tcBorders>
          </w:tcPr>
          <w:p w14:paraId="539AE57A" w14:textId="77777777" w:rsidR="001402F5" w:rsidRPr="008746F9" w:rsidRDefault="001402F5" w:rsidP="00DC28A6">
            <w:pPr>
              <w:spacing w:after="0"/>
              <w:ind w:left="-87"/>
              <w:jc w:val="center"/>
              <w:rPr>
                <w:rFonts w:ascii="Arial" w:hAnsi="Arial" w:cs="Arial"/>
                <w:color w:val="000000" w:themeColor="text1"/>
                <w:sz w:val="16"/>
                <w:szCs w:val="18"/>
              </w:rPr>
            </w:pPr>
            <w:r w:rsidRPr="008746F9">
              <w:rPr>
                <w:rFonts w:ascii="Arial" w:hAnsi="Arial" w:cs="Arial"/>
                <w:color w:val="000000" w:themeColor="text1"/>
                <w:sz w:val="16"/>
                <w:szCs w:val="18"/>
              </w:rPr>
              <w:t>Relia</w:t>
            </w:r>
            <w:r>
              <w:rPr>
                <w:rFonts w:ascii="Arial" w:hAnsi="Arial" w:cs="Arial"/>
                <w:color w:val="000000" w:themeColor="text1"/>
                <w:sz w:val="16"/>
                <w:szCs w:val="18"/>
                <w:lang w:val="en-US"/>
              </w:rPr>
              <w:t>-</w:t>
            </w:r>
            <w:r w:rsidRPr="008746F9">
              <w:rPr>
                <w:rFonts w:ascii="Arial" w:hAnsi="Arial" w:cs="Arial"/>
                <w:color w:val="000000" w:themeColor="text1"/>
                <w:sz w:val="16"/>
                <w:szCs w:val="18"/>
              </w:rPr>
              <w:t>bel</w:t>
            </w:r>
          </w:p>
        </w:tc>
        <w:tc>
          <w:tcPr>
            <w:tcW w:w="831" w:type="pct"/>
            <w:tcBorders>
              <w:top w:val="nil"/>
              <w:bottom w:val="single" w:sz="4" w:space="0" w:color="auto"/>
            </w:tcBorders>
          </w:tcPr>
          <w:p w14:paraId="78625F4B" w14:textId="77777777" w:rsidR="001402F5" w:rsidRPr="008746F9" w:rsidRDefault="001402F5" w:rsidP="00DC28A6">
            <w:pPr>
              <w:spacing w:after="0"/>
              <w:ind w:left="-127"/>
              <w:jc w:val="center"/>
              <w:rPr>
                <w:rFonts w:ascii="Arial" w:hAnsi="Arial" w:cs="Arial"/>
                <w:color w:val="000000" w:themeColor="text1"/>
                <w:sz w:val="16"/>
                <w:szCs w:val="18"/>
              </w:rPr>
            </w:pPr>
            <w:r w:rsidRPr="008746F9">
              <w:rPr>
                <w:rFonts w:ascii="Arial" w:hAnsi="Arial" w:cs="Arial"/>
                <w:color w:val="000000" w:themeColor="text1"/>
                <w:sz w:val="16"/>
                <w:szCs w:val="18"/>
              </w:rPr>
              <w:t>6</w:t>
            </w:r>
          </w:p>
        </w:tc>
        <w:tc>
          <w:tcPr>
            <w:tcW w:w="795" w:type="pct"/>
            <w:tcBorders>
              <w:top w:val="nil"/>
              <w:bottom w:val="single" w:sz="4" w:space="0" w:color="auto"/>
            </w:tcBorders>
          </w:tcPr>
          <w:p w14:paraId="70EEC89D" w14:textId="77777777" w:rsidR="001402F5" w:rsidRPr="008746F9" w:rsidRDefault="001402F5" w:rsidP="00DC28A6">
            <w:pPr>
              <w:spacing w:after="0"/>
              <w:ind w:left="-93"/>
              <w:jc w:val="center"/>
              <w:rPr>
                <w:rFonts w:ascii="Arial" w:hAnsi="Arial" w:cs="Arial"/>
                <w:color w:val="000000" w:themeColor="text1"/>
                <w:sz w:val="16"/>
                <w:szCs w:val="18"/>
              </w:rPr>
            </w:pPr>
            <w:r w:rsidRPr="008746F9">
              <w:rPr>
                <w:rFonts w:ascii="Arial" w:hAnsi="Arial" w:cs="Arial"/>
                <w:color w:val="000000" w:themeColor="text1"/>
                <w:sz w:val="16"/>
                <w:szCs w:val="18"/>
              </w:rPr>
              <w:t>4</w:t>
            </w:r>
          </w:p>
        </w:tc>
      </w:tr>
    </w:tbl>
    <w:p w14:paraId="4C21B139" w14:textId="05E90D9F" w:rsidR="001402F5" w:rsidRPr="001402F5" w:rsidRDefault="00E9091C" w:rsidP="001402F5">
      <w:pPr>
        <w:spacing w:before="120" w:after="240" w:line="240" w:lineRule="auto"/>
        <w:jc w:val="both"/>
        <w:rPr>
          <w:rFonts w:ascii="Arial" w:hAnsi="Arial" w:cs="Arial"/>
          <w:color w:val="000000" w:themeColor="text1"/>
          <w:sz w:val="20"/>
          <w:szCs w:val="20"/>
          <w:lang w:val="en-US"/>
        </w:rPr>
      </w:pPr>
      <w:r w:rsidRPr="006126EB">
        <w:rPr>
          <w:rFonts w:ascii="Arial" w:hAnsi="Arial" w:cs="Arial"/>
          <w:color w:val="000000" w:themeColor="text1"/>
          <w:sz w:val="20"/>
          <w:szCs w:val="20"/>
        </w:rPr>
        <w:t xml:space="preserve">Hasil uji reliabilitas dan validitas menunjukkan terdapat indikator pernyataan yang perlu dihapus untuk meningkatkan nilai reliabilitas variabel tersebut. Sebanyak 24 pertanyaan dihapus dengan pertimbangan nilai </w:t>
      </w:r>
      <w:r w:rsidRPr="006126EB">
        <w:rPr>
          <w:rFonts w:ascii="Arial" w:hAnsi="Arial" w:cs="Arial"/>
          <w:i/>
          <w:iCs/>
          <w:color w:val="000000" w:themeColor="text1"/>
          <w:sz w:val="20"/>
          <w:szCs w:val="20"/>
        </w:rPr>
        <w:t>critical ratio</w:t>
      </w:r>
      <w:r w:rsidRPr="006126EB">
        <w:rPr>
          <w:rFonts w:ascii="Arial" w:hAnsi="Arial" w:cs="Arial"/>
          <w:color w:val="000000" w:themeColor="text1"/>
          <w:sz w:val="20"/>
          <w:szCs w:val="20"/>
        </w:rPr>
        <w:t xml:space="preserve"> kurang dari 1</w:t>
      </w:r>
      <w:r w:rsidR="00103203" w:rsidRPr="006126EB">
        <w:rPr>
          <w:rFonts w:ascii="Arial" w:hAnsi="Arial" w:cs="Arial"/>
          <w:color w:val="000000" w:themeColor="text1"/>
          <w:sz w:val="20"/>
          <w:szCs w:val="20"/>
        </w:rPr>
        <w:t>,9</w:t>
      </w:r>
      <w:r w:rsidRPr="006126EB">
        <w:rPr>
          <w:rFonts w:ascii="Arial" w:hAnsi="Arial" w:cs="Arial"/>
          <w:color w:val="000000" w:themeColor="text1"/>
          <w:sz w:val="20"/>
          <w:szCs w:val="20"/>
        </w:rPr>
        <w:t xml:space="preserve">6, nilai </w:t>
      </w:r>
      <w:r w:rsidRPr="006126EB">
        <w:rPr>
          <w:rFonts w:ascii="Arial" w:hAnsi="Arial" w:cs="Arial"/>
          <w:i/>
          <w:iCs/>
          <w:color w:val="000000" w:themeColor="text1"/>
          <w:sz w:val="20"/>
          <w:szCs w:val="20"/>
        </w:rPr>
        <w:t>factor loading</w:t>
      </w:r>
      <w:r w:rsidRPr="006126EB">
        <w:rPr>
          <w:rFonts w:ascii="Arial" w:hAnsi="Arial" w:cs="Arial"/>
          <w:color w:val="000000" w:themeColor="text1"/>
          <w:sz w:val="20"/>
          <w:szCs w:val="20"/>
        </w:rPr>
        <w:t xml:space="preserve"> kurang dari 0</w:t>
      </w:r>
      <w:r w:rsidR="00103203" w:rsidRPr="006126EB">
        <w:rPr>
          <w:rFonts w:ascii="Arial" w:hAnsi="Arial" w:cs="Arial"/>
          <w:color w:val="000000" w:themeColor="text1"/>
          <w:sz w:val="20"/>
          <w:szCs w:val="20"/>
        </w:rPr>
        <w:t>,5</w:t>
      </w:r>
      <w:r w:rsidRPr="006126EB">
        <w:rPr>
          <w:rFonts w:ascii="Arial" w:hAnsi="Arial" w:cs="Arial"/>
          <w:color w:val="000000" w:themeColor="text1"/>
          <w:sz w:val="20"/>
          <w:szCs w:val="20"/>
        </w:rPr>
        <w:t>, maupun nilai p-</w:t>
      </w:r>
      <w:r w:rsidRPr="006126EB">
        <w:rPr>
          <w:rFonts w:ascii="Arial" w:hAnsi="Arial" w:cs="Arial"/>
          <w:i/>
          <w:iCs/>
          <w:color w:val="000000" w:themeColor="text1"/>
          <w:sz w:val="20"/>
          <w:szCs w:val="20"/>
        </w:rPr>
        <w:t xml:space="preserve">value </w:t>
      </w:r>
      <w:r w:rsidRPr="006126EB">
        <w:rPr>
          <w:rFonts w:ascii="Arial" w:hAnsi="Arial" w:cs="Arial"/>
          <w:color w:val="000000" w:themeColor="text1"/>
          <w:sz w:val="20"/>
          <w:szCs w:val="20"/>
        </w:rPr>
        <w:t>yang lebih besar dari 0</w:t>
      </w:r>
      <w:r w:rsidR="00775062" w:rsidRPr="006126EB">
        <w:rPr>
          <w:rFonts w:ascii="Arial" w:hAnsi="Arial" w:cs="Arial"/>
          <w:color w:val="000000" w:themeColor="text1"/>
          <w:sz w:val="20"/>
          <w:szCs w:val="20"/>
        </w:rPr>
        <w:t>,0</w:t>
      </w:r>
      <w:r w:rsidRPr="006126EB">
        <w:rPr>
          <w:rFonts w:ascii="Arial" w:hAnsi="Arial" w:cs="Arial"/>
          <w:color w:val="000000" w:themeColor="text1"/>
          <w:sz w:val="20"/>
          <w:szCs w:val="20"/>
        </w:rPr>
        <w:t>5</w:t>
      </w:r>
      <w:r w:rsidR="00BF4B91" w:rsidRPr="006126EB">
        <w:rPr>
          <w:rFonts w:ascii="Arial" w:hAnsi="Arial" w:cs="Arial"/>
          <w:color w:val="000000" w:themeColor="text1"/>
          <w:sz w:val="20"/>
          <w:szCs w:val="20"/>
        </w:rPr>
        <w:t xml:space="preserve">. Tabel 1 menyajikan hasil pengukuran nilai reliabilitas variabel dan validitas indikator penelitian model SEM setelah dilakukan eliminasi pada indikator yang tidak sesuai dengan kriteria. </w:t>
      </w:r>
      <w:r w:rsidR="00493E50" w:rsidRPr="006126EB">
        <w:rPr>
          <w:rFonts w:ascii="Arial" w:hAnsi="Arial" w:cs="Arial"/>
          <w:color w:val="000000" w:themeColor="text1"/>
          <w:sz w:val="20"/>
          <w:szCs w:val="20"/>
        </w:rPr>
        <w:t xml:space="preserve"> </w:t>
      </w:r>
    </w:p>
    <w:p w14:paraId="75128280" w14:textId="5FDB305E" w:rsidR="00103203" w:rsidRPr="006126EB" w:rsidRDefault="00103203" w:rsidP="00C22092">
      <w:pPr>
        <w:spacing w:after="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rPr>
        <w:t xml:space="preserve">Hipotesis </w:t>
      </w:r>
      <w:r w:rsidR="00AB0175" w:rsidRPr="006126EB">
        <w:rPr>
          <w:rFonts w:ascii="Arial" w:hAnsi="Arial" w:cs="Arial"/>
          <w:bCs/>
          <w:color w:val="000000" w:themeColor="text1"/>
          <w:sz w:val="20"/>
          <w:szCs w:val="20"/>
          <w:lang w:val="en-US"/>
        </w:rPr>
        <w:t>dalam</w:t>
      </w:r>
      <w:r w:rsidRPr="006126EB">
        <w:rPr>
          <w:rFonts w:ascii="Arial" w:hAnsi="Arial" w:cs="Arial"/>
          <w:bCs/>
          <w:color w:val="000000" w:themeColor="text1"/>
          <w:sz w:val="20"/>
          <w:szCs w:val="20"/>
        </w:rPr>
        <w:t xml:space="preserve"> penelitian ini adalah :</w:t>
      </w:r>
    </w:p>
    <w:p w14:paraId="6225663A" w14:textId="64AF4589" w:rsidR="00103203" w:rsidRPr="006126EB" w:rsidRDefault="00103203" w:rsidP="00424C1F">
      <w:pPr>
        <w:tabs>
          <w:tab w:val="left" w:pos="426"/>
          <w:tab w:val="left" w:pos="720"/>
        </w:tabs>
        <w:spacing w:after="0" w:line="240" w:lineRule="auto"/>
        <w:ind w:left="720" w:hanging="720"/>
        <w:jc w:val="both"/>
        <w:rPr>
          <w:rFonts w:ascii="Arial" w:hAnsi="Arial" w:cs="Arial"/>
          <w:i/>
          <w:iCs/>
          <w:color w:val="000000" w:themeColor="text1"/>
          <w:sz w:val="20"/>
          <w:szCs w:val="20"/>
        </w:rPr>
      </w:pPr>
      <w:r w:rsidRPr="006126EB">
        <w:rPr>
          <w:rFonts w:ascii="Arial" w:hAnsi="Arial" w:cs="Arial"/>
          <w:bCs/>
          <w:color w:val="000000" w:themeColor="text1"/>
          <w:sz w:val="20"/>
          <w:szCs w:val="20"/>
        </w:rPr>
        <w:t>H1</w:t>
      </w:r>
      <w:r w:rsidRPr="006126EB">
        <w:rPr>
          <w:rFonts w:ascii="Arial" w:hAnsi="Arial" w:cs="Arial"/>
          <w:bCs/>
          <w:color w:val="000000" w:themeColor="text1"/>
          <w:sz w:val="20"/>
          <w:szCs w:val="20"/>
        </w:rPr>
        <w:tab/>
        <w:t xml:space="preserve">: </w:t>
      </w:r>
      <w:r w:rsidR="004A253E" w:rsidRPr="006126EB">
        <w:rPr>
          <w:rFonts w:ascii="Arial" w:hAnsi="Arial" w:cs="Arial"/>
          <w:bCs/>
          <w:color w:val="000000" w:themeColor="text1"/>
          <w:sz w:val="20"/>
          <w:szCs w:val="20"/>
        </w:rPr>
        <w:tab/>
      </w:r>
      <w:r w:rsidRPr="006126EB">
        <w:rPr>
          <w:rFonts w:ascii="Arial" w:hAnsi="Arial" w:cs="Arial"/>
          <w:bCs/>
          <w:i/>
          <w:iCs/>
          <w:color w:val="000000" w:themeColor="text1"/>
          <w:sz w:val="20"/>
          <w:szCs w:val="20"/>
        </w:rPr>
        <w:t xml:space="preserve">Service Recovery Performance </w:t>
      </w:r>
      <w:r w:rsidRPr="006126EB">
        <w:rPr>
          <w:rFonts w:ascii="Arial" w:hAnsi="Arial" w:cs="Arial"/>
          <w:bCs/>
          <w:color w:val="000000" w:themeColor="text1"/>
          <w:sz w:val="20"/>
          <w:szCs w:val="20"/>
        </w:rPr>
        <w:t xml:space="preserve">(SRP) </w:t>
      </w:r>
      <w:r w:rsidR="004A253E" w:rsidRPr="006126EB">
        <w:rPr>
          <w:rFonts w:ascii="Arial" w:hAnsi="Arial" w:cs="Arial"/>
          <w:bCs/>
          <w:color w:val="000000" w:themeColor="text1"/>
          <w:sz w:val="20"/>
          <w:szCs w:val="20"/>
        </w:rPr>
        <w:t xml:space="preserve">secara langsung </w:t>
      </w:r>
      <w:r w:rsidRPr="006126EB">
        <w:rPr>
          <w:rFonts w:ascii="Arial" w:hAnsi="Arial" w:cs="Arial"/>
          <w:color w:val="000000" w:themeColor="text1"/>
          <w:sz w:val="20"/>
          <w:szCs w:val="20"/>
        </w:rPr>
        <w:t>berpengaruh nyata terhadap</w:t>
      </w:r>
      <w:r w:rsidRPr="006126EB">
        <w:rPr>
          <w:rFonts w:ascii="Arial" w:hAnsi="Arial" w:cs="Arial"/>
          <w:i/>
          <w:iCs/>
          <w:color w:val="000000" w:themeColor="text1"/>
          <w:sz w:val="20"/>
          <w:szCs w:val="20"/>
        </w:rPr>
        <w:t xml:space="preserve"> perceived justice</w:t>
      </w:r>
    </w:p>
    <w:p w14:paraId="4FCFB77B" w14:textId="6BF12E64" w:rsidR="00103203" w:rsidRPr="006126EB" w:rsidRDefault="004A253E" w:rsidP="00424C1F">
      <w:pPr>
        <w:tabs>
          <w:tab w:val="left" w:pos="426"/>
          <w:tab w:val="left" w:pos="720"/>
        </w:tabs>
        <w:spacing w:after="0" w:line="240" w:lineRule="auto"/>
        <w:ind w:left="720" w:hanging="720"/>
        <w:jc w:val="both"/>
        <w:rPr>
          <w:rFonts w:ascii="Arial" w:hAnsi="Arial" w:cs="Arial"/>
          <w:bCs/>
          <w:color w:val="000000" w:themeColor="text1"/>
          <w:sz w:val="20"/>
          <w:szCs w:val="20"/>
        </w:rPr>
      </w:pPr>
      <w:r w:rsidRPr="006126EB">
        <w:rPr>
          <w:rFonts w:ascii="Arial" w:hAnsi="Arial" w:cs="Arial"/>
          <w:color w:val="000000" w:themeColor="text1"/>
          <w:sz w:val="20"/>
          <w:szCs w:val="20"/>
        </w:rPr>
        <w:t>H2</w:t>
      </w:r>
      <w:r w:rsidRPr="006126EB">
        <w:rPr>
          <w:rFonts w:ascii="Arial" w:hAnsi="Arial" w:cs="Arial"/>
          <w:color w:val="000000" w:themeColor="text1"/>
          <w:sz w:val="20"/>
          <w:szCs w:val="20"/>
        </w:rPr>
        <w:tab/>
        <w:t>:</w:t>
      </w:r>
      <w:r w:rsidRPr="006126EB">
        <w:rPr>
          <w:rFonts w:ascii="Arial" w:hAnsi="Arial" w:cs="Arial"/>
          <w:color w:val="000000" w:themeColor="text1"/>
          <w:sz w:val="20"/>
          <w:szCs w:val="20"/>
        </w:rPr>
        <w:tab/>
      </w:r>
      <w:r w:rsidR="00103203"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secara langsung </w:t>
      </w:r>
      <w:r w:rsidR="00103203" w:rsidRPr="006126EB">
        <w:rPr>
          <w:rFonts w:ascii="Arial" w:hAnsi="Arial" w:cs="Arial"/>
          <w:bCs/>
          <w:color w:val="000000" w:themeColor="text1"/>
          <w:sz w:val="20"/>
          <w:szCs w:val="20"/>
        </w:rPr>
        <w:t xml:space="preserve">berpengaruh </w:t>
      </w:r>
      <w:r w:rsidR="00103203" w:rsidRPr="006126EB">
        <w:rPr>
          <w:rFonts w:ascii="Arial" w:hAnsi="Arial" w:cs="Arial"/>
          <w:color w:val="000000" w:themeColor="text1"/>
          <w:sz w:val="20"/>
          <w:szCs w:val="20"/>
        </w:rPr>
        <w:t xml:space="preserve">nyata </w:t>
      </w:r>
      <w:r w:rsidR="00103203" w:rsidRPr="006126EB">
        <w:rPr>
          <w:rFonts w:ascii="Arial" w:hAnsi="Arial" w:cs="Arial"/>
          <w:bCs/>
          <w:color w:val="000000" w:themeColor="text1"/>
          <w:sz w:val="20"/>
          <w:szCs w:val="20"/>
        </w:rPr>
        <w:t>terhadap kepuasan penanganan komplain</w:t>
      </w:r>
    </w:p>
    <w:p w14:paraId="6EBEBF8D" w14:textId="78F4089E" w:rsidR="00103203" w:rsidRPr="006126EB" w:rsidRDefault="00103203" w:rsidP="00424C1F">
      <w:pPr>
        <w:tabs>
          <w:tab w:val="left" w:pos="426"/>
          <w:tab w:val="left" w:pos="720"/>
        </w:tabs>
        <w:spacing w:after="0" w:line="240" w:lineRule="auto"/>
        <w:ind w:left="720" w:hanging="720"/>
        <w:jc w:val="both"/>
        <w:rPr>
          <w:rFonts w:ascii="Arial" w:hAnsi="Arial" w:cs="Arial"/>
          <w:color w:val="000000" w:themeColor="text1"/>
          <w:sz w:val="20"/>
          <w:szCs w:val="20"/>
        </w:rPr>
      </w:pPr>
      <w:r w:rsidRPr="006126EB">
        <w:rPr>
          <w:rFonts w:ascii="Arial" w:hAnsi="Arial" w:cs="Arial"/>
          <w:bCs/>
          <w:color w:val="000000" w:themeColor="text1"/>
          <w:sz w:val="20"/>
          <w:szCs w:val="20"/>
        </w:rPr>
        <w:t>H3</w:t>
      </w:r>
      <w:r w:rsidRPr="006126EB">
        <w:rPr>
          <w:rFonts w:ascii="Arial" w:hAnsi="Arial" w:cs="Arial"/>
          <w:bCs/>
          <w:color w:val="000000" w:themeColor="text1"/>
          <w:sz w:val="20"/>
          <w:szCs w:val="20"/>
        </w:rPr>
        <w:tab/>
        <w:t xml:space="preserve">: </w:t>
      </w:r>
      <w:r w:rsidR="000E4522" w:rsidRPr="006126EB">
        <w:rPr>
          <w:rFonts w:ascii="Arial" w:hAnsi="Arial" w:cs="Arial"/>
          <w:bCs/>
          <w:color w:val="000000" w:themeColor="text1"/>
          <w:sz w:val="20"/>
          <w:szCs w:val="20"/>
        </w:rPr>
        <w:tab/>
      </w:r>
      <w:r w:rsidRPr="006126EB">
        <w:rPr>
          <w:rFonts w:ascii="Arial" w:hAnsi="Arial" w:cs="Arial"/>
          <w:color w:val="000000" w:themeColor="text1"/>
          <w:sz w:val="20"/>
          <w:szCs w:val="20"/>
        </w:rPr>
        <w:t xml:space="preserve">Kepuasan penanganan komplain </w:t>
      </w:r>
      <w:r w:rsidR="004A253E" w:rsidRPr="006126EB">
        <w:rPr>
          <w:rFonts w:ascii="Arial" w:hAnsi="Arial" w:cs="Arial"/>
          <w:bCs/>
          <w:color w:val="000000" w:themeColor="text1"/>
          <w:sz w:val="20"/>
          <w:szCs w:val="20"/>
        </w:rPr>
        <w:t xml:space="preserve">secara langsung </w:t>
      </w:r>
      <w:r w:rsidRPr="006126EB">
        <w:rPr>
          <w:rFonts w:ascii="Arial" w:hAnsi="Arial" w:cs="Arial"/>
          <w:color w:val="000000" w:themeColor="text1"/>
          <w:sz w:val="20"/>
          <w:szCs w:val="20"/>
        </w:rPr>
        <w:t>berpengaruh nyata terhadap komunikasi W</w:t>
      </w:r>
      <w:r w:rsidRPr="006126EB">
        <w:rPr>
          <w:rFonts w:ascii="Arial" w:hAnsi="Arial" w:cs="Arial"/>
          <w:i/>
          <w:iCs/>
          <w:color w:val="000000" w:themeColor="text1"/>
          <w:sz w:val="20"/>
          <w:szCs w:val="20"/>
        </w:rPr>
        <w:t>ord-of-Mouth</w:t>
      </w:r>
      <w:r w:rsidRPr="006126EB">
        <w:rPr>
          <w:rFonts w:ascii="Arial" w:hAnsi="Arial" w:cs="Arial"/>
          <w:color w:val="000000" w:themeColor="text1"/>
          <w:sz w:val="20"/>
          <w:szCs w:val="20"/>
        </w:rPr>
        <w:t xml:space="preserve"> (WOM)</w:t>
      </w:r>
    </w:p>
    <w:p w14:paraId="040BD635" w14:textId="2FA058A7" w:rsidR="004A253E" w:rsidRPr="001402F5" w:rsidRDefault="004A253E" w:rsidP="001402F5">
      <w:pPr>
        <w:tabs>
          <w:tab w:val="left" w:pos="426"/>
        </w:tabs>
        <w:spacing w:after="0" w:line="240" w:lineRule="auto"/>
        <w:rPr>
          <w:rFonts w:ascii="Arial" w:hAnsi="Arial" w:cs="Arial"/>
          <w:bCs/>
          <w:color w:val="000000" w:themeColor="text1"/>
          <w:sz w:val="20"/>
          <w:szCs w:val="20"/>
          <w:lang w:val="en-US"/>
        </w:rPr>
      </w:pPr>
    </w:p>
    <w:p w14:paraId="58BC33CC" w14:textId="77777777" w:rsidR="001402F5" w:rsidRPr="006126EB" w:rsidRDefault="001402F5" w:rsidP="001402F5">
      <w:pPr>
        <w:spacing w:after="0" w:line="240" w:lineRule="auto"/>
        <w:ind w:left="810" w:hanging="810"/>
        <w:rPr>
          <w:rFonts w:ascii="Arial" w:hAnsi="Arial" w:cs="Arial"/>
          <w:color w:val="000000" w:themeColor="text1"/>
          <w:sz w:val="20"/>
          <w:szCs w:val="20"/>
        </w:rPr>
      </w:pPr>
      <w:bookmarkStart w:id="1" w:name="_Toc510587676"/>
      <w:r w:rsidRPr="006126EB">
        <w:rPr>
          <w:rFonts w:ascii="Arial" w:hAnsi="Arial" w:cs="Arial"/>
          <w:color w:val="000000" w:themeColor="text1"/>
          <w:sz w:val="20"/>
          <w:szCs w:val="20"/>
        </w:rPr>
        <w:t>Tabel 2  Hasil kriteria kecocokan keseluruhan model (</w:t>
      </w:r>
      <w:r w:rsidRPr="006126EB">
        <w:rPr>
          <w:rFonts w:ascii="Arial" w:hAnsi="Arial" w:cs="Arial"/>
          <w:i/>
          <w:iCs/>
          <w:color w:val="000000" w:themeColor="text1"/>
          <w:sz w:val="20"/>
          <w:szCs w:val="20"/>
        </w:rPr>
        <w:t>Overall Model Fit</w:t>
      </w:r>
      <w:r w:rsidRPr="006126EB">
        <w:rPr>
          <w:rFonts w:ascii="Arial" w:hAnsi="Arial" w:cs="Arial"/>
          <w:color w:val="000000" w:themeColor="text1"/>
          <w:sz w:val="20"/>
          <w:szCs w:val="20"/>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265"/>
        <w:gridCol w:w="667"/>
        <w:gridCol w:w="907"/>
      </w:tblGrid>
      <w:tr w:rsidR="001402F5" w:rsidRPr="006126EB" w14:paraId="76F6D701" w14:textId="77777777" w:rsidTr="001402F5">
        <w:tc>
          <w:tcPr>
            <w:tcW w:w="1768" w:type="pct"/>
            <w:tcBorders>
              <w:top w:val="single" w:sz="4" w:space="0" w:color="auto"/>
              <w:bottom w:val="single" w:sz="4" w:space="0" w:color="auto"/>
            </w:tcBorders>
            <w:vAlign w:val="center"/>
          </w:tcPr>
          <w:p w14:paraId="471C0B4D" w14:textId="77777777" w:rsidR="001402F5" w:rsidRPr="006126EB" w:rsidRDefault="001402F5" w:rsidP="00DC28A6">
            <w:pPr>
              <w:spacing w:after="0"/>
              <w:jc w:val="center"/>
              <w:rPr>
                <w:rFonts w:ascii="Arial" w:hAnsi="Arial" w:cs="Arial"/>
                <w:i/>
                <w:iCs/>
                <w:color w:val="000000" w:themeColor="text1"/>
                <w:sz w:val="18"/>
                <w:szCs w:val="18"/>
              </w:rPr>
            </w:pPr>
            <w:r w:rsidRPr="006126EB">
              <w:rPr>
                <w:rFonts w:ascii="Arial" w:hAnsi="Arial" w:cs="Arial"/>
                <w:i/>
                <w:iCs/>
                <w:color w:val="000000" w:themeColor="text1"/>
                <w:sz w:val="18"/>
                <w:szCs w:val="18"/>
              </w:rPr>
              <w:t>Goodness of Fit</w:t>
            </w:r>
          </w:p>
        </w:tc>
        <w:tc>
          <w:tcPr>
            <w:tcW w:w="1440" w:type="pct"/>
            <w:tcBorders>
              <w:top w:val="single" w:sz="4" w:space="0" w:color="auto"/>
              <w:bottom w:val="single" w:sz="4" w:space="0" w:color="auto"/>
            </w:tcBorders>
            <w:vAlign w:val="center"/>
          </w:tcPr>
          <w:p w14:paraId="19EA5BEC" w14:textId="77777777" w:rsidR="001402F5" w:rsidRPr="006126EB" w:rsidRDefault="001402F5" w:rsidP="00DC28A6">
            <w:pPr>
              <w:spacing w:after="0"/>
              <w:jc w:val="center"/>
              <w:rPr>
                <w:rFonts w:ascii="Arial" w:hAnsi="Arial" w:cs="Arial"/>
                <w:i/>
                <w:iCs/>
                <w:color w:val="000000" w:themeColor="text1"/>
                <w:sz w:val="18"/>
                <w:szCs w:val="18"/>
              </w:rPr>
            </w:pPr>
            <w:r w:rsidRPr="006126EB">
              <w:rPr>
                <w:rFonts w:ascii="Arial" w:hAnsi="Arial" w:cs="Arial"/>
                <w:i/>
                <w:iCs/>
                <w:color w:val="000000" w:themeColor="text1"/>
                <w:sz w:val="18"/>
                <w:szCs w:val="18"/>
              </w:rPr>
              <w:t>Cut-off-Value</w:t>
            </w:r>
          </w:p>
        </w:tc>
        <w:tc>
          <w:tcPr>
            <w:tcW w:w="759" w:type="pct"/>
            <w:tcBorders>
              <w:top w:val="single" w:sz="4" w:space="0" w:color="auto"/>
              <w:bottom w:val="single" w:sz="4" w:space="0" w:color="auto"/>
            </w:tcBorders>
            <w:vAlign w:val="center"/>
          </w:tcPr>
          <w:p w14:paraId="4ED52322"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Hasil</w:t>
            </w:r>
          </w:p>
        </w:tc>
        <w:tc>
          <w:tcPr>
            <w:tcW w:w="1033" w:type="pct"/>
            <w:tcBorders>
              <w:top w:val="single" w:sz="4" w:space="0" w:color="auto"/>
              <w:bottom w:val="single" w:sz="4" w:space="0" w:color="auto"/>
            </w:tcBorders>
            <w:vAlign w:val="center"/>
          </w:tcPr>
          <w:p w14:paraId="61B1A43E" w14:textId="77777777" w:rsidR="001402F5" w:rsidRPr="001402F5" w:rsidRDefault="001402F5" w:rsidP="00DC28A6">
            <w:pPr>
              <w:spacing w:after="0"/>
              <w:jc w:val="center"/>
              <w:rPr>
                <w:rFonts w:ascii="Arial" w:hAnsi="Arial" w:cs="Arial"/>
                <w:color w:val="000000" w:themeColor="text1"/>
                <w:sz w:val="18"/>
                <w:szCs w:val="18"/>
                <w:lang w:val="en-US"/>
              </w:rPr>
            </w:pPr>
            <w:r>
              <w:rPr>
                <w:rFonts w:ascii="Arial" w:hAnsi="Arial" w:cs="Arial"/>
                <w:color w:val="000000" w:themeColor="text1"/>
                <w:sz w:val="18"/>
                <w:szCs w:val="18"/>
              </w:rPr>
              <w:t>Ket</w:t>
            </w:r>
            <w:r>
              <w:rPr>
                <w:rFonts w:ascii="Arial" w:hAnsi="Arial" w:cs="Arial"/>
                <w:color w:val="000000" w:themeColor="text1"/>
                <w:sz w:val="18"/>
                <w:szCs w:val="18"/>
                <w:lang w:val="en-US"/>
              </w:rPr>
              <w:t>.</w:t>
            </w:r>
          </w:p>
        </w:tc>
      </w:tr>
      <w:tr w:rsidR="001402F5" w:rsidRPr="006126EB" w14:paraId="38556DE0" w14:textId="77777777" w:rsidTr="001402F5">
        <w:tc>
          <w:tcPr>
            <w:tcW w:w="1768" w:type="pct"/>
            <w:vAlign w:val="center"/>
          </w:tcPr>
          <w:p w14:paraId="76A3448F" w14:textId="77777777" w:rsidR="001402F5" w:rsidRPr="006126EB" w:rsidRDefault="001402F5" w:rsidP="00DC28A6">
            <w:pPr>
              <w:pStyle w:val="Default"/>
              <w:rPr>
                <w:color w:val="000000" w:themeColor="text1"/>
                <w:sz w:val="18"/>
                <w:szCs w:val="18"/>
              </w:rPr>
            </w:pPr>
            <w:r w:rsidRPr="006126EB">
              <w:rPr>
                <w:i/>
                <w:iCs/>
                <w:color w:val="000000" w:themeColor="text1"/>
                <w:sz w:val="18"/>
                <w:szCs w:val="18"/>
              </w:rPr>
              <w:t xml:space="preserve">Goodness Of Fit Indices </w:t>
            </w:r>
            <w:r w:rsidRPr="006126EB">
              <w:rPr>
                <w:color w:val="000000" w:themeColor="text1"/>
                <w:sz w:val="18"/>
                <w:szCs w:val="18"/>
              </w:rPr>
              <w:t>(GFI)</w:t>
            </w:r>
          </w:p>
        </w:tc>
        <w:tc>
          <w:tcPr>
            <w:tcW w:w="1440" w:type="pct"/>
            <w:vAlign w:val="center"/>
          </w:tcPr>
          <w:p w14:paraId="708A243F" w14:textId="77777777" w:rsidR="001402F5" w:rsidRPr="006126EB" w:rsidRDefault="001402F5" w:rsidP="00DC28A6">
            <w:pPr>
              <w:pStyle w:val="Default"/>
              <w:jc w:val="center"/>
              <w:rPr>
                <w:color w:val="000000" w:themeColor="text1"/>
                <w:sz w:val="18"/>
                <w:szCs w:val="18"/>
              </w:rPr>
            </w:pPr>
            <w:r w:rsidRPr="006126EB">
              <w:rPr>
                <w:color w:val="000000" w:themeColor="text1"/>
                <w:sz w:val="18"/>
                <w:szCs w:val="18"/>
              </w:rPr>
              <w:t>0,80 ≤ GFI &lt; 0,90</w:t>
            </w:r>
          </w:p>
        </w:tc>
        <w:tc>
          <w:tcPr>
            <w:tcW w:w="759" w:type="pct"/>
            <w:vAlign w:val="center"/>
          </w:tcPr>
          <w:p w14:paraId="7E9D804A"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0,807</w:t>
            </w:r>
          </w:p>
        </w:tc>
        <w:tc>
          <w:tcPr>
            <w:tcW w:w="1033" w:type="pct"/>
            <w:vAlign w:val="center"/>
          </w:tcPr>
          <w:p w14:paraId="7B4F9D60"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i/>
                <w:color w:val="000000" w:themeColor="text1"/>
                <w:sz w:val="18"/>
                <w:szCs w:val="18"/>
              </w:rPr>
              <w:t>Marginal fit</w:t>
            </w:r>
          </w:p>
        </w:tc>
      </w:tr>
      <w:tr w:rsidR="001402F5" w:rsidRPr="006126EB" w14:paraId="19A1B098" w14:textId="77777777" w:rsidTr="001402F5">
        <w:tc>
          <w:tcPr>
            <w:tcW w:w="1768" w:type="pct"/>
            <w:vAlign w:val="center"/>
          </w:tcPr>
          <w:p w14:paraId="406509E9" w14:textId="77777777" w:rsidR="001402F5" w:rsidRPr="006126EB" w:rsidRDefault="001402F5" w:rsidP="00DC28A6">
            <w:pPr>
              <w:pStyle w:val="Default"/>
              <w:rPr>
                <w:color w:val="000000" w:themeColor="text1"/>
                <w:sz w:val="18"/>
                <w:szCs w:val="18"/>
              </w:rPr>
            </w:pPr>
            <w:r w:rsidRPr="006126EB">
              <w:rPr>
                <w:i/>
                <w:iCs/>
                <w:color w:val="000000" w:themeColor="text1"/>
                <w:sz w:val="18"/>
                <w:szCs w:val="18"/>
              </w:rPr>
              <w:t xml:space="preserve">Comparative Fit Index </w:t>
            </w:r>
            <w:r w:rsidRPr="006126EB">
              <w:rPr>
                <w:color w:val="000000" w:themeColor="text1"/>
                <w:sz w:val="18"/>
                <w:szCs w:val="18"/>
              </w:rPr>
              <w:t>(CFI)</w:t>
            </w:r>
          </w:p>
        </w:tc>
        <w:tc>
          <w:tcPr>
            <w:tcW w:w="1440" w:type="pct"/>
            <w:vAlign w:val="center"/>
          </w:tcPr>
          <w:p w14:paraId="7F39F9D2"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 0,90</w:t>
            </w:r>
          </w:p>
        </w:tc>
        <w:tc>
          <w:tcPr>
            <w:tcW w:w="759" w:type="pct"/>
            <w:vAlign w:val="center"/>
          </w:tcPr>
          <w:p w14:paraId="6E31E6BF"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0,902</w:t>
            </w:r>
          </w:p>
        </w:tc>
        <w:tc>
          <w:tcPr>
            <w:tcW w:w="1033" w:type="pct"/>
            <w:vAlign w:val="center"/>
          </w:tcPr>
          <w:p w14:paraId="0B6E182A"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i/>
                <w:color w:val="000000" w:themeColor="text1"/>
                <w:sz w:val="18"/>
                <w:szCs w:val="18"/>
              </w:rPr>
              <w:t>Good fit</w:t>
            </w:r>
          </w:p>
        </w:tc>
      </w:tr>
      <w:tr w:rsidR="001402F5" w:rsidRPr="006126EB" w14:paraId="07912C9E" w14:textId="77777777" w:rsidTr="001402F5">
        <w:tc>
          <w:tcPr>
            <w:tcW w:w="1768" w:type="pct"/>
            <w:vAlign w:val="center"/>
          </w:tcPr>
          <w:p w14:paraId="6B006692" w14:textId="77777777" w:rsidR="001402F5" w:rsidRPr="006126EB" w:rsidRDefault="001402F5" w:rsidP="00DC28A6">
            <w:pPr>
              <w:pStyle w:val="Default"/>
              <w:rPr>
                <w:color w:val="000000" w:themeColor="text1"/>
                <w:sz w:val="18"/>
                <w:szCs w:val="18"/>
              </w:rPr>
            </w:pPr>
            <w:r w:rsidRPr="006126EB">
              <w:rPr>
                <w:i/>
                <w:iCs/>
                <w:color w:val="000000" w:themeColor="text1"/>
                <w:sz w:val="18"/>
                <w:szCs w:val="18"/>
              </w:rPr>
              <w:t xml:space="preserve">Incremental Fit Index </w:t>
            </w:r>
            <w:r w:rsidRPr="006126EB">
              <w:rPr>
                <w:color w:val="000000" w:themeColor="text1"/>
                <w:sz w:val="18"/>
                <w:szCs w:val="18"/>
              </w:rPr>
              <w:t>(IFI)</w:t>
            </w:r>
          </w:p>
        </w:tc>
        <w:tc>
          <w:tcPr>
            <w:tcW w:w="1440" w:type="pct"/>
            <w:vAlign w:val="center"/>
          </w:tcPr>
          <w:p w14:paraId="096BE774"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 0,90</w:t>
            </w:r>
          </w:p>
        </w:tc>
        <w:tc>
          <w:tcPr>
            <w:tcW w:w="759" w:type="pct"/>
            <w:vAlign w:val="center"/>
          </w:tcPr>
          <w:p w14:paraId="0B9AFCB9"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0,903</w:t>
            </w:r>
          </w:p>
        </w:tc>
        <w:tc>
          <w:tcPr>
            <w:tcW w:w="1033" w:type="pct"/>
            <w:vAlign w:val="center"/>
          </w:tcPr>
          <w:p w14:paraId="53DE05CB"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i/>
                <w:color w:val="000000" w:themeColor="text1"/>
                <w:sz w:val="18"/>
                <w:szCs w:val="18"/>
              </w:rPr>
              <w:t>Good fit</w:t>
            </w:r>
          </w:p>
        </w:tc>
      </w:tr>
      <w:tr w:rsidR="001402F5" w:rsidRPr="006126EB" w14:paraId="00A8DC5F" w14:textId="77777777" w:rsidTr="001402F5">
        <w:tc>
          <w:tcPr>
            <w:tcW w:w="1768" w:type="pct"/>
            <w:vAlign w:val="center"/>
          </w:tcPr>
          <w:p w14:paraId="67696424" w14:textId="77777777" w:rsidR="001402F5" w:rsidRPr="006126EB" w:rsidRDefault="001402F5" w:rsidP="00DC28A6">
            <w:pPr>
              <w:pStyle w:val="Default"/>
              <w:rPr>
                <w:color w:val="000000" w:themeColor="text1"/>
                <w:sz w:val="18"/>
                <w:szCs w:val="18"/>
              </w:rPr>
            </w:pPr>
            <w:r w:rsidRPr="006126EB">
              <w:rPr>
                <w:i/>
                <w:iCs/>
                <w:color w:val="000000" w:themeColor="text1"/>
                <w:sz w:val="18"/>
                <w:szCs w:val="18"/>
              </w:rPr>
              <w:t xml:space="preserve">Normed Fit Index </w:t>
            </w:r>
            <w:r w:rsidRPr="006126EB">
              <w:rPr>
                <w:color w:val="000000" w:themeColor="text1"/>
                <w:sz w:val="18"/>
                <w:szCs w:val="18"/>
              </w:rPr>
              <w:t>(NFI)</w:t>
            </w:r>
          </w:p>
        </w:tc>
        <w:tc>
          <w:tcPr>
            <w:tcW w:w="1440" w:type="pct"/>
            <w:vAlign w:val="center"/>
          </w:tcPr>
          <w:p w14:paraId="5133A280"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0,80 ≤ NFI &lt; 0,90</w:t>
            </w:r>
          </w:p>
        </w:tc>
        <w:tc>
          <w:tcPr>
            <w:tcW w:w="759" w:type="pct"/>
            <w:vAlign w:val="center"/>
          </w:tcPr>
          <w:p w14:paraId="44EDF825"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0,838</w:t>
            </w:r>
          </w:p>
        </w:tc>
        <w:tc>
          <w:tcPr>
            <w:tcW w:w="1033" w:type="pct"/>
            <w:vAlign w:val="center"/>
          </w:tcPr>
          <w:p w14:paraId="78556FA4"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i/>
                <w:color w:val="000000" w:themeColor="text1"/>
                <w:sz w:val="18"/>
                <w:szCs w:val="18"/>
              </w:rPr>
              <w:t>Marginal fit</w:t>
            </w:r>
          </w:p>
        </w:tc>
      </w:tr>
      <w:tr w:rsidR="001402F5" w:rsidRPr="006126EB" w14:paraId="3FB37170" w14:textId="77777777" w:rsidTr="001402F5">
        <w:tc>
          <w:tcPr>
            <w:tcW w:w="1768" w:type="pct"/>
            <w:vAlign w:val="center"/>
          </w:tcPr>
          <w:p w14:paraId="691ACA4D" w14:textId="77777777" w:rsidR="001402F5" w:rsidRPr="006126EB" w:rsidRDefault="001402F5" w:rsidP="00DC28A6">
            <w:pPr>
              <w:pStyle w:val="Default"/>
              <w:rPr>
                <w:color w:val="000000" w:themeColor="text1"/>
                <w:sz w:val="18"/>
                <w:szCs w:val="18"/>
              </w:rPr>
            </w:pPr>
            <w:r w:rsidRPr="006126EB">
              <w:rPr>
                <w:i/>
                <w:iCs/>
                <w:color w:val="000000" w:themeColor="text1"/>
                <w:sz w:val="18"/>
                <w:szCs w:val="18"/>
              </w:rPr>
              <w:t xml:space="preserve">Root Mean Square Error of Approximation </w:t>
            </w:r>
            <w:r w:rsidRPr="006126EB">
              <w:rPr>
                <w:color w:val="000000" w:themeColor="text1"/>
                <w:sz w:val="18"/>
                <w:szCs w:val="18"/>
              </w:rPr>
              <w:t xml:space="preserve">(RMSEA) </w:t>
            </w:r>
          </w:p>
        </w:tc>
        <w:tc>
          <w:tcPr>
            <w:tcW w:w="1440" w:type="pct"/>
          </w:tcPr>
          <w:p w14:paraId="43CFE91B"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 0,08</w:t>
            </w:r>
          </w:p>
        </w:tc>
        <w:tc>
          <w:tcPr>
            <w:tcW w:w="759" w:type="pct"/>
          </w:tcPr>
          <w:p w14:paraId="1A2E7CCA"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0,066</w:t>
            </w:r>
          </w:p>
        </w:tc>
        <w:tc>
          <w:tcPr>
            <w:tcW w:w="1033" w:type="pct"/>
          </w:tcPr>
          <w:p w14:paraId="04760BE8"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i/>
                <w:color w:val="000000" w:themeColor="text1"/>
                <w:sz w:val="18"/>
                <w:szCs w:val="18"/>
              </w:rPr>
              <w:t>Good fit</w:t>
            </w:r>
          </w:p>
        </w:tc>
      </w:tr>
      <w:tr w:rsidR="001402F5" w:rsidRPr="006126EB" w14:paraId="0736D041" w14:textId="77777777" w:rsidTr="001402F5">
        <w:tc>
          <w:tcPr>
            <w:tcW w:w="1768" w:type="pct"/>
            <w:vAlign w:val="center"/>
          </w:tcPr>
          <w:p w14:paraId="6213AB54" w14:textId="77777777" w:rsidR="001402F5" w:rsidRPr="006126EB" w:rsidRDefault="001402F5" w:rsidP="00DC28A6">
            <w:pPr>
              <w:spacing w:after="0"/>
              <w:rPr>
                <w:rFonts w:ascii="Arial" w:hAnsi="Arial" w:cs="Arial"/>
                <w:color w:val="000000" w:themeColor="text1"/>
                <w:sz w:val="18"/>
                <w:szCs w:val="18"/>
              </w:rPr>
            </w:pPr>
            <w:r w:rsidRPr="006126EB">
              <w:rPr>
                <w:rFonts w:ascii="Arial" w:hAnsi="Arial" w:cs="Arial"/>
                <w:i/>
                <w:iCs/>
                <w:color w:val="000000" w:themeColor="text1"/>
                <w:sz w:val="18"/>
                <w:szCs w:val="18"/>
              </w:rPr>
              <w:t xml:space="preserve">Root Mean Square Residual </w:t>
            </w:r>
            <w:r w:rsidRPr="006126EB">
              <w:rPr>
                <w:rFonts w:ascii="Arial" w:hAnsi="Arial" w:cs="Arial"/>
                <w:color w:val="000000" w:themeColor="text1"/>
                <w:sz w:val="18"/>
                <w:szCs w:val="18"/>
              </w:rPr>
              <w:t>(RMSR)</w:t>
            </w:r>
          </w:p>
        </w:tc>
        <w:tc>
          <w:tcPr>
            <w:tcW w:w="1440" w:type="pct"/>
            <w:vAlign w:val="center"/>
          </w:tcPr>
          <w:p w14:paraId="27A0A6F5"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 0,1</w:t>
            </w:r>
          </w:p>
        </w:tc>
        <w:tc>
          <w:tcPr>
            <w:tcW w:w="759" w:type="pct"/>
            <w:vAlign w:val="center"/>
          </w:tcPr>
          <w:p w14:paraId="5931DEFE" w14:textId="77777777" w:rsidR="001402F5" w:rsidRPr="006126EB" w:rsidRDefault="001402F5" w:rsidP="00DC28A6">
            <w:pPr>
              <w:spacing w:after="0"/>
              <w:jc w:val="center"/>
              <w:rPr>
                <w:rFonts w:ascii="Arial" w:hAnsi="Arial" w:cs="Arial"/>
                <w:color w:val="000000" w:themeColor="text1"/>
                <w:sz w:val="18"/>
                <w:szCs w:val="18"/>
              </w:rPr>
            </w:pPr>
            <w:r w:rsidRPr="006126EB">
              <w:rPr>
                <w:rFonts w:ascii="Arial" w:hAnsi="Arial" w:cs="Arial"/>
                <w:color w:val="000000" w:themeColor="text1"/>
                <w:sz w:val="18"/>
                <w:szCs w:val="18"/>
              </w:rPr>
              <w:t>0,047</w:t>
            </w:r>
          </w:p>
        </w:tc>
        <w:tc>
          <w:tcPr>
            <w:tcW w:w="1033" w:type="pct"/>
            <w:vAlign w:val="center"/>
          </w:tcPr>
          <w:p w14:paraId="694495E1" w14:textId="77777777" w:rsidR="001402F5" w:rsidRPr="006126EB" w:rsidRDefault="001402F5" w:rsidP="00DC28A6">
            <w:pPr>
              <w:spacing w:after="0"/>
              <w:jc w:val="center"/>
              <w:rPr>
                <w:rFonts w:ascii="Arial" w:hAnsi="Arial" w:cs="Arial"/>
                <w:i/>
                <w:color w:val="000000" w:themeColor="text1"/>
                <w:sz w:val="18"/>
                <w:szCs w:val="18"/>
              </w:rPr>
            </w:pPr>
            <w:r w:rsidRPr="006126EB">
              <w:rPr>
                <w:rFonts w:ascii="Arial" w:hAnsi="Arial" w:cs="Arial"/>
                <w:i/>
                <w:color w:val="000000" w:themeColor="text1"/>
                <w:sz w:val="18"/>
                <w:szCs w:val="18"/>
              </w:rPr>
              <w:t>Good fit</w:t>
            </w:r>
          </w:p>
        </w:tc>
      </w:tr>
    </w:tbl>
    <w:p w14:paraId="5291BBB8" w14:textId="77777777" w:rsidR="001402F5" w:rsidRDefault="001402F5" w:rsidP="001402F5">
      <w:pPr>
        <w:spacing w:after="240" w:line="240" w:lineRule="auto"/>
        <w:jc w:val="center"/>
        <w:rPr>
          <w:rFonts w:ascii="Arial" w:hAnsi="Arial" w:cs="Arial"/>
          <w:b/>
          <w:color w:val="000000" w:themeColor="text1"/>
          <w:sz w:val="20"/>
          <w:szCs w:val="20"/>
          <w:lang w:val="en-US"/>
        </w:rPr>
      </w:pPr>
    </w:p>
    <w:p w14:paraId="3BDB6A72" w14:textId="77777777" w:rsidR="001402F5" w:rsidRPr="006126EB" w:rsidRDefault="001402F5" w:rsidP="001402F5">
      <w:pPr>
        <w:tabs>
          <w:tab w:val="left" w:pos="426"/>
          <w:tab w:val="left" w:pos="720"/>
        </w:tabs>
        <w:spacing w:after="0" w:line="240" w:lineRule="auto"/>
        <w:ind w:left="720" w:hanging="720"/>
        <w:jc w:val="both"/>
        <w:rPr>
          <w:rFonts w:ascii="Arial" w:hAnsi="Arial" w:cs="Arial"/>
          <w:color w:val="000000" w:themeColor="text1"/>
          <w:sz w:val="20"/>
          <w:szCs w:val="20"/>
        </w:rPr>
      </w:pPr>
      <w:r w:rsidRPr="006126EB">
        <w:rPr>
          <w:rFonts w:ascii="Arial" w:hAnsi="Arial" w:cs="Arial"/>
          <w:color w:val="000000" w:themeColor="text1"/>
          <w:sz w:val="20"/>
          <w:szCs w:val="20"/>
        </w:rPr>
        <w:lastRenderedPageBreak/>
        <w:t>H4</w:t>
      </w:r>
      <w:r w:rsidRPr="006126EB">
        <w:rPr>
          <w:rFonts w:ascii="Arial" w:hAnsi="Arial" w:cs="Arial"/>
          <w:color w:val="000000" w:themeColor="text1"/>
          <w:sz w:val="20"/>
          <w:szCs w:val="20"/>
        </w:rPr>
        <w:tab/>
        <w:t xml:space="preserve">: </w:t>
      </w:r>
      <w:r w:rsidRPr="006126EB">
        <w:rPr>
          <w:rFonts w:ascii="Arial" w:hAnsi="Arial" w:cs="Arial"/>
          <w:color w:val="000000" w:themeColor="text1"/>
          <w:sz w:val="20"/>
          <w:szCs w:val="20"/>
        </w:rPr>
        <w:tab/>
      </w:r>
      <w:r w:rsidRPr="006126EB">
        <w:rPr>
          <w:rFonts w:ascii="Arial" w:hAnsi="Arial" w:cs="Arial"/>
          <w:bCs/>
          <w:i/>
          <w:iCs/>
          <w:color w:val="000000" w:themeColor="text1"/>
          <w:sz w:val="20"/>
          <w:szCs w:val="20"/>
        </w:rPr>
        <w:t xml:space="preserve">Service Recovery Performance </w:t>
      </w:r>
      <w:r w:rsidRPr="006126EB">
        <w:rPr>
          <w:rFonts w:ascii="Arial" w:hAnsi="Arial" w:cs="Arial"/>
          <w:bCs/>
          <w:color w:val="000000" w:themeColor="text1"/>
          <w:sz w:val="20"/>
          <w:szCs w:val="20"/>
        </w:rPr>
        <w:t xml:space="preserve">(SRP) secara langsung </w:t>
      </w:r>
      <w:r w:rsidRPr="006126EB">
        <w:rPr>
          <w:rFonts w:ascii="Arial" w:hAnsi="Arial" w:cs="Arial"/>
          <w:color w:val="000000" w:themeColor="text1"/>
          <w:sz w:val="20"/>
          <w:szCs w:val="20"/>
        </w:rPr>
        <w:t>berpengaruh nyata terhadap kepuasan penanganan komplain</w:t>
      </w:r>
    </w:p>
    <w:p w14:paraId="6B8F60C4" w14:textId="77777777" w:rsidR="001402F5" w:rsidRPr="006126EB" w:rsidRDefault="001402F5" w:rsidP="001402F5">
      <w:pPr>
        <w:tabs>
          <w:tab w:val="left" w:pos="426"/>
          <w:tab w:val="left" w:pos="720"/>
        </w:tabs>
        <w:spacing w:after="0" w:line="240" w:lineRule="auto"/>
        <w:ind w:left="720" w:hanging="720"/>
        <w:jc w:val="both"/>
        <w:rPr>
          <w:rFonts w:ascii="Arial" w:hAnsi="Arial" w:cs="Arial"/>
          <w:color w:val="000000" w:themeColor="text1"/>
          <w:sz w:val="20"/>
          <w:szCs w:val="20"/>
        </w:rPr>
      </w:pPr>
      <w:r w:rsidRPr="006126EB">
        <w:rPr>
          <w:rFonts w:ascii="Arial" w:hAnsi="Arial" w:cs="Arial"/>
          <w:color w:val="000000" w:themeColor="text1"/>
          <w:sz w:val="20"/>
          <w:szCs w:val="20"/>
        </w:rPr>
        <w:t>H5</w:t>
      </w:r>
      <w:r w:rsidRPr="006126EB">
        <w:rPr>
          <w:rFonts w:ascii="Arial" w:hAnsi="Arial" w:cs="Arial"/>
          <w:color w:val="000000" w:themeColor="text1"/>
          <w:sz w:val="20"/>
          <w:szCs w:val="20"/>
        </w:rPr>
        <w:tab/>
        <w:t xml:space="preserve">: </w:t>
      </w:r>
      <w:r w:rsidRPr="006126EB">
        <w:rPr>
          <w:rFonts w:ascii="Arial" w:hAnsi="Arial" w:cs="Arial"/>
          <w:color w:val="000000" w:themeColor="text1"/>
          <w:sz w:val="20"/>
          <w:szCs w:val="20"/>
        </w:rPr>
        <w:tab/>
      </w:r>
      <w:r w:rsidRPr="006126EB">
        <w:rPr>
          <w:rFonts w:ascii="Arial" w:hAnsi="Arial" w:cs="Arial"/>
          <w:bCs/>
          <w:i/>
          <w:iCs/>
          <w:color w:val="000000" w:themeColor="text1"/>
          <w:sz w:val="20"/>
          <w:szCs w:val="20"/>
        </w:rPr>
        <w:t xml:space="preserve">Service Recovery Performance </w:t>
      </w:r>
      <w:r w:rsidRPr="006126EB">
        <w:rPr>
          <w:rFonts w:ascii="Arial" w:hAnsi="Arial" w:cs="Arial"/>
          <w:bCs/>
          <w:color w:val="000000" w:themeColor="text1"/>
          <w:sz w:val="20"/>
          <w:szCs w:val="20"/>
        </w:rPr>
        <w:t xml:space="preserve">(SRP) secara langsung </w:t>
      </w:r>
      <w:r w:rsidRPr="006126EB">
        <w:rPr>
          <w:rFonts w:ascii="Arial" w:hAnsi="Arial" w:cs="Arial"/>
          <w:color w:val="000000" w:themeColor="text1"/>
          <w:sz w:val="20"/>
          <w:szCs w:val="20"/>
        </w:rPr>
        <w:t>berpengaruh nyata terhadap komunikasi</w:t>
      </w:r>
      <w:r w:rsidRPr="006126EB">
        <w:rPr>
          <w:rFonts w:ascii="Arial" w:hAnsi="Arial" w:cs="Arial"/>
          <w:i/>
          <w:iCs/>
          <w:color w:val="000000" w:themeColor="text1"/>
          <w:sz w:val="20"/>
          <w:szCs w:val="20"/>
        </w:rPr>
        <w:t xml:space="preserve"> Word-of-Mouth</w:t>
      </w:r>
      <w:r w:rsidRPr="006126EB">
        <w:rPr>
          <w:rFonts w:ascii="Arial" w:hAnsi="Arial" w:cs="Arial"/>
          <w:color w:val="000000" w:themeColor="text1"/>
          <w:sz w:val="20"/>
          <w:szCs w:val="20"/>
        </w:rPr>
        <w:t xml:space="preserve"> (WOM)</w:t>
      </w:r>
    </w:p>
    <w:p w14:paraId="768038BC" w14:textId="77777777" w:rsidR="001402F5" w:rsidRPr="006126EB" w:rsidRDefault="001402F5" w:rsidP="001402F5">
      <w:pPr>
        <w:tabs>
          <w:tab w:val="left" w:pos="426"/>
          <w:tab w:val="left" w:pos="720"/>
        </w:tabs>
        <w:spacing w:after="0" w:line="240" w:lineRule="auto"/>
        <w:ind w:left="720" w:hanging="720"/>
        <w:jc w:val="both"/>
        <w:rPr>
          <w:rFonts w:ascii="Arial" w:hAnsi="Arial" w:cs="Arial"/>
          <w:color w:val="000000" w:themeColor="text1"/>
          <w:sz w:val="20"/>
          <w:szCs w:val="20"/>
        </w:rPr>
      </w:pPr>
      <w:r w:rsidRPr="006126EB">
        <w:rPr>
          <w:rFonts w:ascii="Arial" w:hAnsi="Arial" w:cs="Arial"/>
          <w:color w:val="000000" w:themeColor="text1"/>
          <w:sz w:val="20"/>
          <w:szCs w:val="20"/>
        </w:rPr>
        <w:t>H6</w:t>
      </w:r>
      <w:r w:rsidRPr="006126EB">
        <w:rPr>
          <w:rFonts w:ascii="Arial" w:hAnsi="Arial" w:cs="Arial"/>
          <w:color w:val="000000" w:themeColor="text1"/>
          <w:sz w:val="20"/>
          <w:szCs w:val="20"/>
        </w:rPr>
        <w:tab/>
        <w:t xml:space="preserve">: </w:t>
      </w:r>
      <w:r w:rsidRPr="006126EB">
        <w:rPr>
          <w:rFonts w:ascii="Arial" w:hAnsi="Arial" w:cs="Arial"/>
          <w:color w:val="000000" w:themeColor="text1"/>
          <w:sz w:val="20"/>
          <w:szCs w:val="20"/>
        </w:rPr>
        <w:tab/>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secara langsung berpengaruh </w:t>
      </w:r>
      <w:r w:rsidRPr="006126EB">
        <w:rPr>
          <w:rFonts w:ascii="Arial" w:hAnsi="Arial" w:cs="Arial"/>
          <w:color w:val="000000" w:themeColor="text1"/>
          <w:sz w:val="20"/>
          <w:szCs w:val="20"/>
        </w:rPr>
        <w:t xml:space="preserve">nyata </w:t>
      </w:r>
      <w:r w:rsidRPr="006126EB">
        <w:rPr>
          <w:rFonts w:ascii="Arial" w:hAnsi="Arial" w:cs="Arial"/>
          <w:bCs/>
          <w:color w:val="000000" w:themeColor="text1"/>
          <w:sz w:val="20"/>
          <w:szCs w:val="20"/>
        </w:rPr>
        <w:t>terhadap</w:t>
      </w:r>
      <w:r w:rsidRPr="006126EB">
        <w:rPr>
          <w:rFonts w:ascii="Arial" w:hAnsi="Arial" w:cs="Arial"/>
          <w:color w:val="000000" w:themeColor="text1"/>
          <w:sz w:val="20"/>
          <w:szCs w:val="20"/>
        </w:rPr>
        <w:t xml:space="preserve"> komunikasi</w:t>
      </w:r>
      <w:r w:rsidRPr="006126EB">
        <w:rPr>
          <w:rFonts w:ascii="Arial" w:hAnsi="Arial" w:cs="Arial"/>
          <w:i/>
          <w:iCs/>
          <w:color w:val="000000" w:themeColor="text1"/>
          <w:sz w:val="20"/>
          <w:szCs w:val="20"/>
        </w:rPr>
        <w:t xml:space="preserve"> Word-of-Mouth</w:t>
      </w:r>
      <w:r w:rsidRPr="006126EB">
        <w:rPr>
          <w:rFonts w:ascii="Arial" w:hAnsi="Arial" w:cs="Arial"/>
          <w:color w:val="000000" w:themeColor="text1"/>
          <w:sz w:val="20"/>
          <w:szCs w:val="20"/>
        </w:rPr>
        <w:t xml:space="preserve"> (WOM)</w:t>
      </w:r>
    </w:p>
    <w:p w14:paraId="300D75F7" w14:textId="77777777" w:rsidR="001402F5" w:rsidRPr="006126EB" w:rsidRDefault="001402F5" w:rsidP="001402F5">
      <w:pPr>
        <w:tabs>
          <w:tab w:val="left" w:pos="426"/>
          <w:tab w:val="left" w:pos="720"/>
        </w:tabs>
        <w:spacing w:after="0" w:line="240" w:lineRule="auto"/>
        <w:ind w:left="720" w:hanging="720"/>
        <w:jc w:val="both"/>
        <w:rPr>
          <w:rFonts w:ascii="Arial" w:hAnsi="Arial" w:cs="Arial"/>
          <w:color w:val="000000" w:themeColor="text1"/>
          <w:sz w:val="20"/>
          <w:szCs w:val="20"/>
        </w:rPr>
      </w:pPr>
      <w:r w:rsidRPr="006126EB">
        <w:rPr>
          <w:rFonts w:ascii="Arial" w:eastAsia="Times New Roman" w:hAnsi="Arial" w:cs="Arial"/>
          <w:color w:val="000000" w:themeColor="text1"/>
          <w:kern w:val="36"/>
          <w:sz w:val="20"/>
          <w:szCs w:val="20"/>
          <w:lang w:eastAsia="id-ID"/>
        </w:rPr>
        <w:t>H7</w:t>
      </w:r>
      <w:r w:rsidRPr="006126EB">
        <w:rPr>
          <w:rFonts w:ascii="Arial" w:eastAsia="Times New Roman" w:hAnsi="Arial" w:cs="Arial"/>
          <w:color w:val="000000" w:themeColor="text1"/>
          <w:kern w:val="36"/>
          <w:sz w:val="20"/>
          <w:szCs w:val="20"/>
          <w:lang w:eastAsia="id-ID"/>
        </w:rPr>
        <w:tab/>
        <w:t>:</w:t>
      </w:r>
      <w:r w:rsidRPr="006126EB">
        <w:rPr>
          <w:rFonts w:ascii="Arial" w:eastAsia="Times New Roman" w:hAnsi="Arial" w:cs="Arial"/>
          <w:color w:val="000000" w:themeColor="text1"/>
          <w:kern w:val="36"/>
          <w:sz w:val="20"/>
          <w:szCs w:val="20"/>
          <w:lang w:eastAsia="id-ID"/>
        </w:rPr>
        <w:tab/>
      </w:r>
      <w:r w:rsidRPr="006126EB">
        <w:rPr>
          <w:rFonts w:ascii="Arial" w:hAnsi="Arial" w:cs="Arial"/>
          <w:bCs/>
          <w:i/>
          <w:iCs/>
          <w:color w:val="000000" w:themeColor="text1"/>
          <w:sz w:val="20"/>
          <w:szCs w:val="20"/>
        </w:rPr>
        <w:t xml:space="preserve">Service Recovery Performance </w:t>
      </w:r>
      <w:r w:rsidRPr="006126EB">
        <w:rPr>
          <w:rFonts w:ascii="Arial" w:hAnsi="Arial" w:cs="Arial"/>
          <w:bCs/>
          <w:color w:val="000000" w:themeColor="text1"/>
          <w:sz w:val="20"/>
          <w:szCs w:val="20"/>
        </w:rPr>
        <w:t xml:space="preserve">(SRP) secara tidak langsung </w:t>
      </w:r>
      <w:r w:rsidRPr="006126EB">
        <w:rPr>
          <w:rFonts w:ascii="Arial" w:hAnsi="Arial" w:cs="Arial"/>
          <w:color w:val="000000" w:themeColor="text1"/>
          <w:sz w:val="20"/>
          <w:szCs w:val="20"/>
        </w:rPr>
        <w:t>berpengaruh nyata terhadap</w:t>
      </w:r>
      <w:r w:rsidRPr="006126EB">
        <w:rPr>
          <w:rFonts w:ascii="Arial" w:hAnsi="Arial" w:cs="Arial"/>
          <w:i/>
          <w:iCs/>
          <w:color w:val="000000" w:themeColor="text1"/>
          <w:sz w:val="20"/>
          <w:szCs w:val="20"/>
        </w:rPr>
        <w:t xml:space="preserve"> </w:t>
      </w:r>
      <w:r w:rsidRPr="006126EB">
        <w:rPr>
          <w:rFonts w:ascii="Arial" w:hAnsi="Arial" w:cs="Arial"/>
          <w:color w:val="000000" w:themeColor="text1"/>
          <w:sz w:val="20"/>
          <w:szCs w:val="20"/>
        </w:rPr>
        <w:t>W</w:t>
      </w:r>
      <w:r w:rsidRPr="006126EB">
        <w:rPr>
          <w:rFonts w:ascii="Arial" w:hAnsi="Arial" w:cs="Arial"/>
          <w:i/>
          <w:iCs/>
          <w:color w:val="000000" w:themeColor="text1"/>
          <w:sz w:val="20"/>
          <w:szCs w:val="20"/>
        </w:rPr>
        <w:t>ord-of-Mouth</w:t>
      </w:r>
      <w:r w:rsidRPr="006126EB">
        <w:rPr>
          <w:rFonts w:ascii="Arial" w:hAnsi="Arial" w:cs="Arial"/>
          <w:color w:val="000000" w:themeColor="text1"/>
          <w:sz w:val="20"/>
          <w:szCs w:val="20"/>
        </w:rPr>
        <w:t xml:space="preserve"> (WOM)</w:t>
      </w:r>
    </w:p>
    <w:p w14:paraId="6FCA68C9" w14:textId="77777777" w:rsidR="001402F5" w:rsidRPr="006126EB" w:rsidRDefault="001402F5" w:rsidP="001402F5">
      <w:pPr>
        <w:spacing w:before="120" w:after="240" w:line="240" w:lineRule="auto"/>
        <w:jc w:val="center"/>
        <w:rPr>
          <w:rFonts w:ascii="Arial" w:hAnsi="Arial" w:cs="Arial"/>
          <w:b/>
          <w:color w:val="000000" w:themeColor="text1"/>
          <w:sz w:val="20"/>
          <w:szCs w:val="20"/>
        </w:rPr>
      </w:pPr>
      <w:r w:rsidRPr="006126EB">
        <w:rPr>
          <w:rFonts w:ascii="Arial" w:hAnsi="Arial" w:cs="Arial"/>
          <w:b/>
          <w:color w:val="000000" w:themeColor="text1"/>
          <w:sz w:val="20"/>
          <w:szCs w:val="20"/>
        </w:rPr>
        <w:t>HASIL</w:t>
      </w:r>
    </w:p>
    <w:p w14:paraId="6CC1D638" w14:textId="10187672" w:rsidR="00A350B7" w:rsidRPr="006126EB" w:rsidRDefault="00A350B7" w:rsidP="00C22092">
      <w:pPr>
        <w:pStyle w:val="Heading2"/>
        <w:spacing w:before="0" w:after="240" w:line="240" w:lineRule="auto"/>
        <w:rPr>
          <w:rFonts w:ascii="Arial" w:hAnsi="Arial" w:cs="Arial"/>
          <w:noProof/>
          <w:color w:val="000000" w:themeColor="text1"/>
          <w:sz w:val="20"/>
          <w:szCs w:val="20"/>
          <w:lang w:eastAsia="id-ID"/>
        </w:rPr>
      </w:pPr>
      <w:r w:rsidRPr="006126EB">
        <w:rPr>
          <w:rFonts w:ascii="Arial" w:hAnsi="Arial" w:cs="Arial"/>
          <w:noProof/>
          <w:color w:val="000000" w:themeColor="text1"/>
          <w:sz w:val="20"/>
          <w:szCs w:val="20"/>
          <w:lang w:eastAsia="id-ID"/>
        </w:rPr>
        <w:t>Kara</w:t>
      </w:r>
      <w:r w:rsidR="0084094F" w:rsidRPr="006126EB">
        <w:rPr>
          <w:rFonts w:ascii="Arial" w:hAnsi="Arial" w:cs="Arial"/>
          <w:noProof/>
          <w:color w:val="000000" w:themeColor="text1"/>
          <w:sz w:val="20"/>
          <w:szCs w:val="20"/>
          <w:lang w:eastAsia="id-ID"/>
        </w:rPr>
        <w:t>k</w:t>
      </w:r>
      <w:r w:rsidRPr="006126EB">
        <w:rPr>
          <w:rFonts w:ascii="Arial" w:hAnsi="Arial" w:cs="Arial"/>
          <w:noProof/>
          <w:color w:val="000000" w:themeColor="text1"/>
          <w:sz w:val="20"/>
          <w:szCs w:val="20"/>
          <w:lang w:eastAsia="id-ID"/>
        </w:rPr>
        <w:t>teristik Responden</w:t>
      </w:r>
      <w:bookmarkEnd w:id="1"/>
    </w:p>
    <w:p w14:paraId="63440F83" w14:textId="711E623E" w:rsidR="00A350B7" w:rsidRPr="006126EB" w:rsidRDefault="00A350B7" w:rsidP="00C22092">
      <w:pPr>
        <w:spacing w:after="240" w:line="240" w:lineRule="auto"/>
        <w:jc w:val="both"/>
        <w:rPr>
          <w:rFonts w:ascii="Arial" w:hAnsi="Arial" w:cs="Arial"/>
          <w:color w:val="000000" w:themeColor="text1"/>
          <w:sz w:val="20"/>
          <w:szCs w:val="20"/>
        </w:rPr>
      </w:pPr>
      <w:r w:rsidRPr="006126EB">
        <w:rPr>
          <w:rFonts w:ascii="Arial" w:hAnsi="Arial" w:cs="Arial"/>
          <w:color w:val="000000" w:themeColor="text1"/>
          <w:sz w:val="20"/>
          <w:szCs w:val="20"/>
        </w:rPr>
        <w:t>Responden pada penelitian ini sebagian besar adalah perempuan dengan total persentase sebesar 70</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2 persen dengan proporsi terbesar dari keseluruhan responden berusia 21 tahun (45</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9%). Berdasarkan </w:t>
      </w:r>
      <w:r w:rsidR="00422517" w:rsidRPr="006126EB">
        <w:rPr>
          <w:rFonts w:ascii="Arial" w:hAnsi="Arial" w:cs="Arial"/>
          <w:color w:val="000000" w:themeColor="text1"/>
          <w:sz w:val="20"/>
          <w:szCs w:val="20"/>
        </w:rPr>
        <w:t xml:space="preserve">Indeks Prestasi Kumulatif </w:t>
      </w:r>
      <w:r w:rsidRPr="006126EB">
        <w:rPr>
          <w:rFonts w:ascii="Arial" w:hAnsi="Arial" w:cs="Arial"/>
          <w:color w:val="000000" w:themeColor="text1"/>
          <w:sz w:val="20"/>
          <w:szCs w:val="20"/>
        </w:rPr>
        <w:t>(IPK), lebih dari setengah responden berada pada rentang 2</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67 sampai dengan 3</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50 (63</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2%). </w:t>
      </w:r>
      <w:r w:rsidR="005E2E36" w:rsidRPr="006126EB">
        <w:rPr>
          <w:rFonts w:ascii="Arial" w:hAnsi="Arial" w:cs="Arial"/>
          <w:color w:val="000000" w:themeColor="text1"/>
          <w:sz w:val="20"/>
          <w:szCs w:val="20"/>
          <w:lang w:val="en-US"/>
        </w:rPr>
        <w:t>Proporsi terbesar responden berdasarkan uang saku (45,3%) terletak</w:t>
      </w:r>
      <w:r w:rsidRPr="006126EB">
        <w:rPr>
          <w:rFonts w:ascii="Arial" w:hAnsi="Arial" w:cs="Arial"/>
          <w:color w:val="000000" w:themeColor="text1"/>
          <w:sz w:val="20"/>
          <w:szCs w:val="20"/>
        </w:rPr>
        <w:t xml:space="preserve"> pada rentang Rp1</w:t>
      </w:r>
      <w:r w:rsidR="00493E50" w:rsidRPr="006126EB">
        <w:rPr>
          <w:rFonts w:ascii="Arial" w:hAnsi="Arial" w:cs="Arial"/>
          <w:color w:val="000000" w:themeColor="text1"/>
          <w:sz w:val="20"/>
          <w:szCs w:val="20"/>
        </w:rPr>
        <w:t>,</w:t>
      </w:r>
      <w:r w:rsidRPr="006126EB">
        <w:rPr>
          <w:rFonts w:ascii="Arial" w:hAnsi="Arial" w:cs="Arial"/>
          <w:color w:val="000000" w:themeColor="text1"/>
          <w:sz w:val="20"/>
          <w:szCs w:val="20"/>
        </w:rPr>
        <w:t>000</w:t>
      </w:r>
      <w:r w:rsidR="00775062" w:rsidRPr="006126EB">
        <w:rPr>
          <w:rFonts w:ascii="Arial" w:hAnsi="Arial" w:cs="Arial"/>
          <w:color w:val="000000" w:themeColor="text1"/>
          <w:sz w:val="20"/>
          <w:szCs w:val="20"/>
          <w:lang w:val="en-US"/>
        </w:rPr>
        <w:t>,0</w:t>
      </w:r>
      <w:r w:rsidRPr="006126EB">
        <w:rPr>
          <w:rFonts w:ascii="Arial" w:hAnsi="Arial" w:cs="Arial"/>
          <w:color w:val="000000" w:themeColor="text1"/>
          <w:sz w:val="20"/>
          <w:szCs w:val="20"/>
        </w:rPr>
        <w:t>01</w:t>
      </w:r>
      <w:r w:rsidR="00F82E8B" w:rsidRPr="006126EB">
        <w:rPr>
          <w:rFonts w:ascii="Arial" w:hAnsi="Arial" w:cs="Arial"/>
          <w:color w:val="000000" w:themeColor="text1"/>
          <w:sz w:val="20"/>
          <w:szCs w:val="20"/>
          <w:lang w:val="en-US"/>
        </w:rPr>
        <w:t>,00</w:t>
      </w:r>
      <w:r w:rsidRPr="006126EB">
        <w:rPr>
          <w:rFonts w:ascii="Arial" w:hAnsi="Arial" w:cs="Arial"/>
          <w:color w:val="000000" w:themeColor="text1"/>
          <w:sz w:val="20"/>
          <w:szCs w:val="20"/>
        </w:rPr>
        <w:t xml:space="preserve"> </w:t>
      </w:r>
      <w:r w:rsidR="008F0B95" w:rsidRPr="006126EB">
        <w:rPr>
          <w:rFonts w:ascii="Arial" w:hAnsi="Arial" w:cs="Arial"/>
          <w:color w:val="000000" w:themeColor="text1"/>
          <w:sz w:val="20"/>
          <w:szCs w:val="20"/>
          <w:lang w:val="en-US"/>
        </w:rPr>
        <w:t>-</w:t>
      </w:r>
      <w:r w:rsidR="00507CB5"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Rp2</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000</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000</w:t>
      </w:r>
      <w:r w:rsidR="00F82E8B" w:rsidRPr="006126EB">
        <w:rPr>
          <w:rFonts w:ascii="Arial" w:hAnsi="Arial" w:cs="Arial"/>
          <w:color w:val="000000" w:themeColor="text1"/>
          <w:sz w:val="20"/>
          <w:szCs w:val="20"/>
          <w:lang w:val="en-US"/>
        </w:rPr>
        <w:t>,00</w:t>
      </w:r>
      <w:r w:rsidRPr="006126EB">
        <w:rPr>
          <w:rFonts w:ascii="Arial" w:hAnsi="Arial" w:cs="Arial"/>
          <w:color w:val="000000" w:themeColor="text1"/>
          <w:sz w:val="20"/>
          <w:szCs w:val="20"/>
        </w:rPr>
        <w:t xml:space="preserve">. </w:t>
      </w:r>
      <w:r w:rsidR="005E2E36" w:rsidRPr="006126EB">
        <w:rPr>
          <w:rFonts w:ascii="Arial" w:hAnsi="Arial" w:cs="Arial"/>
          <w:color w:val="000000" w:themeColor="text1"/>
          <w:sz w:val="20"/>
          <w:szCs w:val="20"/>
          <w:lang w:val="en-US"/>
        </w:rPr>
        <w:t>Selain itu, s</w:t>
      </w:r>
      <w:r w:rsidR="005E2E36" w:rsidRPr="006126EB">
        <w:rPr>
          <w:rFonts w:ascii="Arial" w:hAnsi="Arial" w:cs="Arial"/>
          <w:color w:val="000000" w:themeColor="text1"/>
          <w:sz w:val="20"/>
          <w:szCs w:val="20"/>
        </w:rPr>
        <w:t xml:space="preserve">ebanyak </w:t>
      </w:r>
      <w:r w:rsidRPr="006126EB">
        <w:rPr>
          <w:rFonts w:ascii="Arial" w:hAnsi="Arial" w:cs="Arial"/>
          <w:color w:val="000000" w:themeColor="text1"/>
          <w:sz w:val="20"/>
          <w:szCs w:val="20"/>
        </w:rPr>
        <w:t>7 dari 10 responden tinggal di perkotaan</w:t>
      </w:r>
      <w:r w:rsidR="005E2E36" w:rsidRPr="006126EB">
        <w:rPr>
          <w:rFonts w:ascii="Arial" w:hAnsi="Arial" w:cs="Arial"/>
          <w:color w:val="000000" w:themeColor="text1"/>
          <w:sz w:val="20"/>
          <w:szCs w:val="20"/>
          <w:lang w:val="en-US"/>
        </w:rPr>
        <w:t xml:space="preserve"> dan dua dari lima</w:t>
      </w:r>
      <w:r w:rsidRPr="006126EB">
        <w:rPr>
          <w:rFonts w:ascii="Arial" w:hAnsi="Arial" w:cs="Arial"/>
          <w:color w:val="000000" w:themeColor="text1"/>
          <w:sz w:val="20"/>
          <w:szCs w:val="20"/>
        </w:rPr>
        <w:t xml:space="preserve"> responden berasal dari </w:t>
      </w:r>
      <w:r w:rsidR="005E31C8" w:rsidRPr="006126EB">
        <w:rPr>
          <w:rFonts w:ascii="Arial" w:hAnsi="Arial" w:cs="Arial"/>
          <w:color w:val="000000" w:themeColor="text1"/>
          <w:sz w:val="20"/>
          <w:szCs w:val="20"/>
          <w:lang w:val="en-US"/>
        </w:rPr>
        <w:t>S</w:t>
      </w:r>
      <w:r w:rsidRPr="006126EB">
        <w:rPr>
          <w:rFonts w:ascii="Arial" w:hAnsi="Arial" w:cs="Arial"/>
          <w:color w:val="000000" w:themeColor="text1"/>
          <w:sz w:val="20"/>
          <w:szCs w:val="20"/>
        </w:rPr>
        <w:t xml:space="preserve">uku </w:t>
      </w:r>
      <w:r w:rsidR="005E31C8" w:rsidRPr="006126EB">
        <w:rPr>
          <w:rFonts w:ascii="Arial" w:hAnsi="Arial" w:cs="Arial"/>
          <w:color w:val="000000" w:themeColor="text1"/>
          <w:sz w:val="20"/>
          <w:szCs w:val="20"/>
          <w:lang w:val="en-US"/>
        </w:rPr>
        <w:t>J</w:t>
      </w:r>
      <w:r w:rsidRPr="006126EB">
        <w:rPr>
          <w:rFonts w:ascii="Arial" w:hAnsi="Arial" w:cs="Arial"/>
          <w:color w:val="000000" w:themeColor="text1"/>
          <w:sz w:val="20"/>
          <w:szCs w:val="20"/>
        </w:rPr>
        <w:t>awa.</w:t>
      </w:r>
    </w:p>
    <w:p w14:paraId="45140774" w14:textId="77777777" w:rsidR="003F4ACF" w:rsidRPr="006126EB" w:rsidRDefault="003F4ACF" w:rsidP="00C22092">
      <w:pPr>
        <w:pStyle w:val="Heading2"/>
        <w:spacing w:before="0" w:after="240" w:line="240" w:lineRule="auto"/>
        <w:rPr>
          <w:rFonts w:ascii="Arial" w:hAnsi="Arial" w:cs="Arial"/>
          <w:color w:val="000000" w:themeColor="text1"/>
          <w:sz w:val="20"/>
          <w:szCs w:val="20"/>
        </w:rPr>
      </w:pPr>
      <w:bookmarkStart w:id="2" w:name="_Toc515500481"/>
      <w:r w:rsidRPr="006126EB">
        <w:rPr>
          <w:rFonts w:ascii="Arial" w:hAnsi="Arial" w:cs="Arial"/>
          <w:color w:val="000000" w:themeColor="text1"/>
          <w:sz w:val="20"/>
          <w:szCs w:val="20"/>
        </w:rPr>
        <w:t>Uji Kecocokan Model (</w:t>
      </w:r>
      <w:r w:rsidRPr="006126EB">
        <w:rPr>
          <w:rFonts w:ascii="Arial" w:hAnsi="Arial" w:cs="Arial"/>
          <w:i/>
          <w:iCs/>
          <w:color w:val="000000" w:themeColor="text1"/>
          <w:sz w:val="20"/>
          <w:szCs w:val="20"/>
        </w:rPr>
        <w:t>Goodness of Fit</w:t>
      </w:r>
      <w:r w:rsidRPr="006126EB">
        <w:rPr>
          <w:rFonts w:ascii="Arial" w:hAnsi="Arial" w:cs="Arial"/>
          <w:color w:val="000000" w:themeColor="text1"/>
          <w:sz w:val="20"/>
          <w:szCs w:val="20"/>
        </w:rPr>
        <w:t>)</w:t>
      </w:r>
      <w:bookmarkEnd w:id="2"/>
    </w:p>
    <w:p w14:paraId="2C6ED871" w14:textId="35ABE51A" w:rsidR="003F4ACF" w:rsidRPr="006126EB" w:rsidRDefault="003F4ACF" w:rsidP="00C22092">
      <w:pPr>
        <w:spacing w:after="240" w:line="240" w:lineRule="auto"/>
        <w:jc w:val="both"/>
        <w:rPr>
          <w:rFonts w:ascii="Arial" w:hAnsi="Arial" w:cs="Arial"/>
          <w:iCs/>
          <w:color w:val="000000" w:themeColor="text1"/>
          <w:sz w:val="20"/>
          <w:szCs w:val="20"/>
        </w:rPr>
      </w:pPr>
      <w:r w:rsidRPr="006126EB">
        <w:rPr>
          <w:rFonts w:ascii="Arial" w:hAnsi="Arial" w:cs="Arial"/>
          <w:bCs/>
          <w:color w:val="000000" w:themeColor="text1"/>
          <w:sz w:val="20"/>
          <w:szCs w:val="20"/>
        </w:rPr>
        <w:t>Proses analisis dalam metode SEM memerlukan tahapan uji kecocokan model (</w:t>
      </w:r>
      <w:r w:rsidRPr="006126EB">
        <w:rPr>
          <w:rFonts w:ascii="Arial" w:hAnsi="Arial" w:cs="Arial"/>
          <w:bCs/>
          <w:i/>
          <w:color w:val="000000" w:themeColor="text1"/>
          <w:sz w:val="20"/>
          <w:szCs w:val="20"/>
        </w:rPr>
        <w:t>Goodness of Fit</w:t>
      </w:r>
      <w:r w:rsidRPr="006126EB">
        <w:rPr>
          <w:rFonts w:ascii="Arial" w:hAnsi="Arial" w:cs="Arial"/>
          <w:bCs/>
          <w:color w:val="000000" w:themeColor="text1"/>
          <w:sz w:val="20"/>
          <w:szCs w:val="20"/>
        </w:rPr>
        <w:t xml:space="preserve">) agar mendapatkan model yang </w:t>
      </w:r>
      <w:r w:rsidRPr="006126EB">
        <w:rPr>
          <w:rFonts w:ascii="Arial" w:hAnsi="Arial" w:cs="Arial"/>
          <w:bCs/>
          <w:i/>
          <w:color w:val="000000" w:themeColor="text1"/>
          <w:sz w:val="20"/>
          <w:szCs w:val="20"/>
        </w:rPr>
        <w:t>fit</w:t>
      </w:r>
      <w:r w:rsidRPr="006126EB">
        <w:rPr>
          <w:rFonts w:ascii="Arial" w:hAnsi="Arial" w:cs="Arial"/>
          <w:bCs/>
          <w:color w:val="000000" w:themeColor="text1"/>
          <w:sz w:val="20"/>
          <w:szCs w:val="20"/>
        </w:rPr>
        <w:t xml:space="preserve"> atau sesuai dengan data </w:t>
      </w:r>
      <w:r w:rsidR="002B58ED" w:rsidRPr="006126EB">
        <w:rPr>
          <w:rFonts w:ascii="Arial" w:hAnsi="Arial" w:cs="Arial"/>
          <w:bCs/>
          <w:color w:val="000000" w:themeColor="text1"/>
          <w:sz w:val="20"/>
          <w:szCs w:val="20"/>
          <w:lang w:val="en-US"/>
        </w:rPr>
        <w:t>contoh</w:t>
      </w:r>
      <w:r w:rsidRPr="006126EB">
        <w:rPr>
          <w:rFonts w:ascii="Arial" w:hAnsi="Arial" w:cs="Arial"/>
          <w:bCs/>
          <w:color w:val="000000" w:themeColor="text1"/>
          <w:sz w:val="20"/>
          <w:szCs w:val="20"/>
        </w:rPr>
        <w:t>. Analisis uji kecocokan memiliki banyak kriteria dan dari sekian banyak kriteria peneliti tidak harus menggunakan semua kriteria tersebut untuk melihat kecocokan model penelitian, namun akan lebih baik terdapat lebih dari satu uji kecocokan model yang memenuhi kriteria (Widarjono</w:t>
      </w:r>
      <w:r w:rsidR="008F0B95" w:rsidRPr="006126EB">
        <w:rPr>
          <w:rFonts w:ascii="Arial" w:hAnsi="Arial" w:cs="Arial"/>
          <w:bCs/>
          <w:color w:val="000000" w:themeColor="text1"/>
          <w:sz w:val="20"/>
          <w:szCs w:val="20"/>
          <w:lang w:val="en-US"/>
        </w:rPr>
        <w:t>,</w:t>
      </w:r>
      <w:r w:rsidRPr="006126EB">
        <w:rPr>
          <w:rFonts w:ascii="Arial" w:hAnsi="Arial" w:cs="Arial"/>
          <w:bCs/>
          <w:color w:val="000000" w:themeColor="text1"/>
          <w:sz w:val="20"/>
          <w:szCs w:val="20"/>
        </w:rPr>
        <w:t xml:space="preserve"> 2010). Hasil uji kecocokan model disajikan pada Tabel </w:t>
      </w:r>
      <w:r w:rsidR="00551ACD" w:rsidRPr="006126EB">
        <w:rPr>
          <w:rFonts w:ascii="Arial" w:hAnsi="Arial" w:cs="Arial"/>
          <w:bCs/>
          <w:color w:val="000000" w:themeColor="text1"/>
          <w:sz w:val="20"/>
          <w:szCs w:val="20"/>
        </w:rPr>
        <w:t>2</w:t>
      </w:r>
      <w:r w:rsidRPr="006126EB">
        <w:rPr>
          <w:rFonts w:ascii="Arial" w:hAnsi="Arial" w:cs="Arial"/>
          <w:bCs/>
          <w:color w:val="000000" w:themeColor="text1"/>
          <w:sz w:val="20"/>
          <w:szCs w:val="20"/>
        </w:rPr>
        <w:t xml:space="preserve"> yang menunjukkan model sudah </w:t>
      </w:r>
      <w:r w:rsidRPr="006126EB">
        <w:rPr>
          <w:rFonts w:ascii="Arial" w:hAnsi="Arial" w:cs="Arial"/>
          <w:bCs/>
          <w:i/>
          <w:color w:val="000000" w:themeColor="text1"/>
          <w:sz w:val="20"/>
          <w:szCs w:val="20"/>
        </w:rPr>
        <w:t>fit</w:t>
      </w:r>
      <w:r w:rsidRPr="006126EB">
        <w:rPr>
          <w:rFonts w:ascii="Arial" w:hAnsi="Arial" w:cs="Arial"/>
          <w:bCs/>
          <w:color w:val="000000" w:themeColor="text1"/>
          <w:sz w:val="20"/>
          <w:szCs w:val="20"/>
        </w:rPr>
        <w:t xml:space="preserve"> dan dapat dilakukan pengujian pada tahap selanjutnya. </w:t>
      </w:r>
      <w:r w:rsidRPr="006126EB">
        <w:rPr>
          <w:rFonts w:ascii="Arial" w:hAnsi="Arial" w:cs="Arial"/>
          <w:iCs/>
          <w:color w:val="000000" w:themeColor="text1"/>
          <w:sz w:val="20"/>
          <w:szCs w:val="20"/>
        </w:rPr>
        <w:t>Hasil tersebut menunjukkan hampir keseluruhan kriteria kecocokan model sudah pada kriteria cocok (</w:t>
      </w:r>
      <w:r w:rsidRPr="006126EB">
        <w:rPr>
          <w:rFonts w:ascii="Arial" w:hAnsi="Arial" w:cs="Arial"/>
          <w:i/>
          <w:color w:val="000000" w:themeColor="text1"/>
          <w:sz w:val="20"/>
          <w:szCs w:val="20"/>
        </w:rPr>
        <w:t>good fit</w:t>
      </w:r>
      <w:r w:rsidRPr="006126EB">
        <w:rPr>
          <w:rFonts w:ascii="Arial" w:hAnsi="Arial" w:cs="Arial"/>
          <w:iCs/>
          <w:color w:val="000000" w:themeColor="text1"/>
          <w:sz w:val="20"/>
          <w:szCs w:val="20"/>
        </w:rPr>
        <w:t>), tapi ada beberapa kriteria kecocokan model yang masih pada kriteria marginal.</w:t>
      </w:r>
    </w:p>
    <w:p w14:paraId="33721EB9" w14:textId="676C603B" w:rsidR="003F4ACF" w:rsidRPr="001402F5" w:rsidRDefault="003F4ACF" w:rsidP="003C24B9">
      <w:pPr>
        <w:spacing w:before="120" w:after="240" w:line="240" w:lineRule="auto"/>
        <w:jc w:val="both"/>
        <w:rPr>
          <w:rFonts w:ascii="Arial" w:hAnsi="Arial" w:cs="Arial"/>
          <w:color w:val="000000" w:themeColor="text1"/>
          <w:sz w:val="20"/>
          <w:szCs w:val="20"/>
          <w:lang w:val="en-US"/>
        </w:rPr>
      </w:pPr>
      <w:r w:rsidRPr="006126EB">
        <w:rPr>
          <w:rFonts w:ascii="Arial" w:hAnsi="Arial" w:cs="Arial"/>
          <w:iCs/>
          <w:color w:val="000000" w:themeColor="text1"/>
          <w:sz w:val="20"/>
          <w:szCs w:val="20"/>
        </w:rPr>
        <w:t xml:space="preserve">Berdasarkan hasil uji kecocokan model </w:t>
      </w:r>
      <w:r w:rsidRPr="006126EB">
        <w:rPr>
          <w:rFonts w:ascii="Arial" w:hAnsi="Arial" w:cs="Arial"/>
          <w:i/>
          <w:iCs/>
          <w:color w:val="000000" w:themeColor="text1"/>
          <w:sz w:val="20"/>
          <w:szCs w:val="20"/>
        </w:rPr>
        <w:t xml:space="preserve">Root Mean Square Error of Approximation </w:t>
      </w:r>
      <w:r w:rsidRPr="006126EB">
        <w:rPr>
          <w:rFonts w:ascii="Arial" w:hAnsi="Arial" w:cs="Arial"/>
          <w:iCs/>
          <w:color w:val="000000" w:themeColor="text1"/>
          <w:sz w:val="20"/>
          <w:szCs w:val="20"/>
        </w:rPr>
        <w:t xml:space="preserve">(RMSEA) </w:t>
      </w:r>
      <w:r w:rsidR="002B58ED" w:rsidRPr="006126EB">
        <w:rPr>
          <w:rFonts w:ascii="Arial" w:hAnsi="Arial" w:cs="Arial"/>
          <w:iCs/>
          <w:color w:val="000000" w:themeColor="text1"/>
          <w:sz w:val="20"/>
          <w:szCs w:val="20"/>
          <w:lang w:val="en-US"/>
        </w:rPr>
        <w:t xml:space="preserve">yang </w:t>
      </w:r>
      <w:r w:rsidRPr="006126EB">
        <w:rPr>
          <w:rFonts w:ascii="Arial" w:hAnsi="Arial" w:cs="Arial"/>
          <w:iCs/>
          <w:color w:val="000000" w:themeColor="text1"/>
          <w:sz w:val="20"/>
          <w:szCs w:val="20"/>
        </w:rPr>
        <w:t>m</w:t>
      </w:r>
      <w:r w:rsidRPr="006126EB">
        <w:rPr>
          <w:rFonts w:ascii="Arial" w:hAnsi="Arial" w:cs="Arial"/>
          <w:color w:val="000000" w:themeColor="text1"/>
          <w:sz w:val="20"/>
          <w:szCs w:val="20"/>
        </w:rPr>
        <w:t xml:space="preserve">engukur penyimpangan model dengan matriks kovarians populasinya (Browne </w:t>
      </w:r>
      <w:r w:rsidR="005E31C8" w:rsidRPr="006126EB">
        <w:rPr>
          <w:rFonts w:ascii="Arial" w:hAnsi="Arial" w:cs="Arial"/>
          <w:color w:val="000000" w:themeColor="text1"/>
          <w:sz w:val="20"/>
          <w:szCs w:val="20"/>
          <w:lang w:val="en-US"/>
        </w:rPr>
        <w:t xml:space="preserve">&amp; </w:t>
      </w:r>
      <w:r w:rsidRPr="006126EB">
        <w:rPr>
          <w:rFonts w:ascii="Arial" w:hAnsi="Arial" w:cs="Arial"/>
          <w:color w:val="000000" w:themeColor="text1"/>
          <w:sz w:val="20"/>
          <w:szCs w:val="20"/>
        </w:rPr>
        <w:t>Cudeck</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 1993) </w:t>
      </w:r>
      <w:r w:rsidRPr="006126EB">
        <w:rPr>
          <w:rFonts w:ascii="Arial" w:hAnsi="Arial" w:cs="Arial"/>
          <w:iCs/>
          <w:color w:val="000000" w:themeColor="text1"/>
          <w:sz w:val="20"/>
          <w:szCs w:val="20"/>
        </w:rPr>
        <w:t>menghasilkan nilai sebesar 0</w:t>
      </w:r>
      <w:r w:rsidR="00775062" w:rsidRPr="006126EB">
        <w:rPr>
          <w:rFonts w:ascii="Arial" w:hAnsi="Arial" w:cs="Arial"/>
          <w:iCs/>
          <w:color w:val="000000" w:themeColor="text1"/>
          <w:sz w:val="20"/>
          <w:szCs w:val="20"/>
        </w:rPr>
        <w:t>,0</w:t>
      </w:r>
      <w:r w:rsidRPr="006126EB">
        <w:rPr>
          <w:rFonts w:ascii="Arial" w:hAnsi="Arial" w:cs="Arial"/>
          <w:iCs/>
          <w:color w:val="000000" w:themeColor="text1"/>
          <w:sz w:val="20"/>
          <w:szCs w:val="20"/>
        </w:rPr>
        <w:t xml:space="preserve">66. Hal tersebut menunjukkan model sudah </w:t>
      </w:r>
      <w:r w:rsidRPr="006126EB">
        <w:rPr>
          <w:rFonts w:ascii="Arial" w:hAnsi="Arial" w:cs="Arial"/>
          <w:iCs/>
          <w:color w:val="000000" w:themeColor="text1"/>
          <w:sz w:val="20"/>
          <w:szCs w:val="20"/>
        </w:rPr>
        <w:lastRenderedPageBreak/>
        <w:t xml:space="preserve">mencapai kriteria </w:t>
      </w:r>
      <w:r w:rsidRPr="006126EB">
        <w:rPr>
          <w:rFonts w:ascii="Arial" w:hAnsi="Arial" w:cs="Arial"/>
          <w:i/>
          <w:iCs/>
          <w:color w:val="000000" w:themeColor="text1"/>
          <w:sz w:val="20"/>
          <w:szCs w:val="20"/>
        </w:rPr>
        <w:t>fit</w:t>
      </w:r>
      <w:r w:rsidRPr="006126EB">
        <w:rPr>
          <w:rFonts w:ascii="Arial" w:hAnsi="Arial" w:cs="Arial"/>
          <w:iCs/>
          <w:color w:val="000000" w:themeColor="text1"/>
          <w:sz w:val="20"/>
          <w:szCs w:val="20"/>
        </w:rPr>
        <w:t xml:space="preserve">, yaitu </w:t>
      </w:r>
      <w:r w:rsidRPr="006126EB">
        <w:rPr>
          <w:rFonts w:ascii="Arial" w:hAnsi="Arial" w:cs="Arial"/>
          <w:color w:val="000000" w:themeColor="text1"/>
          <w:sz w:val="20"/>
          <w:szCs w:val="20"/>
        </w:rPr>
        <w:t>kurang dari atau sama dengan 0</w:t>
      </w:r>
      <w:r w:rsidR="00775062" w:rsidRPr="006126EB">
        <w:rPr>
          <w:rFonts w:ascii="Arial" w:hAnsi="Arial" w:cs="Arial"/>
          <w:color w:val="000000" w:themeColor="text1"/>
          <w:sz w:val="20"/>
          <w:szCs w:val="20"/>
        </w:rPr>
        <w:t>,0</w:t>
      </w:r>
      <w:r w:rsidRPr="006126EB">
        <w:rPr>
          <w:rFonts w:ascii="Arial" w:hAnsi="Arial" w:cs="Arial"/>
          <w:color w:val="000000" w:themeColor="text1"/>
          <w:sz w:val="20"/>
          <w:szCs w:val="20"/>
        </w:rPr>
        <w:t xml:space="preserve">8. RMSEA merupakan salah satu kriteria yang paling banyak digunakan untuk mengukur kecocokan model dengan data, karena RMSEA tidak tergantung pada besarnya jumlah </w:t>
      </w:r>
      <w:r w:rsidR="002B58ED" w:rsidRPr="006126EB">
        <w:rPr>
          <w:rFonts w:ascii="Arial" w:hAnsi="Arial" w:cs="Arial"/>
          <w:color w:val="000000" w:themeColor="text1"/>
          <w:sz w:val="20"/>
          <w:szCs w:val="20"/>
        </w:rPr>
        <w:t>contoh</w:t>
      </w:r>
      <w:r w:rsidRPr="006126EB">
        <w:rPr>
          <w:rFonts w:ascii="Arial" w:hAnsi="Arial" w:cs="Arial"/>
          <w:color w:val="000000" w:themeColor="text1"/>
          <w:sz w:val="20"/>
          <w:szCs w:val="20"/>
        </w:rPr>
        <w:t xml:space="preserve"> pada penelitian dan tidak </w:t>
      </w:r>
      <w:r w:rsidRPr="006126EB">
        <w:rPr>
          <w:rFonts w:ascii="Arial" w:hAnsi="Arial" w:cs="Arial"/>
          <w:i/>
          <w:color w:val="000000" w:themeColor="text1"/>
          <w:sz w:val="20"/>
          <w:szCs w:val="20"/>
        </w:rPr>
        <w:t xml:space="preserve">underestimate </w:t>
      </w:r>
      <w:r w:rsidRPr="006126EB">
        <w:rPr>
          <w:rFonts w:ascii="Arial" w:hAnsi="Arial" w:cs="Arial"/>
          <w:color w:val="000000" w:themeColor="text1"/>
          <w:sz w:val="20"/>
          <w:szCs w:val="20"/>
        </w:rPr>
        <w:t xml:space="preserve">maupun </w:t>
      </w:r>
      <w:r w:rsidRPr="006126EB">
        <w:rPr>
          <w:rFonts w:ascii="Arial" w:hAnsi="Arial" w:cs="Arial"/>
          <w:i/>
          <w:color w:val="000000" w:themeColor="text1"/>
          <w:sz w:val="20"/>
          <w:szCs w:val="20"/>
        </w:rPr>
        <w:t>overestimate</w:t>
      </w:r>
      <w:r w:rsidRPr="006126EB">
        <w:rPr>
          <w:rFonts w:ascii="Arial" w:hAnsi="Arial" w:cs="Arial"/>
          <w:color w:val="000000" w:themeColor="text1"/>
          <w:sz w:val="20"/>
          <w:szCs w:val="20"/>
        </w:rPr>
        <w:t xml:space="preserve">. RMR digunakan untuk menilai rata-rata semua residual yang telah distandardisasi. Pada hasil analisis </w:t>
      </w:r>
      <w:r w:rsidR="00B20E64" w:rsidRPr="006126EB">
        <w:rPr>
          <w:rFonts w:ascii="Arial" w:hAnsi="Arial" w:cs="Arial"/>
          <w:color w:val="000000" w:themeColor="text1"/>
          <w:sz w:val="20"/>
          <w:szCs w:val="20"/>
          <w:lang w:val="en-US"/>
        </w:rPr>
        <w:t xml:space="preserve">penelitian ini, </w:t>
      </w:r>
      <w:r w:rsidRPr="006126EB">
        <w:rPr>
          <w:rFonts w:ascii="Arial" w:hAnsi="Arial" w:cs="Arial"/>
          <w:color w:val="000000" w:themeColor="text1"/>
          <w:sz w:val="20"/>
          <w:szCs w:val="20"/>
        </w:rPr>
        <w:t>nilai RMR sebesar 0</w:t>
      </w:r>
      <w:r w:rsidR="00775062" w:rsidRPr="006126EB">
        <w:rPr>
          <w:rFonts w:ascii="Arial" w:hAnsi="Arial" w:cs="Arial"/>
          <w:color w:val="000000" w:themeColor="text1"/>
          <w:sz w:val="20"/>
          <w:szCs w:val="20"/>
        </w:rPr>
        <w:t>,0</w:t>
      </w:r>
      <w:r w:rsidRPr="006126EB">
        <w:rPr>
          <w:rFonts w:ascii="Arial" w:hAnsi="Arial" w:cs="Arial"/>
          <w:color w:val="000000" w:themeColor="text1"/>
          <w:sz w:val="20"/>
          <w:szCs w:val="20"/>
        </w:rPr>
        <w:t xml:space="preserve">47 yang berarti sudah memenuhi kriteria </w:t>
      </w:r>
      <w:r w:rsidRPr="006126EB">
        <w:rPr>
          <w:rFonts w:ascii="Arial" w:hAnsi="Arial" w:cs="Arial"/>
          <w:i/>
          <w:color w:val="000000" w:themeColor="text1"/>
          <w:sz w:val="20"/>
          <w:szCs w:val="20"/>
        </w:rPr>
        <w:t>fit</w:t>
      </w:r>
      <w:r w:rsidRPr="006126EB">
        <w:rPr>
          <w:rFonts w:ascii="Arial" w:hAnsi="Arial" w:cs="Arial"/>
          <w:color w:val="000000" w:themeColor="text1"/>
          <w:sz w:val="20"/>
          <w:szCs w:val="20"/>
        </w:rPr>
        <w:t xml:space="preserve"> suatu model (≤ 0</w:t>
      </w:r>
      <w:r w:rsidR="00103203" w:rsidRPr="006126EB">
        <w:rPr>
          <w:rFonts w:ascii="Arial" w:hAnsi="Arial" w:cs="Arial"/>
          <w:color w:val="000000" w:themeColor="text1"/>
          <w:sz w:val="20"/>
          <w:szCs w:val="20"/>
        </w:rPr>
        <w:t>,</w:t>
      </w:r>
      <w:r w:rsidRPr="006126EB">
        <w:rPr>
          <w:rFonts w:ascii="Arial" w:hAnsi="Arial" w:cs="Arial"/>
          <w:color w:val="000000" w:themeColor="text1"/>
          <w:sz w:val="20"/>
          <w:szCs w:val="20"/>
        </w:rPr>
        <w:t>1).</w:t>
      </w:r>
    </w:p>
    <w:p w14:paraId="3E9F1FEC" w14:textId="63E29BBB" w:rsidR="00C22092" w:rsidRPr="006126EB" w:rsidRDefault="003F4ACF" w:rsidP="003C24B9">
      <w:pPr>
        <w:spacing w:before="120" w:after="240" w:line="240" w:lineRule="auto"/>
        <w:jc w:val="both"/>
        <w:rPr>
          <w:rFonts w:ascii="Arial" w:hAnsi="Arial" w:cs="Arial"/>
          <w:bCs/>
          <w:color w:val="000000" w:themeColor="text1"/>
          <w:sz w:val="20"/>
          <w:szCs w:val="20"/>
        </w:rPr>
      </w:pPr>
      <w:r w:rsidRPr="006126EB">
        <w:rPr>
          <w:rFonts w:ascii="Arial" w:hAnsi="Arial" w:cs="Arial"/>
          <w:bCs/>
          <w:i/>
          <w:color w:val="000000" w:themeColor="text1"/>
          <w:sz w:val="20"/>
          <w:szCs w:val="20"/>
        </w:rPr>
        <w:t xml:space="preserve">Goodness of Fit Indices </w:t>
      </w:r>
      <w:r w:rsidRPr="006126EB">
        <w:rPr>
          <w:rFonts w:ascii="Arial" w:hAnsi="Arial" w:cs="Arial"/>
          <w:bCs/>
          <w:color w:val="000000" w:themeColor="text1"/>
          <w:sz w:val="20"/>
          <w:szCs w:val="20"/>
        </w:rPr>
        <w:t>(GFI) pada hasil analisis memiliki nilai sebesar 0</w:t>
      </w:r>
      <w:r w:rsidR="00103203"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807, yang berarti model masih dalam kategori </w:t>
      </w:r>
      <w:r w:rsidRPr="006126EB">
        <w:rPr>
          <w:rFonts w:ascii="Arial" w:hAnsi="Arial" w:cs="Arial"/>
          <w:bCs/>
          <w:i/>
          <w:iCs/>
          <w:color w:val="000000" w:themeColor="text1"/>
          <w:sz w:val="20"/>
          <w:szCs w:val="20"/>
        </w:rPr>
        <w:t>marginal fit</w:t>
      </w:r>
      <w:r w:rsidRPr="006126EB">
        <w:rPr>
          <w:rFonts w:ascii="Arial" w:hAnsi="Arial" w:cs="Arial"/>
          <w:bCs/>
          <w:color w:val="000000" w:themeColor="text1"/>
          <w:sz w:val="20"/>
          <w:szCs w:val="20"/>
        </w:rPr>
        <w:t xml:space="preserve"> (</w:t>
      </w:r>
      <w:r w:rsidRPr="006126EB">
        <w:rPr>
          <w:rFonts w:ascii="Arial" w:hAnsi="Arial" w:cs="Arial"/>
          <w:color w:val="000000" w:themeColor="text1"/>
          <w:sz w:val="20"/>
          <w:szCs w:val="20"/>
        </w:rPr>
        <w:t>0</w:t>
      </w:r>
      <w:r w:rsidR="00103203" w:rsidRPr="006126EB">
        <w:rPr>
          <w:rFonts w:ascii="Arial" w:hAnsi="Arial" w:cs="Arial"/>
          <w:color w:val="000000" w:themeColor="text1"/>
          <w:sz w:val="20"/>
          <w:szCs w:val="20"/>
        </w:rPr>
        <w:t>,</w:t>
      </w:r>
      <w:r w:rsidRPr="006126EB">
        <w:rPr>
          <w:rFonts w:ascii="Arial" w:hAnsi="Arial" w:cs="Arial"/>
          <w:color w:val="000000" w:themeColor="text1"/>
          <w:sz w:val="20"/>
          <w:szCs w:val="20"/>
        </w:rPr>
        <w:t>80 ≤ GFI &lt; 0</w:t>
      </w:r>
      <w:r w:rsidR="00103203" w:rsidRPr="006126EB">
        <w:rPr>
          <w:rFonts w:ascii="Arial" w:hAnsi="Arial" w:cs="Arial"/>
          <w:color w:val="000000" w:themeColor="text1"/>
          <w:sz w:val="20"/>
          <w:szCs w:val="20"/>
        </w:rPr>
        <w:t>,</w:t>
      </w:r>
      <w:r w:rsidRPr="006126EB">
        <w:rPr>
          <w:rFonts w:ascii="Arial" w:hAnsi="Arial" w:cs="Arial"/>
          <w:color w:val="000000" w:themeColor="text1"/>
          <w:sz w:val="20"/>
          <w:szCs w:val="20"/>
        </w:rPr>
        <w:t>90). GFI merupakan penilaian yang digunakan untuk melihat kesesuaian model secara keseluruhan dengan menghitung perbandingan antara residual kuadrat model yang diprediksi dengan data yang diobservasi sebenarnya (Latan</w:t>
      </w:r>
      <w:r w:rsidR="008F0B95"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 2013).  </w:t>
      </w:r>
      <w:r w:rsidRPr="006126EB">
        <w:rPr>
          <w:rFonts w:ascii="Arial" w:hAnsi="Arial" w:cs="Arial"/>
          <w:bCs/>
          <w:i/>
          <w:iCs/>
          <w:color w:val="000000" w:themeColor="text1"/>
          <w:sz w:val="20"/>
          <w:szCs w:val="20"/>
        </w:rPr>
        <w:t xml:space="preserve">Normed Fit Index </w:t>
      </w:r>
      <w:r w:rsidRPr="006126EB">
        <w:rPr>
          <w:rFonts w:ascii="Arial" w:hAnsi="Arial" w:cs="Arial"/>
          <w:bCs/>
          <w:color w:val="000000" w:themeColor="text1"/>
          <w:sz w:val="20"/>
          <w:szCs w:val="20"/>
        </w:rPr>
        <w:t xml:space="preserve">(NFI), </w:t>
      </w:r>
      <w:r w:rsidRPr="006126EB">
        <w:rPr>
          <w:rFonts w:ascii="Arial" w:hAnsi="Arial" w:cs="Arial"/>
          <w:bCs/>
          <w:i/>
          <w:iCs/>
          <w:color w:val="000000" w:themeColor="text1"/>
          <w:sz w:val="20"/>
          <w:szCs w:val="20"/>
        </w:rPr>
        <w:t xml:space="preserve">Comparative Fit Index </w:t>
      </w:r>
      <w:r w:rsidRPr="006126EB">
        <w:rPr>
          <w:rFonts w:ascii="Arial" w:hAnsi="Arial" w:cs="Arial"/>
          <w:bCs/>
          <w:color w:val="000000" w:themeColor="text1"/>
          <w:sz w:val="20"/>
          <w:szCs w:val="20"/>
        </w:rPr>
        <w:t xml:space="preserve">(CFI), dan </w:t>
      </w:r>
      <w:r w:rsidRPr="006126EB">
        <w:rPr>
          <w:rFonts w:ascii="Arial" w:hAnsi="Arial" w:cs="Arial"/>
          <w:bCs/>
          <w:i/>
          <w:iCs/>
          <w:color w:val="000000" w:themeColor="text1"/>
          <w:sz w:val="20"/>
          <w:szCs w:val="20"/>
        </w:rPr>
        <w:t xml:space="preserve">Incremental Fit Index </w:t>
      </w:r>
      <w:r w:rsidRPr="006126EB">
        <w:rPr>
          <w:rFonts w:ascii="Arial" w:hAnsi="Arial" w:cs="Arial"/>
          <w:bCs/>
          <w:color w:val="000000" w:themeColor="text1"/>
          <w:sz w:val="20"/>
          <w:szCs w:val="20"/>
        </w:rPr>
        <w:t xml:space="preserve">(IFI) merupakan ukuran kecocokan yang memiliki kemiripan. NFI mengukur perbandingan antara model yang dihipotesiskan dengan </w:t>
      </w:r>
      <w:r w:rsidRPr="006126EB">
        <w:rPr>
          <w:rFonts w:ascii="Arial" w:hAnsi="Arial" w:cs="Arial"/>
          <w:bCs/>
          <w:i/>
          <w:color w:val="000000" w:themeColor="text1"/>
          <w:sz w:val="20"/>
          <w:szCs w:val="20"/>
        </w:rPr>
        <w:t>null model</w:t>
      </w:r>
      <w:r w:rsidRPr="006126EB">
        <w:rPr>
          <w:rFonts w:ascii="Arial" w:hAnsi="Arial" w:cs="Arial"/>
          <w:bCs/>
          <w:color w:val="000000" w:themeColor="text1"/>
          <w:sz w:val="20"/>
          <w:szCs w:val="20"/>
        </w:rPr>
        <w:t xml:space="preserve"> yang sensitif terhadap jumlah </w:t>
      </w:r>
      <w:r w:rsidR="002B58ED" w:rsidRPr="006126EB">
        <w:rPr>
          <w:rFonts w:ascii="Arial" w:hAnsi="Arial" w:cs="Arial"/>
          <w:bCs/>
          <w:color w:val="000000" w:themeColor="text1"/>
          <w:sz w:val="20"/>
          <w:szCs w:val="20"/>
        </w:rPr>
        <w:t>contoh</w:t>
      </w:r>
      <w:r w:rsidRPr="006126EB">
        <w:rPr>
          <w:rFonts w:ascii="Arial" w:hAnsi="Arial" w:cs="Arial"/>
          <w:bCs/>
          <w:color w:val="000000" w:themeColor="text1"/>
          <w:sz w:val="20"/>
          <w:szCs w:val="20"/>
        </w:rPr>
        <w:t xml:space="preserve">, sedangkan CFI merupakan perbaikan dari NFI yang tidak dipengaruhi oleh jumlah </w:t>
      </w:r>
      <w:r w:rsidR="002B58ED" w:rsidRPr="006126EB">
        <w:rPr>
          <w:rFonts w:ascii="Arial" w:hAnsi="Arial" w:cs="Arial"/>
          <w:bCs/>
          <w:color w:val="000000" w:themeColor="text1"/>
          <w:sz w:val="20"/>
          <w:szCs w:val="20"/>
        </w:rPr>
        <w:t>contoh</w:t>
      </w:r>
      <w:r w:rsidRPr="006126EB">
        <w:rPr>
          <w:rFonts w:ascii="Arial" w:hAnsi="Arial" w:cs="Arial"/>
          <w:bCs/>
          <w:color w:val="000000" w:themeColor="text1"/>
          <w:sz w:val="20"/>
          <w:szCs w:val="20"/>
        </w:rPr>
        <w:t xml:space="preserve"> dan merupakan ukuran yang </w:t>
      </w:r>
      <w:r w:rsidRPr="006126EB">
        <w:rPr>
          <w:rFonts w:ascii="Arial" w:hAnsi="Arial" w:cs="Arial"/>
          <w:bCs/>
          <w:i/>
          <w:color w:val="000000" w:themeColor="text1"/>
          <w:sz w:val="20"/>
          <w:szCs w:val="20"/>
        </w:rPr>
        <w:t>fit</w:t>
      </w:r>
      <w:r w:rsidRPr="006126EB">
        <w:rPr>
          <w:rFonts w:ascii="Arial" w:hAnsi="Arial" w:cs="Arial"/>
          <w:bCs/>
          <w:color w:val="000000" w:themeColor="text1"/>
          <w:sz w:val="20"/>
          <w:szCs w:val="20"/>
        </w:rPr>
        <w:t xml:space="preserve"> untuk menguji kesesuaian model (Latan</w:t>
      </w:r>
      <w:r w:rsidR="001052E7"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2013). IFI memiliki kemiripan dengan NFI yang juga tidak dipengaruhi oleh jumlah </w:t>
      </w:r>
      <w:r w:rsidR="002B58ED" w:rsidRPr="006126EB">
        <w:rPr>
          <w:rFonts w:ascii="Arial" w:hAnsi="Arial" w:cs="Arial"/>
          <w:bCs/>
          <w:color w:val="000000" w:themeColor="text1"/>
          <w:sz w:val="20"/>
          <w:szCs w:val="20"/>
        </w:rPr>
        <w:t>contoh</w:t>
      </w:r>
      <w:r w:rsidRPr="006126EB">
        <w:rPr>
          <w:rFonts w:ascii="Arial" w:hAnsi="Arial" w:cs="Arial"/>
          <w:bCs/>
          <w:color w:val="000000" w:themeColor="text1"/>
          <w:sz w:val="20"/>
          <w:szCs w:val="20"/>
        </w:rPr>
        <w:t xml:space="preserve">. Kriteria kecocokan model CFI dan IFI pada penelitian menunjukkan hasil yang sudah </w:t>
      </w:r>
      <w:r w:rsidRPr="006126EB">
        <w:rPr>
          <w:rFonts w:ascii="Arial" w:hAnsi="Arial" w:cs="Arial"/>
          <w:bCs/>
          <w:i/>
          <w:color w:val="000000" w:themeColor="text1"/>
          <w:sz w:val="20"/>
          <w:szCs w:val="20"/>
        </w:rPr>
        <w:t>fit</w:t>
      </w:r>
      <w:r w:rsidRPr="006126EB">
        <w:rPr>
          <w:rFonts w:ascii="Arial" w:hAnsi="Arial" w:cs="Arial"/>
          <w:bCs/>
          <w:color w:val="000000" w:themeColor="text1"/>
          <w:sz w:val="20"/>
          <w:szCs w:val="20"/>
        </w:rPr>
        <w:t xml:space="preserve"> dengan nilai lebih besar dari atau sama dengan 0</w:t>
      </w:r>
      <w:r w:rsidR="00103203" w:rsidRPr="006126EB">
        <w:rPr>
          <w:rFonts w:ascii="Arial" w:hAnsi="Arial" w:cs="Arial"/>
          <w:bCs/>
          <w:color w:val="000000" w:themeColor="text1"/>
          <w:sz w:val="20"/>
          <w:szCs w:val="20"/>
        </w:rPr>
        <w:t>,9</w:t>
      </w:r>
      <w:r w:rsidRPr="006126EB">
        <w:rPr>
          <w:rFonts w:ascii="Arial" w:hAnsi="Arial" w:cs="Arial"/>
          <w:bCs/>
          <w:color w:val="000000" w:themeColor="text1"/>
          <w:sz w:val="20"/>
          <w:szCs w:val="20"/>
        </w:rPr>
        <w:t>0 (0</w:t>
      </w:r>
      <w:r w:rsidR="00103203"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902 </w:t>
      </w:r>
      <w:r w:rsidRPr="006126EB">
        <w:rPr>
          <w:rFonts w:ascii="Arial" w:hAnsi="Arial" w:cs="Arial"/>
          <w:bCs/>
          <w:color w:val="000000" w:themeColor="text1"/>
          <w:sz w:val="20"/>
          <w:szCs w:val="20"/>
        </w:rPr>
        <w:lastRenderedPageBreak/>
        <w:t>dan 0</w:t>
      </w:r>
      <w:r w:rsidR="00103203"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903), sedangkan NFI masih dalam tahap </w:t>
      </w:r>
      <w:r w:rsidRPr="006126EB">
        <w:rPr>
          <w:rFonts w:ascii="Arial" w:hAnsi="Arial" w:cs="Arial"/>
          <w:bCs/>
          <w:i/>
          <w:iCs/>
          <w:color w:val="000000" w:themeColor="text1"/>
          <w:sz w:val="20"/>
          <w:szCs w:val="20"/>
        </w:rPr>
        <w:t>marginal fit</w:t>
      </w:r>
      <w:r w:rsidRPr="006126EB">
        <w:rPr>
          <w:rFonts w:ascii="Arial" w:hAnsi="Arial" w:cs="Arial"/>
          <w:bCs/>
          <w:color w:val="000000" w:themeColor="text1"/>
          <w:sz w:val="20"/>
          <w:szCs w:val="20"/>
        </w:rPr>
        <w:t xml:space="preserve"> yaitu pada rentang lebih besar dari atau sama dengan 0</w:t>
      </w:r>
      <w:r w:rsidR="00103203" w:rsidRPr="006126EB">
        <w:rPr>
          <w:rFonts w:ascii="Arial" w:hAnsi="Arial" w:cs="Arial"/>
          <w:bCs/>
          <w:color w:val="000000" w:themeColor="text1"/>
          <w:sz w:val="20"/>
          <w:szCs w:val="20"/>
        </w:rPr>
        <w:t>,</w:t>
      </w:r>
      <w:r w:rsidRPr="006126EB">
        <w:rPr>
          <w:rFonts w:ascii="Arial" w:hAnsi="Arial" w:cs="Arial"/>
          <w:bCs/>
          <w:color w:val="000000" w:themeColor="text1"/>
          <w:sz w:val="20"/>
          <w:szCs w:val="20"/>
        </w:rPr>
        <w:t>80 sampai dengan kurang dari 0</w:t>
      </w:r>
      <w:r w:rsidR="00103203" w:rsidRPr="006126EB">
        <w:rPr>
          <w:rFonts w:ascii="Arial" w:hAnsi="Arial" w:cs="Arial"/>
          <w:bCs/>
          <w:color w:val="000000" w:themeColor="text1"/>
          <w:sz w:val="20"/>
          <w:szCs w:val="20"/>
        </w:rPr>
        <w:t>,</w:t>
      </w:r>
      <w:r w:rsidRPr="006126EB">
        <w:rPr>
          <w:rFonts w:ascii="Arial" w:hAnsi="Arial" w:cs="Arial"/>
          <w:bCs/>
          <w:color w:val="000000" w:themeColor="text1"/>
          <w:sz w:val="20"/>
          <w:szCs w:val="20"/>
        </w:rPr>
        <w:t>90 (0</w:t>
      </w:r>
      <w:r w:rsidR="00103203" w:rsidRPr="006126EB">
        <w:rPr>
          <w:rFonts w:ascii="Arial" w:hAnsi="Arial" w:cs="Arial"/>
          <w:bCs/>
          <w:color w:val="000000" w:themeColor="text1"/>
          <w:sz w:val="20"/>
          <w:szCs w:val="20"/>
        </w:rPr>
        <w:t>,</w:t>
      </w:r>
      <w:r w:rsidRPr="006126EB">
        <w:rPr>
          <w:rFonts w:ascii="Arial" w:hAnsi="Arial" w:cs="Arial"/>
          <w:bCs/>
          <w:color w:val="000000" w:themeColor="text1"/>
          <w:sz w:val="20"/>
          <w:szCs w:val="20"/>
        </w:rPr>
        <w:t>838).</w:t>
      </w:r>
    </w:p>
    <w:p w14:paraId="438AF418" w14:textId="2B7EB922" w:rsidR="003F4ACF" w:rsidRPr="006126EB" w:rsidRDefault="003F4ACF" w:rsidP="00C22092">
      <w:pPr>
        <w:spacing w:after="240" w:line="240" w:lineRule="auto"/>
        <w:jc w:val="both"/>
        <w:rPr>
          <w:rFonts w:ascii="Arial" w:hAnsi="Arial" w:cs="Arial"/>
          <w:b/>
          <w:bCs/>
          <w:color w:val="000000" w:themeColor="text1"/>
          <w:sz w:val="20"/>
          <w:szCs w:val="20"/>
        </w:rPr>
      </w:pPr>
      <w:r w:rsidRPr="006126EB">
        <w:rPr>
          <w:rFonts w:ascii="Arial" w:hAnsi="Arial" w:cs="Arial"/>
          <w:b/>
          <w:bCs/>
          <w:color w:val="000000" w:themeColor="text1"/>
          <w:sz w:val="20"/>
          <w:szCs w:val="20"/>
        </w:rPr>
        <w:t>Analisis Deskriptif Variabel dan Dimensi</w:t>
      </w:r>
    </w:p>
    <w:p w14:paraId="44C31D1D" w14:textId="077D3F30" w:rsidR="00EE65BA" w:rsidRPr="006126EB" w:rsidRDefault="00D42639" w:rsidP="00C22092">
      <w:pPr>
        <w:spacing w:after="240" w:line="240" w:lineRule="auto"/>
        <w:jc w:val="both"/>
        <w:rPr>
          <w:rFonts w:ascii="Arial" w:hAnsi="Arial" w:cs="Arial"/>
          <w:color w:val="000000" w:themeColor="text1"/>
          <w:sz w:val="20"/>
          <w:szCs w:val="20"/>
          <w:lang w:val="en-US"/>
        </w:rPr>
      </w:pPr>
      <w:r w:rsidRPr="006126EB">
        <w:rPr>
          <w:rFonts w:ascii="Arial" w:hAnsi="Arial" w:cs="Arial"/>
          <w:b/>
          <w:bCs/>
          <w:i/>
          <w:iCs/>
          <w:color w:val="000000" w:themeColor="text1"/>
          <w:sz w:val="18"/>
          <w:szCs w:val="18"/>
        </w:rPr>
        <w:t>Service Recovery Performance</w:t>
      </w:r>
      <w:r w:rsidRPr="006126EB">
        <w:rPr>
          <w:rFonts w:ascii="Arial" w:hAnsi="Arial" w:cs="Arial"/>
          <w:b/>
          <w:color w:val="000000" w:themeColor="text1"/>
          <w:sz w:val="20"/>
          <w:szCs w:val="20"/>
          <w:lang w:val="en-US"/>
        </w:rPr>
        <w:t>.</w:t>
      </w:r>
      <w:r w:rsidRPr="006126EB">
        <w:rPr>
          <w:rFonts w:ascii="Arial" w:hAnsi="Arial" w:cs="Arial"/>
          <w:color w:val="000000" w:themeColor="text1"/>
          <w:sz w:val="20"/>
          <w:szCs w:val="20"/>
        </w:rPr>
        <w:t xml:space="preserve"> </w:t>
      </w:r>
      <w:r w:rsidR="003F4ACF" w:rsidRPr="006126EB">
        <w:rPr>
          <w:rFonts w:ascii="Arial" w:hAnsi="Arial" w:cs="Arial"/>
          <w:color w:val="000000" w:themeColor="text1"/>
          <w:sz w:val="20"/>
          <w:szCs w:val="20"/>
        </w:rPr>
        <w:t xml:space="preserve">Berdasarkan hasil penelitian pada Tabel </w:t>
      </w:r>
      <w:r w:rsidR="00383FBC" w:rsidRPr="006126EB">
        <w:rPr>
          <w:rFonts w:ascii="Arial" w:hAnsi="Arial" w:cs="Arial"/>
          <w:color w:val="000000" w:themeColor="text1"/>
          <w:sz w:val="20"/>
          <w:szCs w:val="20"/>
        </w:rPr>
        <w:t>3,</w:t>
      </w:r>
      <w:r w:rsidR="003F4ACF" w:rsidRPr="006126EB">
        <w:rPr>
          <w:rFonts w:ascii="Arial" w:hAnsi="Arial" w:cs="Arial"/>
          <w:color w:val="000000" w:themeColor="text1"/>
          <w:sz w:val="20"/>
          <w:szCs w:val="20"/>
        </w:rPr>
        <w:t xml:space="preserve"> pelayanan penanganan komplain yang </w:t>
      </w:r>
      <w:r w:rsidR="00383FBC" w:rsidRPr="006126EB">
        <w:rPr>
          <w:rFonts w:ascii="Arial" w:hAnsi="Arial" w:cs="Arial"/>
          <w:color w:val="000000" w:themeColor="text1"/>
          <w:sz w:val="20"/>
          <w:szCs w:val="20"/>
        </w:rPr>
        <w:t xml:space="preserve">dilakukan </w:t>
      </w:r>
      <w:r w:rsidR="003F4ACF" w:rsidRPr="006126EB">
        <w:rPr>
          <w:rFonts w:ascii="Arial" w:hAnsi="Arial" w:cs="Arial"/>
          <w:color w:val="000000" w:themeColor="text1"/>
          <w:sz w:val="20"/>
          <w:szCs w:val="20"/>
        </w:rPr>
        <w:t xml:space="preserve">pelaku usaha masih </w:t>
      </w:r>
      <w:r w:rsidR="00383FBC" w:rsidRPr="006126EB">
        <w:rPr>
          <w:rFonts w:ascii="Arial" w:hAnsi="Arial" w:cs="Arial"/>
          <w:color w:val="000000" w:themeColor="text1"/>
          <w:sz w:val="20"/>
          <w:szCs w:val="20"/>
        </w:rPr>
        <w:t>kurang</w:t>
      </w:r>
      <w:r w:rsidR="003F4ACF" w:rsidRPr="006126EB">
        <w:rPr>
          <w:rFonts w:ascii="Arial" w:hAnsi="Arial" w:cs="Arial"/>
          <w:color w:val="000000" w:themeColor="text1"/>
          <w:sz w:val="20"/>
          <w:szCs w:val="20"/>
        </w:rPr>
        <w:t>. Hal tersebut didukung oleh faktor-faktor berdasarkan dimensi yang diteliti bahwa sebagian besar dimensi menunjukkan hasil yang rendah. Kecepatan penanganan komplain (</w:t>
      </w:r>
      <w:r w:rsidR="003F4ACF" w:rsidRPr="006126EB">
        <w:rPr>
          <w:rFonts w:ascii="Arial" w:hAnsi="Arial" w:cs="Arial"/>
          <w:i/>
          <w:iCs/>
          <w:color w:val="000000" w:themeColor="text1"/>
          <w:sz w:val="20"/>
          <w:szCs w:val="20"/>
        </w:rPr>
        <w:t>response speed</w:t>
      </w:r>
      <w:r w:rsidR="003F4ACF" w:rsidRPr="006126EB">
        <w:rPr>
          <w:rFonts w:ascii="Arial" w:hAnsi="Arial" w:cs="Arial"/>
          <w:color w:val="000000" w:themeColor="text1"/>
          <w:sz w:val="20"/>
          <w:szCs w:val="20"/>
        </w:rPr>
        <w:t xml:space="preserve">) merupakan dimensi yang memiliki proporsi terbesar, yaitu sembilan dari sepuluh responden dengan katogeri rendah. </w:t>
      </w:r>
      <w:r w:rsidRPr="006126EB">
        <w:rPr>
          <w:rFonts w:ascii="Arial" w:hAnsi="Arial" w:cs="Arial"/>
          <w:color w:val="000000" w:themeColor="text1"/>
          <w:sz w:val="20"/>
          <w:szCs w:val="20"/>
        </w:rPr>
        <w:t>R</w:t>
      </w:r>
      <w:r w:rsidR="003F4ACF" w:rsidRPr="006126EB">
        <w:rPr>
          <w:rFonts w:ascii="Arial" w:hAnsi="Arial" w:cs="Arial"/>
          <w:color w:val="000000" w:themeColor="text1"/>
          <w:sz w:val="20"/>
          <w:szCs w:val="20"/>
        </w:rPr>
        <w:t>esponden mengaku bahwa komplain yang disampaikan tidak diurus dengan cepat setelah diajukan kepada pelaku usaha (39</w:t>
      </w:r>
      <w:r w:rsidR="00103203" w:rsidRPr="006126EB">
        <w:rPr>
          <w:rFonts w:ascii="Arial" w:hAnsi="Arial" w:cs="Arial"/>
          <w:color w:val="000000" w:themeColor="text1"/>
          <w:sz w:val="20"/>
          <w:szCs w:val="20"/>
        </w:rPr>
        <w:t>,</w:t>
      </w:r>
      <w:r w:rsidR="003F4ACF" w:rsidRPr="006126EB">
        <w:rPr>
          <w:rFonts w:ascii="Arial" w:hAnsi="Arial" w:cs="Arial"/>
          <w:color w:val="000000" w:themeColor="text1"/>
          <w:sz w:val="20"/>
          <w:szCs w:val="20"/>
        </w:rPr>
        <w:t xml:space="preserve">6%). </w:t>
      </w:r>
      <w:r w:rsidR="00B20E64" w:rsidRPr="006126EB">
        <w:rPr>
          <w:rFonts w:ascii="Arial" w:hAnsi="Arial" w:cs="Arial"/>
          <w:color w:val="000000" w:themeColor="text1"/>
          <w:sz w:val="20"/>
          <w:szCs w:val="20"/>
          <w:lang w:val="en-US"/>
        </w:rPr>
        <w:t>Sementara itu, p</w:t>
      </w:r>
      <w:r w:rsidR="00B20E64" w:rsidRPr="006126EB">
        <w:rPr>
          <w:rFonts w:ascii="Arial" w:hAnsi="Arial" w:cs="Arial"/>
          <w:color w:val="000000" w:themeColor="text1"/>
          <w:sz w:val="20"/>
          <w:szCs w:val="20"/>
        </w:rPr>
        <w:t xml:space="preserve">ada </w:t>
      </w:r>
      <w:r w:rsidR="003F4ACF" w:rsidRPr="006126EB">
        <w:rPr>
          <w:rFonts w:ascii="Arial" w:hAnsi="Arial" w:cs="Arial"/>
          <w:color w:val="000000" w:themeColor="text1"/>
          <w:sz w:val="20"/>
          <w:szCs w:val="20"/>
        </w:rPr>
        <w:t xml:space="preserve">kategori sedang, </w:t>
      </w:r>
      <w:r w:rsidR="003F4ACF" w:rsidRPr="006126EB">
        <w:rPr>
          <w:rFonts w:ascii="Arial" w:hAnsi="Arial" w:cs="Arial"/>
          <w:i/>
          <w:iCs/>
          <w:color w:val="000000" w:themeColor="text1"/>
          <w:sz w:val="20"/>
          <w:szCs w:val="20"/>
        </w:rPr>
        <w:t>compensation</w:t>
      </w:r>
      <w:r w:rsidR="003F4ACF" w:rsidRPr="006126EB">
        <w:rPr>
          <w:rFonts w:ascii="Arial" w:hAnsi="Arial" w:cs="Arial"/>
          <w:color w:val="000000" w:themeColor="text1"/>
          <w:sz w:val="20"/>
          <w:szCs w:val="20"/>
        </w:rPr>
        <w:t xml:space="preserve"> memberi persentase terbesar yaitu 53</w:t>
      </w:r>
      <w:r w:rsidR="00103203" w:rsidRPr="006126EB">
        <w:rPr>
          <w:rFonts w:ascii="Arial" w:hAnsi="Arial" w:cs="Arial"/>
          <w:color w:val="000000" w:themeColor="text1"/>
          <w:sz w:val="20"/>
          <w:szCs w:val="20"/>
        </w:rPr>
        <w:t>,</w:t>
      </w:r>
      <w:r w:rsidR="003F4ACF" w:rsidRPr="006126EB">
        <w:rPr>
          <w:rFonts w:ascii="Arial" w:hAnsi="Arial" w:cs="Arial"/>
          <w:color w:val="000000" w:themeColor="text1"/>
          <w:sz w:val="20"/>
          <w:szCs w:val="20"/>
        </w:rPr>
        <w:t xml:space="preserve">7 persen. </w:t>
      </w:r>
    </w:p>
    <w:p w14:paraId="2DF835B2" w14:textId="33914904" w:rsidR="001402F5" w:rsidRPr="006126EB" w:rsidRDefault="001402F5" w:rsidP="001402F5">
      <w:pPr>
        <w:spacing w:after="240" w:line="240" w:lineRule="auto"/>
        <w:jc w:val="both"/>
        <w:rPr>
          <w:rFonts w:ascii="Arial" w:hAnsi="Arial" w:cs="Arial"/>
          <w:color w:val="000000" w:themeColor="text1"/>
          <w:sz w:val="20"/>
          <w:szCs w:val="20"/>
          <w:lang w:val="en-US"/>
        </w:rPr>
      </w:pPr>
      <w:r w:rsidRPr="006126EB">
        <w:rPr>
          <w:rFonts w:ascii="Arial" w:hAnsi="Arial" w:cs="Arial"/>
          <w:b/>
          <w:i/>
          <w:color w:val="000000" w:themeColor="text1"/>
          <w:sz w:val="20"/>
          <w:szCs w:val="20"/>
          <w:lang w:val="en-US"/>
        </w:rPr>
        <w:t>Perceived Justice</w:t>
      </w:r>
      <w:r w:rsidRPr="006126EB">
        <w:rPr>
          <w:rFonts w:ascii="Arial" w:hAnsi="Arial" w:cs="Arial"/>
          <w:color w:val="000000" w:themeColor="text1"/>
          <w:sz w:val="20"/>
          <w:szCs w:val="20"/>
          <w:lang w:val="en-US"/>
        </w:rPr>
        <w:t xml:space="preserve">. </w:t>
      </w:r>
      <w:r w:rsidRPr="006126EB">
        <w:rPr>
          <w:rFonts w:ascii="Arial" w:hAnsi="Arial" w:cs="Arial"/>
          <w:color w:val="000000" w:themeColor="text1"/>
          <w:sz w:val="20"/>
          <w:szCs w:val="20"/>
        </w:rPr>
        <w:t xml:space="preserve">Hasil penelitian pada Tabel 3 menunjukkan bahwa </w:t>
      </w:r>
      <w:r w:rsidRPr="006126EB">
        <w:rPr>
          <w:rFonts w:ascii="Arial" w:hAnsi="Arial" w:cs="Arial"/>
          <w:i/>
          <w:iCs/>
          <w:color w:val="000000" w:themeColor="text1"/>
          <w:sz w:val="20"/>
          <w:szCs w:val="20"/>
        </w:rPr>
        <w:t xml:space="preserve">perceived justice </w:t>
      </w:r>
      <w:r w:rsidRPr="006126EB">
        <w:rPr>
          <w:rFonts w:ascii="Arial" w:hAnsi="Arial" w:cs="Arial"/>
          <w:color w:val="000000" w:themeColor="text1"/>
          <w:sz w:val="20"/>
          <w:szCs w:val="20"/>
        </w:rPr>
        <w:t xml:space="preserve">secara keseluruhan sudah mencapai kategori sedang dengan proporsi lima dari sepuluh responden. Hal tersebut dapat dimaknai dengan perasaan responden terhadap keadilan yang dirasakan atas penanganan komplain sudah cukup baik. Berdasarkan dimensinya, </w:t>
      </w:r>
      <w:r w:rsidRPr="006126EB">
        <w:rPr>
          <w:rFonts w:ascii="Arial" w:hAnsi="Arial" w:cs="Arial"/>
          <w:i/>
          <w:iCs/>
          <w:color w:val="000000" w:themeColor="text1"/>
          <w:sz w:val="20"/>
          <w:szCs w:val="20"/>
        </w:rPr>
        <w:t xml:space="preserve">interactional justice </w:t>
      </w:r>
      <w:r w:rsidRPr="006126EB">
        <w:rPr>
          <w:rFonts w:ascii="Arial" w:hAnsi="Arial" w:cs="Arial"/>
          <w:color w:val="000000" w:themeColor="text1"/>
          <w:sz w:val="20"/>
          <w:szCs w:val="20"/>
        </w:rPr>
        <w:t xml:space="preserve">memberikan persentase terbesar dengan kategori sedang (55,4%), dilanjutkan oleh </w:t>
      </w:r>
      <w:r w:rsidRPr="006126EB">
        <w:rPr>
          <w:rFonts w:ascii="Arial" w:hAnsi="Arial" w:cs="Arial"/>
          <w:i/>
          <w:iCs/>
          <w:color w:val="000000" w:themeColor="text1"/>
          <w:sz w:val="20"/>
          <w:szCs w:val="20"/>
        </w:rPr>
        <w:t xml:space="preserve">distributive </w:t>
      </w:r>
      <w:r w:rsidRPr="006126EB">
        <w:rPr>
          <w:rFonts w:ascii="Arial" w:hAnsi="Arial" w:cs="Arial"/>
          <w:color w:val="000000" w:themeColor="text1"/>
          <w:sz w:val="20"/>
          <w:szCs w:val="20"/>
        </w:rPr>
        <w:t xml:space="preserve">dan </w:t>
      </w:r>
      <w:r w:rsidRPr="006126EB">
        <w:rPr>
          <w:rFonts w:ascii="Arial" w:hAnsi="Arial" w:cs="Arial"/>
          <w:i/>
          <w:iCs/>
          <w:color w:val="000000" w:themeColor="text1"/>
          <w:sz w:val="20"/>
          <w:szCs w:val="20"/>
        </w:rPr>
        <w:t xml:space="preserve">procedural justice </w:t>
      </w:r>
      <w:r w:rsidRPr="006126EB">
        <w:rPr>
          <w:rFonts w:ascii="Arial" w:hAnsi="Arial" w:cs="Arial"/>
          <w:color w:val="000000" w:themeColor="text1"/>
          <w:sz w:val="20"/>
          <w:szCs w:val="20"/>
        </w:rPr>
        <w:t xml:space="preserve">pada kategori rendah. </w:t>
      </w:r>
    </w:p>
    <w:p w14:paraId="0294AC54" w14:textId="77777777" w:rsidR="001402F5" w:rsidRDefault="001402F5" w:rsidP="00D42639">
      <w:pPr>
        <w:spacing w:after="0" w:line="240" w:lineRule="auto"/>
        <w:ind w:left="851" w:hanging="851"/>
        <w:rPr>
          <w:rFonts w:ascii="Arial" w:hAnsi="Arial" w:cs="Arial"/>
          <w:color w:val="000000" w:themeColor="text1"/>
          <w:sz w:val="20"/>
          <w:szCs w:val="20"/>
        </w:rPr>
        <w:sectPr w:rsidR="001402F5" w:rsidSect="005E00E3">
          <w:footerReference w:type="even" r:id="rId13"/>
          <w:footerReference w:type="default" r:id="rId14"/>
          <w:type w:val="continuous"/>
          <w:pgSz w:w="11909" w:h="16834" w:code="9"/>
          <w:pgMar w:top="1418" w:right="1418" w:bottom="1418" w:left="1418" w:header="720" w:footer="720" w:gutter="0"/>
          <w:cols w:num="2" w:space="720"/>
          <w:docGrid w:linePitch="360"/>
        </w:sectPr>
      </w:pPr>
    </w:p>
    <w:p w14:paraId="4B366329" w14:textId="43B49A6A" w:rsidR="00D42639" w:rsidRPr="006126EB" w:rsidRDefault="00D42639" w:rsidP="00D42639">
      <w:pPr>
        <w:spacing w:after="0" w:line="240" w:lineRule="auto"/>
        <w:ind w:left="851" w:hanging="851"/>
        <w:rPr>
          <w:rFonts w:ascii="Arial" w:hAnsi="Arial" w:cs="Arial"/>
          <w:color w:val="000000" w:themeColor="text1"/>
          <w:sz w:val="20"/>
          <w:szCs w:val="20"/>
        </w:rPr>
      </w:pPr>
      <w:r w:rsidRPr="006126EB">
        <w:rPr>
          <w:rFonts w:ascii="Arial" w:hAnsi="Arial" w:cs="Arial"/>
          <w:color w:val="000000" w:themeColor="text1"/>
          <w:sz w:val="20"/>
          <w:szCs w:val="20"/>
        </w:rPr>
        <w:lastRenderedPageBreak/>
        <w:t xml:space="preserve">Tabel </w:t>
      </w:r>
      <w:r w:rsidRPr="006126EB">
        <w:rPr>
          <w:rFonts w:ascii="Arial" w:hAnsi="Arial" w:cs="Arial"/>
          <w:color w:val="000000" w:themeColor="text1"/>
          <w:sz w:val="20"/>
          <w:szCs w:val="20"/>
          <w:lang w:val="en-US"/>
        </w:rPr>
        <w:t xml:space="preserve">3 </w:t>
      </w:r>
      <w:r w:rsidRPr="006126EB">
        <w:rPr>
          <w:rFonts w:ascii="Arial" w:hAnsi="Arial" w:cs="Arial"/>
          <w:color w:val="000000" w:themeColor="text1"/>
          <w:sz w:val="20"/>
          <w:szCs w:val="20"/>
        </w:rPr>
        <w:t xml:space="preserve">  Sebaran kategori dan analisis deskriptif </w:t>
      </w:r>
      <w:r w:rsidRPr="006126EB">
        <w:rPr>
          <w:rFonts w:ascii="Arial" w:hAnsi="Arial" w:cs="Arial"/>
          <w:i/>
          <w:color w:val="000000" w:themeColor="text1"/>
          <w:sz w:val="20"/>
          <w:szCs w:val="20"/>
        </w:rPr>
        <w:t>service recovery performance, perceived</w:t>
      </w:r>
      <w:r w:rsidRPr="006126EB">
        <w:rPr>
          <w:rFonts w:ascii="Arial" w:hAnsi="Arial" w:cs="Arial"/>
          <w:i/>
          <w:iCs/>
          <w:color w:val="000000" w:themeColor="text1"/>
          <w:sz w:val="20"/>
          <w:szCs w:val="20"/>
        </w:rPr>
        <w:t xml:space="preserve"> justice, </w:t>
      </w:r>
      <w:r w:rsidRPr="006126EB">
        <w:rPr>
          <w:rFonts w:ascii="Arial" w:hAnsi="Arial" w:cs="Arial"/>
          <w:color w:val="000000" w:themeColor="text1"/>
          <w:sz w:val="20"/>
          <w:szCs w:val="20"/>
        </w:rPr>
        <w:t xml:space="preserve">kepuasan penanganan komplain dan komunikasi WOM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122"/>
        <w:gridCol w:w="1228"/>
        <w:gridCol w:w="43"/>
        <w:gridCol w:w="1271"/>
        <w:gridCol w:w="82"/>
        <w:gridCol w:w="1187"/>
        <w:gridCol w:w="104"/>
        <w:gridCol w:w="1455"/>
        <w:gridCol w:w="30"/>
        <w:gridCol w:w="1546"/>
      </w:tblGrid>
      <w:tr w:rsidR="002675C1" w:rsidRPr="006126EB" w14:paraId="5EE11E38" w14:textId="77777777" w:rsidTr="002C5144">
        <w:tc>
          <w:tcPr>
            <w:tcW w:w="1262" w:type="pct"/>
            <w:gridSpan w:val="2"/>
            <w:tcBorders>
              <w:top w:val="single" w:sz="4" w:space="0" w:color="auto"/>
              <w:bottom w:val="single" w:sz="4" w:space="0" w:color="auto"/>
            </w:tcBorders>
            <w:vAlign w:val="center"/>
          </w:tcPr>
          <w:p w14:paraId="00870912"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Variabel/Dimensi</w:t>
            </w:r>
          </w:p>
        </w:tc>
        <w:tc>
          <w:tcPr>
            <w:tcW w:w="684" w:type="pct"/>
            <w:gridSpan w:val="2"/>
            <w:tcBorders>
              <w:top w:val="single" w:sz="4" w:space="0" w:color="auto"/>
              <w:bottom w:val="single" w:sz="4" w:space="0" w:color="auto"/>
            </w:tcBorders>
            <w:vAlign w:val="center"/>
          </w:tcPr>
          <w:p w14:paraId="57739D9A"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Rendah (%)</w:t>
            </w:r>
          </w:p>
        </w:tc>
        <w:tc>
          <w:tcPr>
            <w:tcW w:w="684" w:type="pct"/>
            <w:tcBorders>
              <w:top w:val="single" w:sz="4" w:space="0" w:color="auto"/>
              <w:bottom w:val="single" w:sz="4" w:space="0" w:color="auto"/>
            </w:tcBorders>
            <w:vAlign w:val="center"/>
          </w:tcPr>
          <w:p w14:paraId="09720147"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Sedang (%)</w:t>
            </w:r>
          </w:p>
        </w:tc>
        <w:tc>
          <w:tcPr>
            <w:tcW w:w="683" w:type="pct"/>
            <w:gridSpan w:val="2"/>
            <w:tcBorders>
              <w:top w:val="single" w:sz="4" w:space="0" w:color="auto"/>
              <w:bottom w:val="single" w:sz="4" w:space="0" w:color="auto"/>
            </w:tcBorders>
            <w:vAlign w:val="center"/>
          </w:tcPr>
          <w:p w14:paraId="75A7C80C"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Tinggi (%)</w:t>
            </w:r>
          </w:p>
        </w:tc>
        <w:tc>
          <w:tcPr>
            <w:tcW w:w="855" w:type="pct"/>
            <w:gridSpan w:val="3"/>
            <w:tcBorders>
              <w:top w:val="single" w:sz="4" w:space="0" w:color="auto"/>
              <w:bottom w:val="single" w:sz="4" w:space="0" w:color="auto"/>
            </w:tcBorders>
            <w:vAlign w:val="center"/>
          </w:tcPr>
          <w:p w14:paraId="40B26A99"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Rataan ± SD</w:t>
            </w:r>
          </w:p>
        </w:tc>
        <w:tc>
          <w:tcPr>
            <w:tcW w:w="832" w:type="pct"/>
            <w:tcBorders>
              <w:top w:val="single" w:sz="4" w:space="0" w:color="auto"/>
              <w:bottom w:val="single" w:sz="4" w:space="0" w:color="auto"/>
            </w:tcBorders>
            <w:vAlign w:val="center"/>
          </w:tcPr>
          <w:p w14:paraId="17B03B56"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Min-Maks</w:t>
            </w:r>
          </w:p>
        </w:tc>
      </w:tr>
      <w:tr w:rsidR="002675C1" w:rsidRPr="006126EB" w14:paraId="482F4F5B" w14:textId="77777777" w:rsidTr="002C5144">
        <w:tc>
          <w:tcPr>
            <w:tcW w:w="1196" w:type="pct"/>
            <w:tcBorders>
              <w:top w:val="single" w:sz="4" w:space="0" w:color="auto"/>
            </w:tcBorders>
          </w:tcPr>
          <w:p w14:paraId="7D512B39" w14:textId="77777777" w:rsidR="00D42639" w:rsidRPr="006126EB" w:rsidRDefault="00D42639" w:rsidP="002C5144">
            <w:pPr>
              <w:spacing w:after="0" w:line="259" w:lineRule="auto"/>
              <w:rPr>
                <w:rFonts w:ascii="Arial" w:hAnsi="Arial" w:cs="Arial"/>
                <w:bCs/>
                <w:i/>
                <w:iCs/>
                <w:color w:val="000000" w:themeColor="text1"/>
                <w:sz w:val="18"/>
                <w:szCs w:val="18"/>
              </w:rPr>
            </w:pPr>
            <w:r w:rsidRPr="006126EB">
              <w:rPr>
                <w:rFonts w:ascii="Arial" w:hAnsi="Arial" w:cs="Arial"/>
                <w:bCs/>
                <w:i/>
                <w:iCs/>
                <w:color w:val="000000" w:themeColor="text1"/>
                <w:sz w:val="18"/>
                <w:szCs w:val="18"/>
              </w:rPr>
              <w:t>Service Recovery Performance</w:t>
            </w:r>
          </w:p>
        </w:tc>
        <w:tc>
          <w:tcPr>
            <w:tcW w:w="727" w:type="pct"/>
            <w:gridSpan w:val="2"/>
            <w:tcBorders>
              <w:top w:val="single" w:sz="4" w:space="0" w:color="auto"/>
            </w:tcBorders>
          </w:tcPr>
          <w:p w14:paraId="2DF42497"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56,1</w:t>
            </w:r>
          </w:p>
        </w:tc>
        <w:tc>
          <w:tcPr>
            <w:tcW w:w="751" w:type="pct"/>
            <w:gridSpan w:val="3"/>
            <w:tcBorders>
              <w:top w:val="single" w:sz="4" w:space="0" w:color="auto"/>
            </w:tcBorders>
          </w:tcPr>
          <w:p w14:paraId="0A2C8A81"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43,5</w:t>
            </w:r>
          </w:p>
        </w:tc>
        <w:tc>
          <w:tcPr>
            <w:tcW w:w="695" w:type="pct"/>
            <w:gridSpan w:val="2"/>
            <w:tcBorders>
              <w:top w:val="single" w:sz="4" w:space="0" w:color="auto"/>
            </w:tcBorders>
          </w:tcPr>
          <w:p w14:paraId="69CA1B9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0,4</w:t>
            </w:r>
          </w:p>
        </w:tc>
        <w:tc>
          <w:tcPr>
            <w:tcW w:w="783" w:type="pct"/>
            <w:tcBorders>
              <w:top w:val="single" w:sz="4" w:space="0" w:color="auto"/>
            </w:tcBorders>
          </w:tcPr>
          <w:p w14:paraId="0990D6C2"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58,08</w:t>
            </w:r>
            <w:r w:rsidRPr="006126EB">
              <w:rPr>
                <w:rFonts w:ascii="Arial" w:hAnsi="Arial" w:cs="Arial"/>
                <w:color w:val="000000" w:themeColor="text1"/>
                <w:sz w:val="18"/>
                <w:szCs w:val="18"/>
              </w:rPr>
              <w:t>±9,57</w:t>
            </w:r>
          </w:p>
        </w:tc>
        <w:tc>
          <w:tcPr>
            <w:tcW w:w="847" w:type="pct"/>
            <w:gridSpan w:val="2"/>
            <w:tcBorders>
              <w:top w:val="single" w:sz="4" w:space="0" w:color="auto"/>
            </w:tcBorders>
          </w:tcPr>
          <w:p w14:paraId="148B89BA"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18,75-84,21</w:t>
            </w:r>
          </w:p>
        </w:tc>
      </w:tr>
      <w:tr w:rsidR="002675C1" w:rsidRPr="006126EB" w14:paraId="50E3BF4F" w14:textId="77777777" w:rsidTr="002C5144">
        <w:tc>
          <w:tcPr>
            <w:tcW w:w="1196" w:type="pct"/>
          </w:tcPr>
          <w:p w14:paraId="5A042508"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Apology</w:t>
            </w:r>
          </w:p>
        </w:tc>
        <w:tc>
          <w:tcPr>
            <w:tcW w:w="727" w:type="pct"/>
            <w:gridSpan w:val="2"/>
          </w:tcPr>
          <w:p w14:paraId="6C0D8EFA"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61,8</w:t>
            </w:r>
          </w:p>
        </w:tc>
        <w:tc>
          <w:tcPr>
            <w:tcW w:w="751" w:type="pct"/>
            <w:gridSpan w:val="3"/>
          </w:tcPr>
          <w:p w14:paraId="5F32FC50"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34,4</w:t>
            </w:r>
          </w:p>
        </w:tc>
        <w:tc>
          <w:tcPr>
            <w:tcW w:w="695" w:type="pct"/>
            <w:gridSpan w:val="2"/>
          </w:tcPr>
          <w:p w14:paraId="42066DB1"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3,9</w:t>
            </w:r>
          </w:p>
        </w:tc>
        <w:tc>
          <w:tcPr>
            <w:tcW w:w="783" w:type="pct"/>
          </w:tcPr>
          <w:p w14:paraId="0BAAF6F8"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58,16</w:t>
            </w:r>
            <w:r w:rsidRPr="006126EB">
              <w:rPr>
                <w:rFonts w:ascii="Arial" w:hAnsi="Arial" w:cs="Arial"/>
                <w:color w:val="000000" w:themeColor="text1"/>
                <w:sz w:val="18"/>
                <w:szCs w:val="18"/>
              </w:rPr>
              <w:t>±13,83</w:t>
            </w:r>
          </w:p>
        </w:tc>
        <w:tc>
          <w:tcPr>
            <w:tcW w:w="847" w:type="pct"/>
            <w:gridSpan w:val="2"/>
          </w:tcPr>
          <w:p w14:paraId="38D14F80"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r w:rsidR="002675C1" w:rsidRPr="006126EB" w14:paraId="69E4FDAE" w14:textId="77777777" w:rsidTr="002C5144">
        <w:tc>
          <w:tcPr>
            <w:tcW w:w="1196" w:type="pct"/>
          </w:tcPr>
          <w:p w14:paraId="4C2F236C"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Explanation</w:t>
            </w:r>
          </w:p>
        </w:tc>
        <w:tc>
          <w:tcPr>
            <w:tcW w:w="727" w:type="pct"/>
            <w:gridSpan w:val="2"/>
          </w:tcPr>
          <w:p w14:paraId="476ECB6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53,7</w:t>
            </w:r>
          </w:p>
        </w:tc>
        <w:tc>
          <w:tcPr>
            <w:tcW w:w="751" w:type="pct"/>
            <w:gridSpan w:val="3"/>
          </w:tcPr>
          <w:p w14:paraId="007D770D"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37,2</w:t>
            </w:r>
          </w:p>
        </w:tc>
        <w:tc>
          <w:tcPr>
            <w:tcW w:w="695" w:type="pct"/>
            <w:gridSpan w:val="2"/>
          </w:tcPr>
          <w:p w14:paraId="684CD848"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9,1</w:t>
            </w:r>
          </w:p>
        </w:tc>
        <w:tc>
          <w:tcPr>
            <w:tcW w:w="783" w:type="pct"/>
          </w:tcPr>
          <w:p w14:paraId="67122297"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57,98</w:t>
            </w:r>
            <w:r w:rsidRPr="006126EB">
              <w:rPr>
                <w:rFonts w:ascii="Arial" w:hAnsi="Arial" w:cs="Arial"/>
                <w:color w:val="000000" w:themeColor="text1"/>
                <w:sz w:val="18"/>
                <w:szCs w:val="18"/>
              </w:rPr>
              <w:t>±19,88</w:t>
            </w:r>
          </w:p>
        </w:tc>
        <w:tc>
          <w:tcPr>
            <w:tcW w:w="847" w:type="pct"/>
            <w:gridSpan w:val="2"/>
          </w:tcPr>
          <w:p w14:paraId="3DC5D764"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r w:rsidR="002675C1" w:rsidRPr="006126EB" w14:paraId="1FDE0918" w14:textId="77777777" w:rsidTr="002C5144">
        <w:tc>
          <w:tcPr>
            <w:tcW w:w="1196" w:type="pct"/>
          </w:tcPr>
          <w:p w14:paraId="10E4DAB3"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Response speed</w:t>
            </w:r>
          </w:p>
        </w:tc>
        <w:tc>
          <w:tcPr>
            <w:tcW w:w="727" w:type="pct"/>
            <w:gridSpan w:val="2"/>
          </w:tcPr>
          <w:p w14:paraId="36A6BA61"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85,3</w:t>
            </w:r>
          </w:p>
        </w:tc>
        <w:tc>
          <w:tcPr>
            <w:tcW w:w="751" w:type="pct"/>
            <w:gridSpan w:val="3"/>
          </w:tcPr>
          <w:p w14:paraId="3548DB4E"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13,7</w:t>
            </w:r>
          </w:p>
        </w:tc>
        <w:tc>
          <w:tcPr>
            <w:tcW w:w="695" w:type="pct"/>
            <w:gridSpan w:val="2"/>
          </w:tcPr>
          <w:p w14:paraId="4711FE6D"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1,1</w:t>
            </w:r>
          </w:p>
        </w:tc>
        <w:tc>
          <w:tcPr>
            <w:tcW w:w="783" w:type="pct"/>
          </w:tcPr>
          <w:p w14:paraId="185A7331"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49,56</w:t>
            </w:r>
            <w:r w:rsidRPr="006126EB">
              <w:rPr>
                <w:rFonts w:ascii="Arial" w:hAnsi="Arial" w:cs="Arial"/>
                <w:color w:val="000000" w:themeColor="text1"/>
                <w:sz w:val="18"/>
                <w:szCs w:val="18"/>
              </w:rPr>
              <w:t>±12,22</w:t>
            </w:r>
          </w:p>
        </w:tc>
        <w:tc>
          <w:tcPr>
            <w:tcW w:w="847" w:type="pct"/>
            <w:gridSpan w:val="2"/>
          </w:tcPr>
          <w:p w14:paraId="6101DF3D"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16,67-100,00</w:t>
            </w:r>
          </w:p>
        </w:tc>
      </w:tr>
      <w:tr w:rsidR="002675C1" w:rsidRPr="006126EB" w14:paraId="2412361A" w14:textId="77777777" w:rsidTr="002C5144">
        <w:tc>
          <w:tcPr>
            <w:tcW w:w="1196" w:type="pct"/>
          </w:tcPr>
          <w:p w14:paraId="240FA0B5"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Compensation</w:t>
            </w:r>
          </w:p>
        </w:tc>
        <w:tc>
          <w:tcPr>
            <w:tcW w:w="727" w:type="pct"/>
            <w:gridSpan w:val="2"/>
          </w:tcPr>
          <w:p w14:paraId="06950212"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31,9</w:t>
            </w:r>
          </w:p>
        </w:tc>
        <w:tc>
          <w:tcPr>
            <w:tcW w:w="751" w:type="pct"/>
            <w:gridSpan w:val="3"/>
          </w:tcPr>
          <w:p w14:paraId="1D7D1680"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53,7</w:t>
            </w:r>
          </w:p>
        </w:tc>
        <w:tc>
          <w:tcPr>
            <w:tcW w:w="695" w:type="pct"/>
            <w:gridSpan w:val="2"/>
          </w:tcPr>
          <w:p w14:paraId="62D4FB8C"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14,4</w:t>
            </w:r>
          </w:p>
        </w:tc>
        <w:tc>
          <w:tcPr>
            <w:tcW w:w="783" w:type="pct"/>
          </w:tcPr>
          <w:p w14:paraId="1FC31BE7"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62,21</w:t>
            </w:r>
            <w:r w:rsidRPr="006126EB">
              <w:rPr>
                <w:rFonts w:ascii="Arial" w:hAnsi="Arial" w:cs="Arial"/>
                <w:color w:val="000000" w:themeColor="text1"/>
                <w:sz w:val="18"/>
                <w:szCs w:val="18"/>
              </w:rPr>
              <w:t>±16,90</w:t>
            </w:r>
          </w:p>
        </w:tc>
        <w:tc>
          <w:tcPr>
            <w:tcW w:w="847" w:type="pct"/>
            <w:gridSpan w:val="2"/>
          </w:tcPr>
          <w:p w14:paraId="1B1231EE"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5,00-100,00</w:t>
            </w:r>
          </w:p>
        </w:tc>
      </w:tr>
      <w:tr w:rsidR="002675C1" w:rsidRPr="006126EB" w14:paraId="0619B8D8" w14:textId="77777777" w:rsidTr="002C5144">
        <w:tc>
          <w:tcPr>
            <w:tcW w:w="1196" w:type="pct"/>
          </w:tcPr>
          <w:p w14:paraId="69B25796"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Attentiveness</w:t>
            </w:r>
          </w:p>
        </w:tc>
        <w:tc>
          <w:tcPr>
            <w:tcW w:w="727" w:type="pct"/>
            <w:gridSpan w:val="2"/>
          </w:tcPr>
          <w:p w14:paraId="79D71504"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37,9</w:t>
            </w:r>
          </w:p>
        </w:tc>
        <w:tc>
          <w:tcPr>
            <w:tcW w:w="751" w:type="pct"/>
            <w:gridSpan w:val="3"/>
          </w:tcPr>
          <w:p w14:paraId="4B4E4080"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52,6</w:t>
            </w:r>
          </w:p>
        </w:tc>
        <w:tc>
          <w:tcPr>
            <w:tcW w:w="695" w:type="pct"/>
            <w:gridSpan w:val="2"/>
          </w:tcPr>
          <w:p w14:paraId="140D46B2"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9,5</w:t>
            </w:r>
          </w:p>
        </w:tc>
        <w:tc>
          <w:tcPr>
            <w:tcW w:w="783" w:type="pct"/>
          </w:tcPr>
          <w:p w14:paraId="5C5DC61F"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63,25</w:t>
            </w:r>
            <w:r w:rsidRPr="006126EB">
              <w:rPr>
                <w:rFonts w:ascii="Arial" w:hAnsi="Arial" w:cs="Arial"/>
                <w:color w:val="000000" w:themeColor="text1"/>
                <w:sz w:val="18"/>
                <w:szCs w:val="18"/>
              </w:rPr>
              <w:t>±15,08</w:t>
            </w:r>
          </w:p>
        </w:tc>
        <w:tc>
          <w:tcPr>
            <w:tcW w:w="847" w:type="pct"/>
            <w:gridSpan w:val="2"/>
          </w:tcPr>
          <w:p w14:paraId="14867A97"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12,50-100,00</w:t>
            </w:r>
          </w:p>
        </w:tc>
      </w:tr>
      <w:tr w:rsidR="002675C1" w:rsidRPr="006126EB" w14:paraId="77FEE562" w14:textId="77777777" w:rsidTr="002C5144">
        <w:tc>
          <w:tcPr>
            <w:tcW w:w="1196" w:type="pct"/>
          </w:tcPr>
          <w:p w14:paraId="23D4DC9C"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Problem solving</w:t>
            </w:r>
          </w:p>
        </w:tc>
        <w:tc>
          <w:tcPr>
            <w:tcW w:w="727" w:type="pct"/>
            <w:gridSpan w:val="2"/>
          </w:tcPr>
          <w:p w14:paraId="3820119B"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65,3</w:t>
            </w:r>
          </w:p>
        </w:tc>
        <w:tc>
          <w:tcPr>
            <w:tcW w:w="751" w:type="pct"/>
            <w:gridSpan w:val="3"/>
          </w:tcPr>
          <w:p w14:paraId="41504558"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32,6</w:t>
            </w:r>
          </w:p>
        </w:tc>
        <w:tc>
          <w:tcPr>
            <w:tcW w:w="695" w:type="pct"/>
            <w:gridSpan w:val="2"/>
          </w:tcPr>
          <w:p w14:paraId="3F81193C"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2,1</w:t>
            </w:r>
          </w:p>
        </w:tc>
        <w:tc>
          <w:tcPr>
            <w:tcW w:w="783" w:type="pct"/>
          </w:tcPr>
          <w:p w14:paraId="56B1EB96"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53,33</w:t>
            </w:r>
            <w:r w:rsidRPr="006126EB">
              <w:rPr>
                <w:rFonts w:ascii="Arial" w:hAnsi="Arial" w:cs="Arial"/>
                <w:color w:val="000000" w:themeColor="text1"/>
                <w:sz w:val="18"/>
                <w:szCs w:val="18"/>
              </w:rPr>
              <w:t>±14,49</w:t>
            </w:r>
          </w:p>
        </w:tc>
        <w:tc>
          <w:tcPr>
            <w:tcW w:w="847" w:type="pct"/>
            <w:gridSpan w:val="2"/>
          </w:tcPr>
          <w:p w14:paraId="02A7BCB4"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0,00-93,75</w:t>
            </w:r>
          </w:p>
        </w:tc>
      </w:tr>
      <w:tr w:rsidR="002675C1" w:rsidRPr="006126EB" w14:paraId="3CC9B889" w14:textId="77777777" w:rsidTr="002C5144">
        <w:tc>
          <w:tcPr>
            <w:tcW w:w="1196" w:type="pct"/>
            <w:tcBorders>
              <w:bottom w:val="nil"/>
            </w:tcBorders>
          </w:tcPr>
          <w:p w14:paraId="08B2CFF3"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The level of the person who handle</w:t>
            </w:r>
          </w:p>
        </w:tc>
        <w:tc>
          <w:tcPr>
            <w:tcW w:w="727" w:type="pct"/>
            <w:gridSpan w:val="2"/>
            <w:tcBorders>
              <w:bottom w:val="nil"/>
            </w:tcBorders>
          </w:tcPr>
          <w:p w14:paraId="4EE064AF"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51,9</w:t>
            </w:r>
          </w:p>
        </w:tc>
        <w:tc>
          <w:tcPr>
            <w:tcW w:w="751" w:type="pct"/>
            <w:gridSpan w:val="3"/>
            <w:tcBorders>
              <w:bottom w:val="nil"/>
            </w:tcBorders>
          </w:tcPr>
          <w:p w14:paraId="11836B6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37,5</w:t>
            </w:r>
          </w:p>
        </w:tc>
        <w:tc>
          <w:tcPr>
            <w:tcW w:w="695" w:type="pct"/>
            <w:gridSpan w:val="2"/>
            <w:tcBorders>
              <w:bottom w:val="nil"/>
            </w:tcBorders>
          </w:tcPr>
          <w:p w14:paraId="79BB7852"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10,5</w:t>
            </w:r>
          </w:p>
        </w:tc>
        <w:tc>
          <w:tcPr>
            <w:tcW w:w="783" w:type="pct"/>
            <w:tcBorders>
              <w:bottom w:val="nil"/>
            </w:tcBorders>
          </w:tcPr>
          <w:p w14:paraId="2803ED4F" w14:textId="77777777" w:rsidR="00D42639" w:rsidRPr="006126EB" w:rsidRDefault="00D42639" w:rsidP="002C5144">
            <w:pPr>
              <w:spacing w:after="0" w:line="259" w:lineRule="auto"/>
              <w:ind w:left="-89" w:right="-71"/>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58,63</w:t>
            </w:r>
            <w:r w:rsidRPr="006126EB">
              <w:rPr>
                <w:rFonts w:ascii="Arial" w:hAnsi="Arial" w:cs="Arial"/>
                <w:color w:val="000000" w:themeColor="text1"/>
                <w:sz w:val="18"/>
                <w:szCs w:val="18"/>
              </w:rPr>
              <w:t>±16,75</w:t>
            </w:r>
          </w:p>
        </w:tc>
        <w:tc>
          <w:tcPr>
            <w:tcW w:w="847" w:type="pct"/>
            <w:gridSpan w:val="2"/>
            <w:tcBorders>
              <w:bottom w:val="nil"/>
            </w:tcBorders>
          </w:tcPr>
          <w:p w14:paraId="39B3AB91"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4,17-100,00</w:t>
            </w:r>
          </w:p>
        </w:tc>
      </w:tr>
      <w:tr w:rsidR="002675C1" w:rsidRPr="006126EB" w14:paraId="1FFBE516" w14:textId="77777777" w:rsidTr="002C5144">
        <w:tc>
          <w:tcPr>
            <w:tcW w:w="1262" w:type="pct"/>
            <w:gridSpan w:val="2"/>
            <w:tcBorders>
              <w:top w:val="nil"/>
              <w:bottom w:val="nil"/>
            </w:tcBorders>
            <w:vAlign w:val="center"/>
          </w:tcPr>
          <w:p w14:paraId="21B937F6" w14:textId="77777777" w:rsidR="00D42639" w:rsidRPr="006126EB" w:rsidRDefault="00D42639" w:rsidP="002C5144">
            <w:pPr>
              <w:spacing w:after="0" w:line="259" w:lineRule="auto"/>
              <w:rPr>
                <w:rFonts w:ascii="Arial" w:hAnsi="Arial" w:cs="Arial"/>
                <w:bCs/>
                <w:i/>
                <w:iCs/>
                <w:color w:val="000000" w:themeColor="text1"/>
                <w:sz w:val="18"/>
                <w:szCs w:val="18"/>
              </w:rPr>
            </w:pPr>
            <w:r w:rsidRPr="006126EB">
              <w:rPr>
                <w:rFonts w:ascii="Arial" w:hAnsi="Arial" w:cs="Arial"/>
                <w:bCs/>
                <w:i/>
                <w:iCs/>
                <w:color w:val="000000" w:themeColor="text1"/>
                <w:sz w:val="18"/>
                <w:szCs w:val="18"/>
              </w:rPr>
              <w:t>Perceived Justice</w:t>
            </w:r>
          </w:p>
        </w:tc>
        <w:tc>
          <w:tcPr>
            <w:tcW w:w="684" w:type="pct"/>
            <w:gridSpan w:val="2"/>
            <w:tcBorders>
              <w:top w:val="nil"/>
              <w:bottom w:val="nil"/>
            </w:tcBorders>
            <w:vAlign w:val="center"/>
          </w:tcPr>
          <w:p w14:paraId="59A4AA30"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45,6</w:t>
            </w:r>
          </w:p>
        </w:tc>
        <w:tc>
          <w:tcPr>
            <w:tcW w:w="684" w:type="pct"/>
            <w:tcBorders>
              <w:top w:val="nil"/>
              <w:bottom w:val="nil"/>
            </w:tcBorders>
            <w:vAlign w:val="center"/>
          </w:tcPr>
          <w:p w14:paraId="1D21DAC4"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51,2</w:t>
            </w:r>
          </w:p>
        </w:tc>
        <w:tc>
          <w:tcPr>
            <w:tcW w:w="683" w:type="pct"/>
            <w:gridSpan w:val="2"/>
            <w:tcBorders>
              <w:top w:val="nil"/>
              <w:bottom w:val="nil"/>
            </w:tcBorders>
            <w:vAlign w:val="center"/>
          </w:tcPr>
          <w:p w14:paraId="36D25730"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3,2</w:t>
            </w:r>
          </w:p>
        </w:tc>
        <w:tc>
          <w:tcPr>
            <w:tcW w:w="855" w:type="pct"/>
            <w:gridSpan w:val="3"/>
            <w:tcBorders>
              <w:top w:val="nil"/>
              <w:bottom w:val="nil"/>
            </w:tcBorders>
            <w:vAlign w:val="center"/>
          </w:tcPr>
          <w:p w14:paraId="3E6798F1"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60,03</w:t>
            </w:r>
            <w:r w:rsidRPr="006126EB">
              <w:rPr>
                <w:rFonts w:ascii="Arial" w:hAnsi="Arial" w:cs="Arial"/>
                <w:color w:val="000000" w:themeColor="text1"/>
                <w:sz w:val="18"/>
                <w:szCs w:val="18"/>
              </w:rPr>
              <w:t>±12,79</w:t>
            </w:r>
          </w:p>
        </w:tc>
        <w:tc>
          <w:tcPr>
            <w:tcW w:w="832" w:type="pct"/>
            <w:tcBorders>
              <w:top w:val="nil"/>
              <w:bottom w:val="nil"/>
            </w:tcBorders>
            <w:vAlign w:val="center"/>
          </w:tcPr>
          <w:p w14:paraId="27631A7D"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5,88-94,12</w:t>
            </w:r>
          </w:p>
        </w:tc>
      </w:tr>
      <w:tr w:rsidR="002675C1" w:rsidRPr="006126EB" w14:paraId="5A33EA9C" w14:textId="77777777" w:rsidTr="002C5144">
        <w:tc>
          <w:tcPr>
            <w:tcW w:w="1262" w:type="pct"/>
            <w:gridSpan w:val="2"/>
            <w:tcBorders>
              <w:top w:val="nil"/>
            </w:tcBorders>
            <w:vAlign w:val="center"/>
          </w:tcPr>
          <w:p w14:paraId="1D902EE6"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Procedural justice</w:t>
            </w:r>
          </w:p>
        </w:tc>
        <w:tc>
          <w:tcPr>
            <w:tcW w:w="684" w:type="pct"/>
            <w:gridSpan w:val="2"/>
            <w:tcBorders>
              <w:top w:val="nil"/>
            </w:tcBorders>
            <w:vAlign w:val="center"/>
          </w:tcPr>
          <w:p w14:paraId="3F63DFFB"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51,9</w:t>
            </w:r>
          </w:p>
        </w:tc>
        <w:tc>
          <w:tcPr>
            <w:tcW w:w="684" w:type="pct"/>
            <w:tcBorders>
              <w:top w:val="nil"/>
            </w:tcBorders>
            <w:vAlign w:val="center"/>
          </w:tcPr>
          <w:p w14:paraId="7594836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46,0</w:t>
            </w:r>
          </w:p>
        </w:tc>
        <w:tc>
          <w:tcPr>
            <w:tcW w:w="683" w:type="pct"/>
            <w:gridSpan w:val="2"/>
            <w:tcBorders>
              <w:top w:val="nil"/>
            </w:tcBorders>
            <w:vAlign w:val="center"/>
          </w:tcPr>
          <w:p w14:paraId="5D8159AF"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2,1</w:t>
            </w:r>
          </w:p>
        </w:tc>
        <w:tc>
          <w:tcPr>
            <w:tcW w:w="855" w:type="pct"/>
            <w:gridSpan w:val="3"/>
            <w:tcBorders>
              <w:top w:val="nil"/>
            </w:tcBorders>
            <w:vAlign w:val="center"/>
          </w:tcPr>
          <w:p w14:paraId="465A7DFE"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55,91</w:t>
            </w:r>
            <w:r w:rsidRPr="006126EB">
              <w:rPr>
                <w:rFonts w:ascii="Arial" w:hAnsi="Arial" w:cs="Arial"/>
                <w:color w:val="000000" w:themeColor="text1"/>
                <w:sz w:val="18"/>
                <w:szCs w:val="18"/>
              </w:rPr>
              <w:t>±12,27</w:t>
            </w:r>
          </w:p>
        </w:tc>
        <w:tc>
          <w:tcPr>
            <w:tcW w:w="832" w:type="pct"/>
            <w:tcBorders>
              <w:top w:val="nil"/>
            </w:tcBorders>
            <w:vAlign w:val="center"/>
          </w:tcPr>
          <w:p w14:paraId="18A056F0"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15,00-80,00</w:t>
            </w:r>
          </w:p>
        </w:tc>
      </w:tr>
      <w:tr w:rsidR="002675C1" w:rsidRPr="006126EB" w14:paraId="73964959" w14:textId="77777777" w:rsidTr="002C5144">
        <w:tc>
          <w:tcPr>
            <w:tcW w:w="1262" w:type="pct"/>
            <w:gridSpan w:val="2"/>
            <w:vAlign w:val="center"/>
          </w:tcPr>
          <w:p w14:paraId="14BC5012"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Interactional justice</w:t>
            </w:r>
          </w:p>
        </w:tc>
        <w:tc>
          <w:tcPr>
            <w:tcW w:w="684" w:type="pct"/>
            <w:gridSpan w:val="2"/>
            <w:vAlign w:val="center"/>
          </w:tcPr>
          <w:p w14:paraId="17587D8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36,1</w:t>
            </w:r>
          </w:p>
        </w:tc>
        <w:tc>
          <w:tcPr>
            <w:tcW w:w="684" w:type="pct"/>
            <w:vAlign w:val="center"/>
          </w:tcPr>
          <w:p w14:paraId="38D3BC31"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55,4</w:t>
            </w:r>
          </w:p>
        </w:tc>
        <w:tc>
          <w:tcPr>
            <w:tcW w:w="683" w:type="pct"/>
            <w:gridSpan w:val="2"/>
            <w:vAlign w:val="center"/>
          </w:tcPr>
          <w:p w14:paraId="2DE78715"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8,4</w:t>
            </w:r>
          </w:p>
        </w:tc>
        <w:tc>
          <w:tcPr>
            <w:tcW w:w="855" w:type="pct"/>
            <w:gridSpan w:val="3"/>
            <w:vAlign w:val="center"/>
          </w:tcPr>
          <w:p w14:paraId="2635FDF5"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63,51</w:t>
            </w:r>
            <w:r w:rsidRPr="006126EB">
              <w:rPr>
                <w:rFonts w:ascii="Arial" w:hAnsi="Arial" w:cs="Arial"/>
                <w:color w:val="000000" w:themeColor="text1"/>
                <w:sz w:val="18"/>
                <w:szCs w:val="18"/>
              </w:rPr>
              <w:t>±13,94</w:t>
            </w:r>
          </w:p>
        </w:tc>
        <w:tc>
          <w:tcPr>
            <w:tcW w:w="832" w:type="pct"/>
            <w:vAlign w:val="center"/>
          </w:tcPr>
          <w:p w14:paraId="005C64DE"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r w:rsidR="002675C1" w:rsidRPr="006126EB" w14:paraId="2296BED2" w14:textId="77777777" w:rsidTr="002C5144">
        <w:tc>
          <w:tcPr>
            <w:tcW w:w="1262" w:type="pct"/>
            <w:gridSpan w:val="2"/>
            <w:vAlign w:val="center"/>
          </w:tcPr>
          <w:p w14:paraId="6788DE15"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Distributive justice</w:t>
            </w:r>
          </w:p>
        </w:tc>
        <w:tc>
          <w:tcPr>
            <w:tcW w:w="684" w:type="pct"/>
            <w:gridSpan w:val="2"/>
            <w:vAlign w:val="center"/>
          </w:tcPr>
          <w:p w14:paraId="08BCB282"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52,3</w:t>
            </w:r>
          </w:p>
        </w:tc>
        <w:tc>
          <w:tcPr>
            <w:tcW w:w="684" w:type="pct"/>
            <w:vAlign w:val="center"/>
          </w:tcPr>
          <w:p w14:paraId="4A18E7C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40,0</w:t>
            </w:r>
          </w:p>
        </w:tc>
        <w:tc>
          <w:tcPr>
            <w:tcW w:w="683" w:type="pct"/>
            <w:gridSpan w:val="2"/>
            <w:vAlign w:val="center"/>
          </w:tcPr>
          <w:p w14:paraId="38800912"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7,7</w:t>
            </w:r>
          </w:p>
        </w:tc>
        <w:tc>
          <w:tcPr>
            <w:tcW w:w="855" w:type="pct"/>
            <w:gridSpan w:val="3"/>
            <w:vAlign w:val="center"/>
          </w:tcPr>
          <w:p w14:paraId="22E8BA3A"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56,46</w:t>
            </w:r>
            <w:r w:rsidRPr="006126EB">
              <w:rPr>
                <w:rFonts w:ascii="Arial" w:hAnsi="Arial" w:cs="Arial"/>
                <w:color w:val="000000" w:themeColor="text1"/>
                <w:sz w:val="18"/>
                <w:szCs w:val="18"/>
              </w:rPr>
              <w:t>±21,81</w:t>
            </w:r>
          </w:p>
        </w:tc>
        <w:tc>
          <w:tcPr>
            <w:tcW w:w="832" w:type="pct"/>
            <w:vAlign w:val="center"/>
          </w:tcPr>
          <w:p w14:paraId="553D0FDF"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r w:rsidR="002675C1" w:rsidRPr="006126EB" w14:paraId="4EBB5A23" w14:textId="77777777" w:rsidTr="002C5144">
        <w:tc>
          <w:tcPr>
            <w:tcW w:w="1262" w:type="pct"/>
            <w:gridSpan w:val="2"/>
            <w:vAlign w:val="center"/>
          </w:tcPr>
          <w:p w14:paraId="0C234BD8" w14:textId="77777777" w:rsidR="00D42639" w:rsidRPr="006126EB" w:rsidRDefault="00D42639" w:rsidP="002C5144">
            <w:pPr>
              <w:spacing w:after="0" w:line="259" w:lineRule="auto"/>
              <w:rPr>
                <w:rFonts w:ascii="Arial" w:hAnsi="Arial" w:cs="Arial"/>
                <w:bCs/>
                <w:i/>
                <w:iCs/>
                <w:color w:val="000000" w:themeColor="text1"/>
                <w:sz w:val="18"/>
                <w:szCs w:val="18"/>
              </w:rPr>
            </w:pPr>
            <w:r w:rsidRPr="006126EB">
              <w:rPr>
                <w:rFonts w:ascii="Arial" w:hAnsi="Arial" w:cs="Arial"/>
                <w:bCs/>
                <w:i/>
                <w:iCs/>
                <w:color w:val="000000" w:themeColor="text1"/>
                <w:sz w:val="18"/>
                <w:szCs w:val="18"/>
              </w:rPr>
              <w:t>Kepuasan penanganan komplain</w:t>
            </w:r>
          </w:p>
        </w:tc>
        <w:tc>
          <w:tcPr>
            <w:tcW w:w="684" w:type="pct"/>
            <w:gridSpan w:val="2"/>
            <w:vAlign w:val="center"/>
          </w:tcPr>
          <w:p w14:paraId="412150DF"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36,8</w:t>
            </w:r>
          </w:p>
        </w:tc>
        <w:tc>
          <w:tcPr>
            <w:tcW w:w="684" w:type="pct"/>
            <w:vAlign w:val="center"/>
          </w:tcPr>
          <w:p w14:paraId="362845B7"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55,1</w:t>
            </w:r>
          </w:p>
        </w:tc>
        <w:tc>
          <w:tcPr>
            <w:tcW w:w="683" w:type="pct"/>
            <w:gridSpan w:val="2"/>
            <w:vAlign w:val="center"/>
          </w:tcPr>
          <w:p w14:paraId="42075AFE"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8,1</w:t>
            </w:r>
          </w:p>
        </w:tc>
        <w:tc>
          <w:tcPr>
            <w:tcW w:w="855" w:type="pct"/>
            <w:gridSpan w:val="3"/>
            <w:vAlign w:val="center"/>
          </w:tcPr>
          <w:p w14:paraId="2F3A9020"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63,04</w:t>
            </w:r>
            <w:r w:rsidRPr="006126EB">
              <w:rPr>
                <w:rFonts w:ascii="Arial" w:hAnsi="Arial" w:cs="Arial"/>
                <w:color w:val="000000" w:themeColor="text1"/>
                <w:sz w:val="18"/>
                <w:szCs w:val="18"/>
              </w:rPr>
              <w:t>±17,19</w:t>
            </w:r>
          </w:p>
        </w:tc>
        <w:tc>
          <w:tcPr>
            <w:tcW w:w="832" w:type="pct"/>
            <w:vAlign w:val="center"/>
          </w:tcPr>
          <w:p w14:paraId="74B7EAE5"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r w:rsidR="002675C1" w:rsidRPr="006126EB" w14:paraId="5C21BAEC" w14:textId="77777777" w:rsidTr="002C5144">
        <w:tc>
          <w:tcPr>
            <w:tcW w:w="1262" w:type="pct"/>
            <w:gridSpan w:val="2"/>
            <w:vAlign w:val="center"/>
          </w:tcPr>
          <w:p w14:paraId="047DCFCE" w14:textId="77777777" w:rsidR="00D42639" w:rsidRPr="006126EB" w:rsidRDefault="00D42639" w:rsidP="002C5144">
            <w:pPr>
              <w:spacing w:after="0" w:line="259" w:lineRule="auto"/>
              <w:rPr>
                <w:rFonts w:ascii="Arial" w:hAnsi="Arial" w:cs="Arial"/>
                <w:bCs/>
                <w:i/>
                <w:iCs/>
                <w:color w:val="000000" w:themeColor="text1"/>
                <w:sz w:val="18"/>
                <w:szCs w:val="18"/>
              </w:rPr>
            </w:pPr>
            <w:r w:rsidRPr="006126EB">
              <w:rPr>
                <w:rFonts w:ascii="Arial" w:hAnsi="Arial" w:cs="Arial"/>
                <w:bCs/>
                <w:i/>
                <w:iCs/>
                <w:color w:val="000000" w:themeColor="text1"/>
                <w:sz w:val="18"/>
                <w:szCs w:val="18"/>
              </w:rPr>
              <w:t>Komunikasi WOM</w:t>
            </w:r>
          </w:p>
        </w:tc>
        <w:tc>
          <w:tcPr>
            <w:tcW w:w="684" w:type="pct"/>
            <w:gridSpan w:val="2"/>
            <w:vAlign w:val="center"/>
          </w:tcPr>
          <w:p w14:paraId="6999B234"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45,6</w:t>
            </w:r>
          </w:p>
        </w:tc>
        <w:tc>
          <w:tcPr>
            <w:tcW w:w="684" w:type="pct"/>
            <w:vAlign w:val="center"/>
          </w:tcPr>
          <w:p w14:paraId="485660B6"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44,2</w:t>
            </w:r>
          </w:p>
        </w:tc>
        <w:tc>
          <w:tcPr>
            <w:tcW w:w="683" w:type="pct"/>
            <w:gridSpan w:val="2"/>
            <w:vAlign w:val="center"/>
          </w:tcPr>
          <w:p w14:paraId="34C90E91"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10,2</w:t>
            </w:r>
          </w:p>
        </w:tc>
        <w:tc>
          <w:tcPr>
            <w:tcW w:w="855" w:type="pct"/>
            <w:gridSpan w:val="3"/>
            <w:vAlign w:val="center"/>
          </w:tcPr>
          <w:p w14:paraId="2040B276"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58,94</w:t>
            </w:r>
            <w:r w:rsidRPr="006126EB">
              <w:rPr>
                <w:rFonts w:ascii="Arial" w:hAnsi="Arial" w:cs="Arial"/>
                <w:color w:val="000000" w:themeColor="text1"/>
                <w:sz w:val="18"/>
                <w:szCs w:val="18"/>
              </w:rPr>
              <w:t>±14,95</w:t>
            </w:r>
          </w:p>
        </w:tc>
        <w:tc>
          <w:tcPr>
            <w:tcW w:w="832" w:type="pct"/>
            <w:vAlign w:val="center"/>
          </w:tcPr>
          <w:p w14:paraId="6D0B0DEA"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10,00-100,00</w:t>
            </w:r>
          </w:p>
        </w:tc>
      </w:tr>
      <w:tr w:rsidR="002675C1" w:rsidRPr="006126EB" w14:paraId="41B361D4" w14:textId="77777777" w:rsidTr="002C5144">
        <w:tc>
          <w:tcPr>
            <w:tcW w:w="1262" w:type="pct"/>
            <w:gridSpan w:val="2"/>
            <w:vAlign w:val="center"/>
          </w:tcPr>
          <w:p w14:paraId="150CE5C0"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Valence</w:t>
            </w:r>
          </w:p>
        </w:tc>
        <w:tc>
          <w:tcPr>
            <w:tcW w:w="684" w:type="pct"/>
            <w:gridSpan w:val="2"/>
            <w:vAlign w:val="center"/>
          </w:tcPr>
          <w:p w14:paraId="2AD6AD7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36,8</w:t>
            </w:r>
          </w:p>
        </w:tc>
        <w:tc>
          <w:tcPr>
            <w:tcW w:w="684" w:type="pct"/>
            <w:vAlign w:val="center"/>
          </w:tcPr>
          <w:p w14:paraId="08C8DF2F"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54,7</w:t>
            </w:r>
          </w:p>
        </w:tc>
        <w:tc>
          <w:tcPr>
            <w:tcW w:w="683" w:type="pct"/>
            <w:gridSpan w:val="2"/>
            <w:vAlign w:val="center"/>
          </w:tcPr>
          <w:p w14:paraId="1D26CFB7"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8,4</w:t>
            </w:r>
          </w:p>
        </w:tc>
        <w:tc>
          <w:tcPr>
            <w:tcW w:w="855" w:type="pct"/>
            <w:gridSpan w:val="3"/>
            <w:vAlign w:val="center"/>
          </w:tcPr>
          <w:p w14:paraId="74FB5773"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62,85</w:t>
            </w:r>
            <w:r w:rsidRPr="006126EB">
              <w:rPr>
                <w:rFonts w:ascii="Arial" w:hAnsi="Arial" w:cs="Arial"/>
                <w:color w:val="000000" w:themeColor="text1"/>
                <w:sz w:val="18"/>
                <w:szCs w:val="18"/>
              </w:rPr>
              <w:t>±18,61</w:t>
            </w:r>
          </w:p>
        </w:tc>
        <w:tc>
          <w:tcPr>
            <w:tcW w:w="832" w:type="pct"/>
            <w:vAlign w:val="center"/>
          </w:tcPr>
          <w:p w14:paraId="6956CAEA"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r w:rsidR="00D42639" w:rsidRPr="006126EB" w14:paraId="590194AD" w14:textId="77777777" w:rsidTr="002C5144">
        <w:tc>
          <w:tcPr>
            <w:tcW w:w="1262" w:type="pct"/>
            <w:gridSpan w:val="2"/>
            <w:vAlign w:val="center"/>
          </w:tcPr>
          <w:p w14:paraId="19BCCE4C" w14:textId="77777777" w:rsidR="00D42639" w:rsidRPr="006126EB" w:rsidRDefault="00D42639" w:rsidP="002C5144">
            <w:pPr>
              <w:spacing w:after="0" w:line="259" w:lineRule="auto"/>
              <w:ind w:left="142"/>
              <w:rPr>
                <w:rFonts w:ascii="Arial" w:hAnsi="Arial" w:cs="Arial"/>
                <w:i/>
                <w:iCs/>
                <w:color w:val="000000" w:themeColor="text1"/>
                <w:sz w:val="18"/>
                <w:szCs w:val="18"/>
              </w:rPr>
            </w:pPr>
            <w:r w:rsidRPr="006126EB">
              <w:rPr>
                <w:rFonts w:ascii="Arial" w:hAnsi="Arial" w:cs="Arial"/>
                <w:i/>
                <w:iCs/>
                <w:color w:val="000000" w:themeColor="text1"/>
                <w:sz w:val="18"/>
                <w:szCs w:val="18"/>
              </w:rPr>
              <w:t>Likelihood</w:t>
            </w:r>
          </w:p>
        </w:tc>
        <w:tc>
          <w:tcPr>
            <w:tcW w:w="684" w:type="pct"/>
            <w:gridSpan w:val="2"/>
            <w:vAlign w:val="center"/>
          </w:tcPr>
          <w:p w14:paraId="7B42E9A3"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57,5</w:t>
            </w:r>
          </w:p>
        </w:tc>
        <w:tc>
          <w:tcPr>
            <w:tcW w:w="684" w:type="pct"/>
            <w:vAlign w:val="center"/>
          </w:tcPr>
          <w:p w14:paraId="5109FC9D"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33,7</w:t>
            </w:r>
          </w:p>
        </w:tc>
        <w:tc>
          <w:tcPr>
            <w:tcW w:w="683" w:type="pct"/>
            <w:gridSpan w:val="2"/>
            <w:vAlign w:val="center"/>
          </w:tcPr>
          <w:p w14:paraId="072CEA2E" w14:textId="77777777" w:rsidR="00D42639" w:rsidRPr="006126EB" w:rsidRDefault="00D42639" w:rsidP="002C5144">
            <w:pPr>
              <w:spacing w:after="0" w:line="259" w:lineRule="auto"/>
              <w:jc w:val="center"/>
              <w:rPr>
                <w:rFonts w:ascii="Arial" w:hAnsi="Arial" w:cs="Arial"/>
                <w:color w:val="000000" w:themeColor="text1"/>
                <w:sz w:val="18"/>
                <w:szCs w:val="18"/>
              </w:rPr>
            </w:pPr>
            <w:r w:rsidRPr="006126EB">
              <w:rPr>
                <w:rFonts w:ascii="Arial" w:hAnsi="Arial" w:cs="Arial"/>
                <w:color w:val="000000" w:themeColor="text1"/>
                <w:sz w:val="18"/>
                <w:szCs w:val="18"/>
              </w:rPr>
              <w:t>8,8</w:t>
            </w:r>
          </w:p>
        </w:tc>
        <w:tc>
          <w:tcPr>
            <w:tcW w:w="855" w:type="pct"/>
            <w:gridSpan w:val="3"/>
            <w:vAlign w:val="center"/>
          </w:tcPr>
          <w:p w14:paraId="6120A3B3" w14:textId="77777777" w:rsidR="00D42639" w:rsidRPr="006126EB" w:rsidRDefault="00D42639" w:rsidP="002C5144">
            <w:pPr>
              <w:spacing w:after="0" w:line="259" w:lineRule="auto"/>
              <w:jc w:val="center"/>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56,37</w:t>
            </w:r>
            <w:r w:rsidRPr="006126EB">
              <w:rPr>
                <w:rFonts w:ascii="Arial" w:hAnsi="Arial" w:cs="Arial"/>
                <w:color w:val="000000" w:themeColor="text1"/>
                <w:sz w:val="18"/>
                <w:szCs w:val="18"/>
              </w:rPr>
              <w:t>±20,41</w:t>
            </w:r>
          </w:p>
        </w:tc>
        <w:tc>
          <w:tcPr>
            <w:tcW w:w="832" w:type="pct"/>
            <w:vAlign w:val="center"/>
          </w:tcPr>
          <w:p w14:paraId="3C3504AF" w14:textId="77777777" w:rsidR="00D42639" w:rsidRPr="006126EB" w:rsidRDefault="00D42639" w:rsidP="002C5144">
            <w:pPr>
              <w:spacing w:after="0" w:line="259" w:lineRule="auto"/>
              <w:ind w:right="49"/>
              <w:jc w:val="right"/>
              <w:rPr>
                <w:rFonts w:ascii="Arial" w:eastAsia="Times New Roman" w:hAnsi="Arial" w:cs="Arial"/>
                <w:color w:val="000000" w:themeColor="text1"/>
                <w:kern w:val="36"/>
                <w:sz w:val="18"/>
                <w:szCs w:val="18"/>
                <w:lang w:eastAsia="id-ID"/>
              </w:rPr>
            </w:pPr>
            <w:r w:rsidRPr="006126EB">
              <w:rPr>
                <w:rFonts w:ascii="Arial" w:eastAsia="Times New Roman" w:hAnsi="Arial" w:cs="Arial"/>
                <w:color w:val="000000" w:themeColor="text1"/>
                <w:kern w:val="36"/>
                <w:sz w:val="18"/>
                <w:szCs w:val="18"/>
                <w:lang w:eastAsia="id-ID"/>
              </w:rPr>
              <w:t>0,00-100,00</w:t>
            </w:r>
          </w:p>
        </w:tc>
      </w:tr>
    </w:tbl>
    <w:p w14:paraId="5142FAB5" w14:textId="77777777" w:rsidR="001402F5" w:rsidRDefault="001402F5" w:rsidP="00F82E8B">
      <w:pPr>
        <w:spacing w:after="240" w:line="240" w:lineRule="auto"/>
        <w:jc w:val="both"/>
        <w:rPr>
          <w:rFonts w:ascii="Arial" w:hAnsi="Arial" w:cs="Arial"/>
          <w:color w:val="000000" w:themeColor="text1"/>
          <w:sz w:val="20"/>
          <w:szCs w:val="20"/>
          <w:lang w:val="en-US"/>
        </w:rPr>
        <w:sectPr w:rsidR="001402F5" w:rsidSect="001402F5">
          <w:type w:val="continuous"/>
          <w:pgSz w:w="11909" w:h="16834" w:code="9"/>
          <w:pgMar w:top="1418" w:right="1418" w:bottom="1418" w:left="1418" w:header="720" w:footer="720" w:gutter="0"/>
          <w:cols w:space="720"/>
          <w:docGrid w:linePitch="360"/>
        </w:sectPr>
      </w:pPr>
    </w:p>
    <w:p w14:paraId="31C657C0" w14:textId="1CA3C180" w:rsidR="00D42639" w:rsidRPr="006126EB" w:rsidRDefault="00D42639" w:rsidP="00F82E8B">
      <w:pPr>
        <w:spacing w:after="240" w:line="240" w:lineRule="auto"/>
        <w:jc w:val="both"/>
        <w:rPr>
          <w:rFonts w:ascii="Arial" w:hAnsi="Arial" w:cs="Arial"/>
          <w:color w:val="000000" w:themeColor="text1"/>
          <w:sz w:val="20"/>
          <w:szCs w:val="20"/>
          <w:lang w:val="en-US"/>
        </w:rPr>
      </w:pPr>
    </w:p>
    <w:p w14:paraId="70016BAF" w14:textId="77777777" w:rsidR="00FC2AA2" w:rsidRPr="006126EB" w:rsidRDefault="00FC2AA2" w:rsidP="00FC2AA2">
      <w:pPr>
        <w:spacing w:after="0" w:line="240" w:lineRule="auto"/>
        <w:jc w:val="center"/>
        <w:rPr>
          <w:rFonts w:ascii="Arial" w:eastAsia="Times New Roman" w:hAnsi="Arial" w:cs="Arial"/>
          <w:color w:val="000000" w:themeColor="text1"/>
          <w:kern w:val="36"/>
          <w:sz w:val="24"/>
          <w:szCs w:val="24"/>
          <w:lang w:eastAsia="id-ID"/>
        </w:rPr>
      </w:pPr>
    </w:p>
    <w:p w14:paraId="538675E0" w14:textId="41C808E2" w:rsidR="00FC2AA2" w:rsidRDefault="0049430E" w:rsidP="00FC2AA2">
      <w:pPr>
        <w:spacing w:after="0" w:line="240" w:lineRule="auto"/>
        <w:jc w:val="center"/>
        <w:rPr>
          <w:rFonts w:ascii="Arial" w:eastAsia="Times New Roman" w:hAnsi="Arial" w:cs="Arial"/>
          <w:color w:val="000000" w:themeColor="text1"/>
          <w:kern w:val="36"/>
          <w:sz w:val="20"/>
          <w:szCs w:val="24"/>
          <w:lang w:val="en-US" w:eastAsia="id-ID"/>
        </w:rPr>
      </w:pPr>
      <w:r>
        <w:rPr>
          <w:rFonts w:ascii="Arial" w:eastAsia="Times New Roman" w:hAnsi="Arial" w:cs="Arial"/>
          <w:noProof/>
          <w:color w:val="000000" w:themeColor="text1"/>
          <w:kern w:val="36"/>
          <w:sz w:val="20"/>
          <w:szCs w:val="20"/>
          <w:lang w:val="en-US"/>
        </w:rPr>
        <w:lastRenderedPageBreak/>
        <mc:AlternateContent>
          <mc:Choice Requires="wpg">
            <w:drawing>
              <wp:anchor distT="0" distB="0" distL="114300" distR="114300" simplePos="0" relativeHeight="251682816" behindDoc="0" locked="0" layoutInCell="1" allowOverlap="1" wp14:anchorId="180E7B27" wp14:editId="611A454B">
                <wp:simplePos x="0" y="0"/>
                <wp:positionH relativeFrom="column">
                  <wp:posOffset>-383595</wp:posOffset>
                </wp:positionH>
                <wp:positionV relativeFrom="paragraph">
                  <wp:posOffset>6019</wp:posOffset>
                </wp:positionV>
                <wp:extent cx="3068705" cy="2351405"/>
                <wp:effectExtent l="0" t="0" r="17780" b="10795"/>
                <wp:wrapNone/>
                <wp:docPr id="19" name="Group 19"/>
                <wp:cNvGraphicFramePr/>
                <a:graphic xmlns:a="http://schemas.openxmlformats.org/drawingml/2006/main">
                  <a:graphicData uri="http://schemas.microsoft.com/office/word/2010/wordprocessingGroup">
                    <wpg:wgp>
                      <wpg:cNvGrpSpPr/>
                      <wpg:grpSpPr>
                        <a:xfrm>
                          <a:off x="0" y="0"/>
                          <a:ext cx="3068705" cy="2351405"/>
                          <a:chOff x="-222650" y="0"/>
                          <a:chExt cx="3068912" cy="2351761"/>
                        </a:xfrm>
                      </wpg:grpSpPr>
                      <wps:wsp>
                        <wps:cNvPr id="10" name="AutoShape 219"/>
                        <wps:cNvCnPr>
                          <a:cxnSpLocks noChangeShapeType="1"/>
                        </wps:cNvCnPr>
                        <wps:spPr bwMode="auto">
                          <a:xfrm flipV="1">
                            <a:off x="790042" y="519379"/>
                            <a:ext cx="39624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20"/>
                        <wps:cNvCnPr>
                          <a:cxnSpLocks noChangeShapeType="1"/>
                          <a:stCxn id="8" idx="6"/>
                          <a:endCxn id="14" idx="2"/>
                        </wps:cNvCnPr>
                        <wps:spPr bwMode="auto">
                          <a:xfrm>
                            <a:off x="906435" y="1148854"/>
                            <a:ext cx="8509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21"/>
                        <wps:cNvCnPr>
                          <a:cxnSpLocks noChangeShapeType="1"/>
                        </wps:cNvCnPr>
                        <wps:spPr bwMode="auto">
                          <a:xfrm>
                            <a:off x="1472890" y="694944"/>
                            <a:ext cx="0" cy="972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224"/>
                        <wps:cNvSpPr txBox="1">
                          <a:spLocks noChangeArrowheads="1"/>
                        </wps:cNvSpPr>
                        <wps:spPr bwMode="auto">
                          <a:xfrm>
                            <a:off x="1821485" y="468173"/>
                            <a:ext cx="6870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79DD1" w14:textId="77777777" w:rsidR="0049430E" w:rsidRPr="003C24B9" w:rsidRDefault="0049430E" w:rsidP="0049430E">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529*</w:t>
                              </w:r>
                            </w:p>
                          </w:txbxContent>
                        </wps:txbx>
                        <wps:bodyPr rot="0" vert="horz" wrap="square" lIns="91440" tIns="45720" rIns="91440" bIns="45720" anchor="t" anchorCtr="0" upright="1">
                          <a:noAutofit/>
                        </wps:bodyPr>
                      </wps:wsp>
                      <wps:wsp>
                        <wps:cNvPr id="4" name="Text Box 226"/>
                        <wps:cNvSpPr txBox="1">
                          <a:spLocks noChangeArrowheads="1"/>
                        </wps:cNvSpPr>
                        <wps:spPr bwMode="auto">
                          <a:xfrm>
                            <a:off x="651053" y="1463040"/>
                            <a:ext cx="6870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373D" w14:textId="77777777" w:rsidR="0049430E" w:rsidRPr="003C24B9" w:rsidRDefault="0049430E" w:rsidP="0049430E">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351</w:t>
                              </w:r>
                            </w:p>
                          </w:txbxContent>
                        </wps:txbx>
                        <wps:bodyPr rot="0" vert="horz" wrap="square" lIns="91440" tIns="45720" rIns="91440" bIns="45720" anchor="t" anchorCtr="0" upright="1">
                          <a:noAutofit/>
                        </wps:bodyPr>
                      </wps:wsp>
                      <wps:wsp>
                        <wps:cNvPr id="14" name="Oval 229"/>
                        <wps:cNvSpPr>
                          <a:spLocks noChangeArrowheads="1"/>
                        </wps:cNvSpPr>
                        <wps:spPr bwMode="auto">
                          <a:xfrm>
                            <a:off x="1757358" y="716890"/>
                            <a:ext cx="1088904" cy="899795"/>
                          </a:xfrm>
                          <a:prstGeom prst="ellipse">
                            <a:avLst/>
                          </a:prstGeom>
                          <a:solidFill>
                            <a:srgbClr val="FFFFFF"/>
                          </a:solidFill>
                          <a:ln w="9525">
                            <a:solidFill>
                              <a:srgbClr val="000000"/>
                            </a:solidFill>
                            <a:round/>
                            <a:headEnd/>
                            <a:tailEnd/>
                          </a:ln>
                        </wps:spPr>
                        <wps:txbx>
                          <w:txbxContent>
                            <w:p w14:paraId="7CF9F09B" w14:textId="52E93D0B" w:rsidR="0049430E" w:rsidRPr="00F82E8B" w:rsidRDefault="0049430E" w:rsidP="0049430E">
                              <w:pPr>
                                <w:spacing w:after="0" w:line="240" w:lineRule="auto"/>
                                <w:jc w:val="center"/>
                                <w:rPr>
                                  <w:rFonts w:ascii="Arial" w:hAnsi="Arial" w:cs="Arial"/>
                                  <w:sz w:val="16"/>
                                  <w:szCs w:val="18"/>
                                </w:rPr>
                              </w:pPr>
                              <w:r w:rsidRPr="00F82E8B">
                                <w:rPr>
                                  <w:rFonts w:ascii="Arial" w:hAnsi="Arial" w:cs="Arial"/>
                                  <w:sz w:val="16"/>
                                  <w:szCs w:val="18"/>
                                </w:rPr>
                                <w:t>Kepuasan Penanganan Komplain</w:t>
                              </w:r>
                            </w:p>
                            <w:p w14:paraId="1B905529" w14:textId="77777777" w:rsidR="0049430E" w:rsidRPr="00F82E8B" w:rsidRDefault="0049430E" w:rsidP="0049430E">
                              <w:pPr>
                                <w:spacing w:after="0" w:line="240" w:lineRule="auto"/>
                                <w:jc w:val="center"/>
                                <w:rPr>
                                  <w:rFonts w:ascii="Arial" w:hAnsi="Arial" w:cs="Arial"/>
                                  <w:sz w:val="16"/>
                                  <w:szCs w:val="18"/>
                                </w:rPr>
                              </w:pPr>
                              <w:r w:rsidRPr="00091D2F">
                                <w:rPr>
                                  <w:rFonts w:ascii="Arial" w:hAnsi="Arial" w:cs="Arial"/>
                                  <w:sz w:val="16"/>
                                  <w:szCs w:val="18"/>
                                </w:rPr>
                                <w:t>R</w:t>
                              </w:r>
                              <w:r w:rsidRPr="00091D2F">
                                <w:rPr>
                                  <w:rFonts w:ascii="Arial" w:hAnsi="Arial" w:cs="Arial"/>
                                  <w:sz w:val="16"/>
                                  <w:szCs w:val="18"/>
                                  <w:vertAlign w:val="superscript"/>
                                </w:rPr>
                                <w:t>2</w:t>
                              </w:r>
                              <w:r w:rsidRPr="00091D2F">
                                <w:rPr>
                                  <w:rFonts w:ascii="Arial" w:hAnsi="Arial" w:cs="Arial"/>
                                  <w:sz w:val="16"/>
                                  <w:szCs w:val="18"/>
                                </w:rPr>
                                <w:t xml:space="preserve"> = 0</w:t>
                              </w:r>
                              <w:r w:rsidRPr="00091D2F">
                                <w:rPr>
                                  <w:rFonts w:ascii="Arial" w:hAnsi="Arial" w:cs="Arial"/>
                                  <w:sz w:val="16"/>
                                  <w:szCs w:val="18"/>
                                  <w:lang w:val="en-GB"/>
                                </w:rPr>
                                <w:t>,</w:t>
                              </w:r>
                              <w:r w:rsidRPr="00091D2F">
                                <w:rPr>
                                  <w:rFonts w:ascii="Arial" w:hAnsi="Arial" w:cs="Arial"/>
                                  <w:sz w:val="16"/>
                                  <w:szCs w:val="18"/>
                                </w:rPr>
                                <w:t>855</w:t>
                              </w:r>
                            </w:p>
                            <w:p w14:paraId="0B1FBA20" w14:textId="77777777" w:rsidR="0049430E" w:rsidRPr="00F82E8B" w:rsidRDefault="0049430E" w:rsidP="0049430E">
                              <w:pPr>
                                <w:spacing w:after="0" w:line="240" w:lineRule="auto"/>
                                <w:jc w:val="center"/>
                                <w:rPr>
                                  <w:rFonts w:ascii="Arial" w:hAnsi="Arial" w:cs="Arial"/>
                                  <w:sz w:val="16"/>
                                  <w:szCs w:val="18"/>
                                </w:rPr>
                              </w:pPr>
                            </w:p>
                          </w:txbxContent>
                        </wps:txbx>
                        <wps:bodyPr rot="0" vert="horz" wrap="square" lIns="91440" tIns="45720" rIns="91440" bIns="45720" anchor="t" anchorCtr="0" upright="1">
                          <a:noAutofit/>
                        </wps:bodyPr>
                      </wps:wsp>
                      <wps:wsp>
                        <wps:cNvPr id="16" name="Oval 230"/>
                        <wps:cNvSpPr>
                          <a:spLocks noChangeArrowheads="1"/>
                        </wps:cNvSpPr>
                        <wps:spPr bwMode="auto">
                          <a:xfrm>
                            <a:off x="1104596" y="0"/>
                            <a:ext cx="972185" cy="6838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401E4" w14:textId="77777777" w:rsidR="0049430E" w:rsidRPr="00F82E8B" w:rsidRDefault="0049430E" w:rsidP="0049430E">
                              <w:pPr>
                                <w:spacing w:after="0" w:line="240" w:lineRule="auto"/>
                                <w:jc w:val="center"/>
                                <w:rPr>
                                  <w:rFonts w:ascii="Arial" w:hAnsi="Arial" w:cs="Arial"/>
                                  <w:i/>
                                  <w:iCs/>
                                  <w:sz w:val="16"/>
                                  <w:szCs w:val="18"/>
                                </w:rPr>
                              </w:pPr>
                              <w:r w:rsidRPr="00F82E8B">
                                <w:rPr>
                                  <w:rFonts w:ascii="Arial" w:hAnsi="Arial" w:cs="Arial"/>
                                  <w:i/>
                                  <w:iCs/>
                                  <w:sz w:val="16"/>
                                  <w:szCs w:val="18"/>
                                </w:rPr>
                                <w:t>Perceived Justice</w:t>
                              </w:r>
                            </w:p>
                            <w:p w14:paraId="75395E5E" w14:textId="77777777" w:rsidR="0049430E" w:rsidRPr="00F82E8B" w:rsidRDefault="0049430E" w:rsidP="0049430E">
                              <w:pPr>
                                <w:spacing w:after="0" w:line="240" w:lineRule="auto"/>
                                <w:jc w:val="center"/>
                                <w:rPr>
                                  <w:rFonts w:ascii="Arial" w:hAnsi="Arial" w:cs="Arial"/>
                                  <w:sz w:val="16"/>
                                  <w:szCs w:val="18"/>
                                </w:rPr>
                              </w:pPr>
                              <w:r w:rsidRPr="00F82E8B">
                                <w:rPr>
                                  <w:rFonts w:ascii="Arial" w:hAnsi="Arial" w:cs="Arial"/>
                                  <w:sz w:val="16"/>
                                  <w:szCs w:val="18"/>
                                </w:rPr>
                                <w:t>R</w:t>
                              </w:r>
                              <w:r w:rsidRPr="00F82E8B">
                                <w:rPr>
                                  <w:rFonts w:ascii="Arial" w:hAnsi="Arial" w:cs="Arial"/>
                                  <w:sz w:val="16"/>
                                  <w:szCs w:val="18"/>
                                  <w:vertAlign w:val="superscript"/>
                                </w:rPr>
                                <w:t>2</w:t>
                              </w:r>
                              <w:r w:rsidRPr="00F82E8B">
                                <w:rPr>
                                  <w:rFonts w:ascii="Arial" w:hAnsi="Arial" w:cs="Arial"/>
                                  <w:sz w:val="16"/>
                                  <w:szCs w:val="18"/>
                                </w:rPr>
                                <w:t xml:space="preserve"> = 0</w:t>
                              </w:r>
                              <w:r w:rsidRPr="00F82E8B">
                                <w:rPr>
                                  <w:rFonts w:ascii="Arial" w:hAnsi="Arial" w:cs="Arial"/>
                                  <w:sz w:val="16"/>
                                  <w:szCs w:val="18"/>
                                  <w:lang w:val="en-GB"/>
                                </w:rPr>
                                <w:t>,</w:t>
                              </w:r>
                              <w:r w:rsidRPr="00F82E8B">
                                <w:rPr>
                                  <w:rFonts w:ascii="Arial" w:hAnsi="Arial" w:cs="Arial"/>
                                  <w:sz w:val="16"/>
                                  <w:szCs w:val="18"/>
                                </w:rPr>
                                <w:t>844</w:t>
                              </w:r>
                            </w:p>
                          </w:txbxContent>
                        </wps:txbx>
                        <wps:bodyPr rot="0" vert="horz" wrap="square" lIns="91440" tIns="45720" rIns="91440" bIns="45720" anchor="t" anchorCtr="0" upright="1">
                          <a:noAutofit/>
                        </wps:bodyPr>
                      </wps:wsp>
                      <wps:wsp>
                        <wps:cNvPr id="5" name="Oval 231"/>
                        <wps:cNvSpPr>
                          <a:spLocks noChangeArrowheads="1"/>
                        </wps:cNvSpPr>
                        <wps:spPr bwMode="auto">
                          <a:xfrm>
                            <a:off x="1002183" y="1667866"/>
                            <a:ext cx="1080135" cy="683895"/>
                          </a:xfrm>
                          <a:prstGeom prst="ellipse">
                            <a:avLst/>
                          </a:prstGeom>
                          <a:solidFill>
                            <a:srgbClr val="FFFFFF"/>
                          </a:solidFill>
                          <a:ln w="9525">
                            <a:solidFill>
                              <a:srgbClr val="000000"/>
                            </a:solidFill>
                            <a:round/>
                            <a:headEnd/>
                            <a:tailEnd/>
                          </a:ln>
                        </wps:spPr>
                        <wps:txbx>
                          <w:txbxContent>
                            <w:p w14:paraId="34E6347C" w14:textId="77777777" w:rsidR="0049430E" w:rsidRPr="00F82E8B" w:rsidRDefault="0049430E" w:rsidP="0049430E">
                              <w:pPr>
                                <w:spacing w:after="0" w:line="240" w:lineRule="auto"/>
                                <w:jc w:val="center"/>
                                <w:rPr>
                                  <w:rFonts w:ascii="Arial" w:hAnsi="Arial" w:cs="Arial"/>
                                  <w:iCs/>
                                  <w:sz w:val="16"/>
                                  <w:szCs w:val="18"/>
                                </w:rPr>
                              </w:pPr>
                              <w:r w:rsidRPr="00F82E8B">
                                <w:rPr>
                                  <w:rFonts w:ascii="Arial" w:hAnsi="Arial" w:cs="Arial"/>
                                  <w:iCs/>
                                  <w:sz w:val="16"/>
                                  <w:szCs w:val="18"/>
                                </w:rPr>
                                <w:t>Komunikasi WOM</w:t>
                              </w:r>
                            </w:p>
                            <w:p w14:paraId="7E7847F1" w14:textId="77777777" w:rsidR="0049430E" w:rsidRPr="00F82E8B" w:rsidRDefault="0049430E" w:rsidP="0049430E">
                              <w:pPr>
                                <w:spacing w:after="0" w:line="240" w:lineRule="auto"/>
                                <w:jc w:val="center"/>
                                <w:rPr>
                                  <w:rFonts w:ascii="Arial" w:hAnsi="Arial" w:cs="Arial"/>
                                  <w:sz w:val="16"/>
                                  <w:szCs w:val="18"/>
                                </w:rPr>
                              </w:pPr>
                              <w:r w:rsidRPr="00091D2F">
                                <w:rPr>
                                  <w:rFonts w:ascii="Arial" w:hAnsi="Arial" w:cs="Arial"/>
                                  <w:sz w:val="16"/>
                                  <w:szCs w:val="18"/>
                                </w:rPr>
                                <w:t>R</w:t>
                              </w:r>
                              <w:r w:rsidRPr="00091D2F">
                                <w:rPr>
                                  <w:rFonts w:ascii="Arial" w:hAnsi="Arial" w:cs="Arial"/>
                                  <w:sz w:val="16"/>
                                  <w:szCs w:val="18"/>
                                  <w:vertAlign w:val="superscript"/>
                                </w:rPr>
                                <w:t>2</w:t>
                              </w:r>
                              <w:r w:rsidRPr="00091D2F">
                                <w:rPr>
                                  <w:rFonts w:ascii="Arial" w:hAnsi="Arial" w:cs="Arial"/>
                                  <w:sz w:val="16"/>
                                  <w:szCs w:val="18"/>
                                </w:rPr>
                                <w:t xml:space="preserve"> = 0</w:t>
                              </w:r>
                              <w:r w:rsidRPr="00091D2F">
                                <w:rPr>
                                  <w:rFonts w:ascii="Arial" w:hAnsi="Arial" w:cs="Arial"/>
                                  <w:sz w:val="16"/>
                                  <w:szCs w:val="18"/>
                                  <w:lang w:val="en-GB"/>
                                </w:rPr>
                                <w:t>,</w:t>
                              </w:r>
                              <w:r w:rsidRPr="00091D2F">
                                <w:rPr>
                                  <w:rFonts w:ascii="Arial" w:hAnsi="Arial" w:cs="Arial"/>
                                  <w:sz w:val="16"/>
                                  <w:szCs w:val="18"/>
                                </w:rPr>
                                <w:t>385</w:t>
                              </w:r>
                            </w:p>
                            <w:p w14:paraId="676CF304" w14:textId="77777777" w:rsidR="0049430E" w:rsidRPr="003C24B9" w:rsidRDefault="0049430E" w:rsidP="0049430E">
                              <w:pPr>
                                <w:spacing w:after="0" w:line="240" w:lineRule="auto"/>
                                <w:rPr>
                                  <w:rFonts w:ascii="Arial" w:hAnsi="Arial" w:cs="Arial"/>
                                  <w:iCs/>
                                  <w:sz w:val="18"/>
                                  <w:szCs w:val="18"/>
                                </w:rPr>
                              </w:pPr>
                            </w:p>
                          </w:txbxContent>
                        </wps:txbx>
                        <wps:bodyPr rot="0" vert="horz" wrap="square" lIns="91440" tIns="45720" rIns="91440" bIns="45720" anchor="t" anchorCtr="0" upright="1">
                          <a:noAutofit/>
                        </wps:bodyPr>
                      </wps:wsp>
                      <wps:wsp>
                        <wps:cNvPr id="8" name="Oval 232"/>
                        <wps:cNvSpPr>
                          <a:spLocks noChangeArrowheads="1"/>
                        </wps:cNvSpPr>
                        <wps:spPr bwMode="auto">
                          <a:xfrm>
                            <a:off x="-222650" y="731063"/>
                            <a:ext cx="1129085" cy="835581"/>
                          </a:xfrm>
                          <a:prstGeom prst="ellipse">
                            <a:avLst/>
                          </a:prstGeom>
                          <a:solidFill>
                            <a:srgbClr val="FFFFFF"/>
                          </a:solidFill>
                          <a:ln w="9525">
                            <a:solidFill>
                              <a:srgbClr val="000000"/>
                            </a:solidFill>
                            <a:round/>
                            <a:headEnd/>
                            <a:tailEnd/>
                          </a:ln>
                        </wps:spPr>
                        <wps:txbx>
                          <w:txbxContent>
                            <w:p w14:paraId="59B3D411" w14:textId="77777777" w:rsidR="0049430E" w:rsidRPr="00F82E8B" w:rsidRDefault="0049430E" w:rsidP="0049430E">
                              <w:pPr>
                                <w:spacing w:after="0" w:line="240" w:lineRule="auto"/>
                                <w:jc w:val="center"/>
                                <w:rPr>
                                  <w:rFonts w:ascii="Arial" w:hAnsi="Arial" w:cs="Arial"/>
                                  <w:i/>
                                  <w:iCs/>
                                  <w:sz w:val="16"/>
                                  <w:szCs w:val="18"/>
                                </w:rPr>
                              </w:pPr>
                              <w:r w:rsidRPr="00F82E8B">
                                <w:rPr>
                                  <w:rFonts w:ascii="Arial" w:hAnsi="Arial" w:cs="Arial"/>
                                  <w:i/>
                                  <w:iCs/>
                                  <w:sz w:val="16"/>
                                  <w:szCs w:val="18"/>
                                </w:rPr>
                                <w:t>Service Recovery Performance</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80E7B27" id="Group 19" o:spid="_x0000_s1026" style="position:absolute;left:0;text-align:left;margin-left:-30.2pt;margin-top:.45pt;width:241.65pt;height:185.15pt;z-index:251682816;mso-width-relative:margin" coordorigin="-2226" coordsize="30689,2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">
                <v:shapetype id="_x0000_t32" coordsize="21600,21600" o:spt="32" o:oned="t" path="m,l21600,21600e" filled="f">
                  <v:path arrowok="t" fillok="f" o:connecttype="none"/>
                  <o:lock v:ext="edit" shapetype="t"/>
                </v:shapetype>
                <v:shape id="AutoShape 219" o:spid="_x0000_s1027" type="#_x0000_t32" style="position:absolute;left:7900;top:5193;width:3962;height:36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220" o:spid="_x0000_s1028" type="#_x0000_t32" style="position:absolute;left:9064;top:11488;width:85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221" o:spid="_x0000_s1029" type="#_x0000_t32" style="position:absolute;left:14728;top:6949;width:0;height:9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type id="_x0000_t202" coordsize="21600,21600" o:spt="202" path="m,l,21600r21600,l21600,xe">
                  <v:stroke joinstyle="miter"/>
                  <v:path gradientshapeok="t" o:connecttype="rect"/>
                </v:shapetype>
                <v:shape id="Text Box 224" o:spid="_x0000_s1030" type="#_x0000_t202" style="position:absolute;left:18214;top:4681;width:6871;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5B279DD1" w14:textId="77777777" w:rsidR="0049430E" w:rsidRPr="003C24B9" w:rsidRDefault="0049430E" w:rsidP="0049430E">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529*</w:t>
                        </w:r>
                      </w:p>
                    </w:txbxContent>
                  </v:textbox>
                </v:shape>
                <v:shape id="Text Box 226" o:spid="_x0000_s1031" type="#_x0000_t202" style="position:absolute;left:6510;top:14630;width:6871;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9DE373D" w14:textId="77777777" w:rsidR="0049430E" w:rsidRPr="003C24B9" w:rsidRDefault="0049430E" w:rsidP="0049430E">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351</w:t>
                        </w:r>
                      </w:p>
                    </w:txbxContent>
                  </v:textbox>
                </v:shape>
                <v:oval id="Oval 229" o:spid="_x0000_s1032" style="position:absolute;left:17573;top:7168;width:10889;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14:paraId="7CF9F09B" w14:textId="52E93D0B" w:rsidR="0049430E" w:rsidRPr="00F82E8B" w:rsidRDefault="0049430E" w:rsidP="0049430E">
                        <w:pPr>
                          <w:spacing w:after="0" w:line="240" w:lineRule="auto"/>
                          <w:jc w:val="center"/>
                          <w:rPr>
                            <w:rFonts w:ascii="Arial" w:hAnsi="Arial" w:cs="Arial"/>
                            <w:sz w:val="16"/>
                            <w:szCs w:val="18"/>
                          </w:rPr>
                        </w:pPr>
                        <w:r w:rsidRPr="00F82E8B">
                          <w:rPr>
                            <w:rFonts w:ascii="Arial" w:hAnsi="Arial" w:cs="Arial"/>
                            <w:sz w:val="16"/>
                            <w:szCs w:val="18"/>
                          </w:rPr>
                          <w:t>Kepuasan Penanganan Komplain</w:t>
                        </w:r>
                      </w:p>
                      <w:p w14:paraId="1B905529" w14:textId="77777777" w:rsidR="0049430E" w:rsidRPr="00F82E8B" w:rsidRDefault="0049430E" w:rsidP="0049430E">
                        <w:pPr>
                          <w:spacing w:after="0" w:line="240" w:lineRule="auto"/>
                          <w:jc w:val="center"/>
                          <w:rPr>
                            <w:rFonts w:ascii="Arial" w:hAnsi="Arial" w:cs="Arial"/>
                            <w:sz w:val="16"/>
                            <w:szCs w:val="18"/>
                          </w:rPr>
                        </w:pPr>
                        <w:r w:rsidRPr="00091D2F">
                          <w:rPr>
                            <w:rFonts w:ascii="Arial" w:hAnsi="Arial" w:cs="Arial"/>
                            <w:sz w:val="16"/>
                            <w:szCs w:val="18"/>
                          </w:rPr>
                          <w:t>R</w:t>
                        </w:r>
                        <w:r w:rsidRPr="00091D2F">
                          <w:rPr>
                            <w:rFonts w:ascii="Arial" w:hAnsi="Arial" w:cs="Arial"/>
                            <w:sz w:val="16"/>
                            <w:szCs w:val="18"/>
                            <w:vertAlign w:val="superscript"/>
                          </w:rPr>
                          <w:t>2</w:t>
                        </w:r>
                        <w:r w:rsidRPr="00091D2F">
                          <w:rPr>
                            <w:rFonts w:ascii="Arial" w:hAnsi="Arial" w:cs="Arial"/>
                            <w:sz w:val="16"/>
                            <w:szCs w:val="18"/>
                          </w:rPr>
                          <w:t xml:space="preserve"> = 0</w:t>
                        </w:r>
                        <w:r w:rsidRPr="00091D2F">
                          <w:rPr>
                            <w:rFonts w:ascii="Arial" w:hAnsi="Arial" w:cs="Arial"/>
                            <w:sz w:val="16"/>
                            <w:szCs w:val="18"/>
                            <w:lang w:val="en-GB"/>
                          </w:rPr>
                          <w:t>,</w:t>
                        </w:r>
                        <w:r w:rsidRPr="00091D2F">
                          <w:rPr>
                            <w:rFonts w:ascii="Arial" w:hAnsi="Arial" w:cs="Arial"/>
                            <w:sz w:val="16"/>
                            <w:szCs w:val="18"/>
                          </w:rPr>
                          <w:t>855</w:t>
                        </w:r>
                      </w:p>
                      <w:p w14:paraId="0B1FBA20" w14:textId="77777777" w:rsidR="0049430E" w:rsidRPr="00F82E8B" w:rsidRDefault="0049430E" w:rsidP="0049430E">
                        <w:pPr>
                          <w:spacing w:after="0" w:line="240" w:lineRule="auto"/>
                          <w:jc w:val="center"/>
                          <w:rPr>
                            <w:rFonts w:ascii="Arial" w:hAnsi="Arial" w:cs="Arial"/>
                            <w:sz w:val="16"/>
                            <w:szCs w:val="18"/>
                          </w:rPr>
                        </w:pPr>
                      </w:p>
                    </w:txbxContent>
                  </v:textbox>
                </v:oval>
                <v:oval id="Oval 230" o:spid="_x0000_s1033" style="position:absolute;left:11045;width:9722;height:6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Y/MIA&#10;AADbAAAADwAAAGRycy9kb3ducmV2LnhtbERP3WrCMBS+F/YO4Qy8kTVVREZnKmMgeDGYc32AY3NM&#10;q81JTTLbvb0ZDHZ3Pr7fs96MthM38qF1rGCe5SCIa6dbNgqqr+3TM4gQkTV2jknBDwXYlA+TNRba&#10;DfxJt0M0IoVwKFBBE2NfSBnqhiyGzPXEiTs5bzEm6I3UHocUbju5yPOVtNhyamiwp7eG6svh2yo4&#10;His3yqv/2M/MxePyPPTmfa/U9HF8fQERaYz/4j/3Tqf5K/j9JR0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Fj8wgAAANsAAAAPAAAAAAAAAAAAAAAAAJgCAABkcnMvZG93&#10;bnJldi54bWxQSwUGAAAAAAQABAD1AAAAhwMAAAAA&#10;" filled="f">
                  <v:textbox>
                    <w:txbxContent>
                      <w:p w14:paraId="5B3401E4" w14:textId="77777777" w:rsidR="0049430E" w:rsidRPr="00F82E8B" w:rsidRDefault="0049430E" w:rsidP="0049430E">
                        <w:pPr>
                          <w:spacing w:after="0" w:line="240" w:lineRule="auto"/>
                          <w:jc w:val="center"/>
                          <w:rPr>
                            <w:rFonts w:ascii="Arial" w:hAnsi="Arial" w:cs="Arial"/>
                            <w:i/>
                            <w:iCs/>
                            <w:sz w:val="16"/>
                            <w:szCs w:val="18"/>
                          </w:rPr>
                        </w:pPr>
                        <w:r w:rsidRPr="00F82E8B">
                          <w:rPr>
                            <w:rFonts w:ascii="Arial" w:hAnsi="Arial" w:cs="Arial"/>
                            <w:i/>
                            <w:iCs/>
                            <w:sz w:val="16"/>
                            <w:szCs w:val="18"/>
                          </w:rPr>
                          <w:t>Perceived Justice</w:t>
                        </w:r>
                      </w:p>
                      <w:p w14:paraId="75395E5E" w14:textId="77777777" w:rsidR="0049430E" w:rsidRPr="00F82E8B" w:rsidRDefault="0049430E" w:rsidP="0049430E">
                        <w:pPr>
                          <w:spacing w:after="0" w:line="240" w:lineRule="auto"/>
                          <w:jc w:val="center"/>
                          <w:rPr>
                            <w:rFonts w:ascii="Arial" w:hAnsi="Arial" w:cs="Arial"/>
                            <w:sz w:val="16"/>
                            <w:szCs w:val="18"/>
                          </w:rPr>
                        </w:pPr>
                        <w:r w:rsidRPr="00F82E8B">
                          <w:rPr>
                            <w:rFonts w:ascii="Arial" w:hAnsi="Arial" w:cs="Arial"/>
                            <w:sz w:val="16"/>
                            <w:szCs w:val="18"/>
                          </w:rPr>
                          <w:t>R</w:t>
                        </w:r>
                        <w:r w:rsidRPr="00F82E8B">
                          <w:rPr>
                            <w:rFonts w:ascii="Arial" w:hAnsi="Arial" w:cs="Arial"/>
                            <w:sz w:val="16"/>
                            <w:szCs w:val="18"/>
                            <w:vertAlign w:val="superscript"/>
                          </w:rPr>
                          <w:t>2</w:t>
                        </w:r>
                        <w:r w:rsidRPr="00F82E8B">
                          <w:rPr>
                            <w:rFonts w:ascii="Arial" w:hAnsi="Arial" w:cs="Arial"/>
                            <w:sz w:val="16"/>
                            <w:szCs w:val="18"/>
                          </w:rPr>
                          <w:t xml:space="preserve"> = 0</w:t>
                        </w:r>
                        <w:r w:rsidRPr="00F82E8B">
                          <w:rPr>
                            <w:rFonts w:ascii="Arial" w:hAnsi="Arial" w:cs="Arial"/>
                            <w:sz w:val="16"/>
                            <w:szCs w:val="18"/>
                            <w:lang w:val="en-GB"/>
                          </w:rPr>
                          <w:t>,</w:t>
                        </w:r>
                        <w:r w:rsidRPr="00F82E8B">
                          <w:rPr>
                            <w:rFonts w:ascii="Arial" w:hAnsi="Arial" w:cs="Arial"/>
                            <w:sz w:val="16"/>
                            <w:szCs w:val="18"/>
                          </w:rPr>
                          <w:t>844</w:t>
                        </w:r>
                      </w:p>
                    </w:txbxContent>
                  </v:textbox>
                </v:oval>
                <v:oval id="Oval 231" o:spid="_x0000_s1034" style="position:absolute;left:10021;top:16678;width:10802;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14:paraId="34E6347C" w14:textId="77777777" w:rsidR="0049430E" w:rsidRPr="00F82E8B" w:rsidRDefault="0049430E" w:rsidP="0049430E">
                        <w:pPr>
                          <w:spacing w:after="0" w:line="240" w:lineRule="auto"/>
                          <w:jc w:val="center"/>
                          <w:rPr>
                            <w:rFonts w:ascii="Arial" w:hAnsi="Arial" w:cs="Arial"/>
                            <w:iCs/>
                            <w:sz w:val="16"/>
                            <w:szCs w:val="18"/>
                          </w:rPr>
                        </w:pPr>
                        <w:r w:rsidRPr="00F82E8B">
                          <w:rPr>
                            <w:rFonts w:ascii="Arial" w:hAnsi="Arial" w:cs="Arial"/>
                            <w:iCs/>
                            <w:sz w:val="16"/>
                            <w:szCs w:val="18"/>
                          </w:rPr>
                          <w:t>Komunikasi WOM</w:t>
                        </w:r>
                      </w:p>
                      <w:p w14:paraId="7E7847F1" w14:textId="77777777" w:rsidR="0049430E" w:rsidRPr="00F82E8B" w:rsidRDefault="0049430E" w:rsidP="0049430E">
                        <w:pPr>
                          <w:spacing w:after="0" w:line="240" w:lineRule="auto"/>
                          <w:jc w:val="center"/>
                          <w:rPr>
                            <w:rFonts w:ascii="Arial" w:hAnsi="Arial" w:cs="Arial"/>
                            <w:sz w:val="16"/>
                            <w:szCs w:val="18"/>
                          </w:rPr>
                        </w:pPr>
                        <w:r w:rsidRPr="00091D2F">
                          <w:rPr>
                            <w:rFonts w:ascii="Arial" w:hAnsi="Arial" w:cs="Arial"/>
                            <w:sz w:val="16"/>
                            <w:szCs w:val="18"/>
                          </w:rPr>
                          <w:t>R</w:t>
                        </w:r>
                        <w:r w:rsidRPr="00091D2F">
                          <w:rPr>
                            <w:rFonts w:ascii="Arial" w:hAnsi="Arial" w:cs="Arial"/>
                            <w:sz w:val="16"/>
                            <w:szCs w:val="18"/>
                            <w:vertAlign w:val="superscript"/>
                          </w:rPr>
                          <w:t>2</w:t>
                        </w:r>
                        <w:r w:rsidRPr="00091D2F">
                          <w:rPr>
                            <w:rFonts w:ascii="Arial" w:hAnsi="Arial" w:cs="Arial"/>
                            <w:sz w:val="16"/>
                            <w:szCs w:val="18"/>
                          </w:rPr>
                          <w:t xml:space="preserve"> = 0</w:t>
                        </w:r>
                        <w:r w:rsidRPr="00091D2F">
                          <w:rPr>
                            <w:rFonts w:ascii="Arial" w:hAnsi="Arial" w:cs="Arial"/>
                            <w:sz w:val="16"/>
                            <w:szCs w:val="18"/>
                            <w:lang w:val="en-GB"/>
                          </w:rPr>
                          <w:t>,</w:t>
                        </w:r>
                        <w:r w:rsidRPr="00091D2F">
                          <w:rPr>
                            <w:rFonts w:ascii="Arial" w:hAnsi="Arial" w:cs="Arial"/>
                            <w:sz w:val="16"/>
                            <w:szCs w:val="18"/>
                          </w:rPr>
                          <w:t>385</w:t>
                        </w:r>
                      </w:p>
                      <w:p w14:paraId="676CF304" w14:textId="77777777" w:rsidR="0049430E" w:rsidRPr="003C24B9" w:rsidRDefault="0049430E" w:rsidP="0049430E">
                        <w:pPr>
                          <w:spacing w:after="0" w:line="240" w:lineRule="auto"/>
                          <w:rPr>
                            <w:rFonts w:ascii="Arial" w:hAnsi="Arial" w:cs="Arial"/>
                            <w:iCs/>
                            <w:sz w:val="18"/>
                            <w:szCs w:val="18"/>
                          </w:rPr>
                        </w:pPr>
                      </w:p>
                    </w:txbxContent>
                  </v:textbox>
                </v:oval>
                <v:oval id="Oval 232" o:spid="_x0000_s1035" style="position:absolute;left:-2226;top:7310;width:11290;height:8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14:paraId="59B3D411" w14:textId="77777777" w:rsidR="0049430E" w:rsidRPr="00F82E8B" w:rsidRDefault="0049430E" w:rsidP="0049430E">
                        <w:pPr>
                          <w:spacing w:after="0" w:line="240" w:lineRule="auto"/>
                          <w:jc w:val="center"/>
                          <w:rPr>
                            <w:rFonts w:ascii="Arial" w:hAnsi="Arial" w:cs="Arial"/>
                            <w:i/>
                            <w:iCs/>
                            <w:sz w:val="16"/>
                            <w:szCs w:val="18"/>
                          </w:rPr>
                        </w:pPr>
                        <w:r w:rsidRPr="00F82E8B">
                          <w:rPr>
                            <w:rFonts w:ascii="Arial" w:hAnsi="Arial" w:cs="Arial"/>
                            <w:i/>
                            <w:iCs/>
                            <w:sz w:val="16"/>
                            <w:szCs w:val="18"/>
                          </w:rPr>
                          <w:t>Service Recovery Performance</w:t>
                        </w:r>
                      </w:p>
                    </w:txbxContent>
                  </v:textbox>
                </v:oval>
              </v:group>
            </w:pict>
          </mc:Fallback>
        </mc:AlternateContent>
      </w:r>
    </w:p>
    <w:p w14:paraId="6864E53E"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01BB77AF"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0FEB273B" w14:textId="1863F655" w:rsidR="00FC2AA2" w:rsidRDefault="00643557" w:rsidP="00FC2AA2">
      <w:pPr>
        <w:spacing w:after="0" w:line="240" w:lineRule="auto"/>
        <w:jc w:val="center"/>
        <w:rPr>
          <w:rFonts w:ascii="Arial" w:eastAsia="Times New Roman" w:hAnsi="Arial" w:cs="Arial"/>
          <w:color w:val="000000" w:themeColor="text1"/>
          <w:kern w:val="36"/>
          <w:sz w:val="20"/>
          <w:szCs w:val="24"/>
          <w:lang w:val="en-US" w:eastAsia="id-ID"/>
        </w:rPr>
      </w:pPr>
      <w:r>
        <w:rPr>
          <w:noProof/>
          <w:lang w:val="en-US"/>
        </w:rPr>
        <mc:AlternateContent>
          <mc:Choice Requires="wps">
            <w:drawing>
              <wp:anchor distT="0" distB="0" distL="114300" distR="114300" simplePos="0" relativeHeight="251686912" behindDoc="0" locked="0" layoutInCell="1" allowOverlap="1" wp14:anchorId="417B5313" wp14:editId="4E8E915A">
                <wp:simplePos x="0" y="0"/>
                <wp:positionH relativeFrom="column">
                  <wp:posOffset>1842770</wp:posOffset>
                </wp:positionH>
                <wp:positionV relativeFrom="paragraph">
                  <wp:posOffset>140335</wp:posOffset>
                </wp:positionV>
                <wp:extent cx="150495" cy="144145"/>
                <wp:effectExtent l="0" t="0" r="78105" b="65405"/>
                <wp:wrapNone/>
                <wp:docPr id="20"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7761C4" id="AutoShape 219" o:spid="_x0000_s1026" type="#_x0000_t32" style="position:absolute;margin-left:145.1pt;margin-top:11.05pt;width:11.8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">
                <v:stroke endarrow="block"/>
              </v:shape>
            </w:pict>
          </mc:Fallback>
        </mc:AlternateContent>
      </w:r>
      <w:r w:rsidRPr="002675C1">
        <w:rPr>
          <w:rFonts w:ascii="Arial" w:eastAsia="Times New Roman" w:hAnsi="Arial" w:cs="Arial"/>
          <w:noProof/>
          <w:color w:val="000000" w:themeColor="text1"/>
          <w:kern w:val="36"/>
          <w:sz w:val="20"/>
          <w:szCs w:val="20"/>
          <w:lang w:val="en-US"/>
        </w:rPr>
        <mc:AlternateContent>
          <mc:Choice Requires="wps">
            <w:drawing>
              <wp:anchor distT="0" distB="0" distL="114300" distR="114300" simplePos="0" relativeHeight="251697152" behindDoc="0" locked="0" layoutInCell="1" allowOverlap="1" wp14:anchorId="648EC0EF" wp14:editId="4DEDDB04">
                <wp:simplePos x="0" y="0"/>
                <wp:positionH relativeFrom="column">
                  <wp:posOffset>447321</wp:posOffset>
                </wp:positionH>
                <wp:positionV relativeFrom="paragraph">
                  <wp:posOffset>96465</wp:posOffset>
                </wp:positionV>
                <wp:extent cx="539750" cy="262890"/>
                <wp:effectExtent l="0" t="0" r="0" b="3810"/>
                <wp:wrapNone/>
                <wp:docPr id="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ACF63" w14:textId="77777777" w:rsidR="00643557" w:rsidRPr="003C24B9" w:rsidRDefault="00643557" w:rsidP="00643557">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919*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C0EF" id="Text Box 223" o:spid="_x0000_s1036" type="#_x0000_t202" style="position:absolute;left:0;text-align:left;margin-left:35.2pt;margin-top:7.6pt;width:42.5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hAuwIAAMI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" filled="f" stroked="f">
                <v:textbox>
                  <w:txbxContent>
                    <w:p w14:paraId="7D1ACF63" w14:textId="77777777" w:rsidR="00643557" w:rsidRPr="003C24B9" w:rsidRDefault="00643557" w:rsidP="00643557">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919*</w:t>
                      </w:r>
                    </w:p>
                  </w:txbxContent>
                </v:textbox>
              </v:shape>
            </w:pict>
          </mc:Fallback>
        </mc:AlternateContent>
      </w:r>
    </w:p>
    <w:p w14:paraId="4B4CADD2"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58C82A0E" w14:textId="71C4AC3A" w:rsidR="00FC2AA2" w:rsidRDefault="00643557" w:rsidP="00FC2AA2">
      <w:pPr>
        <w:spacing w:after="0" w:line="240" w:lineRule="auto"/>
        <w:jc w:val="center"/>
        <w:rPr>
          <w:rFonts w:ascii="Arial" w:eastAsia="Times New Roman" w:hAnsi="Arial" w:cs="Arial"/>
          <w:color w:val="000000" w:themeColor="text1"/>
          <w:kern w:val="36"/>
          <w:sz w:val="20"/>
          <w:szCs w:val="24"/>
          <w:lang w:val="en-US" w:eastAsia="id-ID"/>
        </w:rPr>
      </w:pPr>
      <w:r w:rsidRPr="002675C1">
        <w:rPr>
          <w:rFonts w:ascii="Arial" w:eastAsia="Times New Roman" w:hAnsi="Arial" w:cs="Arial"/>
          <w:noProof/>
          <w:color w:val="000000" w:themeColor="text1"/>
          <w:kern w:val="36"/>
          <w:sz w:val="20"/>
          <w:szCs w:val="20"/>
          <w:lang w:val="en-US"/>
        </w:rPr>
        <mc:AlternateContent>
          <mc:Choice Requires="wps">
            <w:drawing>
              <wp:anchor distT="0" distB="0" distL="114300" distR="114300" simplePos="0" relativeHeight="251695104" behindDoc="0" locked="0" layoutInCell="1" allowOverlap="1" wp14:anchorId="7E216DE6" wp14:editId="245E3F12">
                <wp:simplePos x="0" y="0"/>
                <wp:positionH relativeFrom="column">
                  <wp:posOffset>843734</wp:posOffset>
                </wp:positionH>
                <wp:positionV relativeFrom="paragraph">
                  <wp:posOffset>78906</wp:posOffset>
                </wp:positionV>
                <wp:extent cx="539750" cy="262890"/>
                <wp:effectExtent l="0" t="0" r="0" b="3810"/>
                <wp:wrapNone/>
                <wp:docPr id="1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3AF5B" w14:textId="77777777" w:rsidR="00643557" w:rsidRPr="003C24B9" w:rsidRDefault="00643557" w:rsidP="00643557">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450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6DE6" id="Text Box 227" o:spid="_x0000_s1037" type="#_x0000_t202" style="position:absolute;left:0;text-align:left;margin-left:66.45pt;margin-top:6.2pt;width:42.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Yf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" filled="f" stroked="f">
                <v:textbox>
                  <w:txbxContent>
                    <w:p w14:paraId="0CF3AF5B" w14:textId="77777777" w:rsidR="00643557" w:rsidRPr="003C24B9" w:rsidRDefault="00643557" w:rsidP="00643557">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450</w:t>
                      </w:r>
                    </w:p>
                  </w:txbxContent>
                </v:textbox>
              </v:shape>
            </w:pict>
          </mc:Fallback>
        </mc:AlternateContent>
      </w:r>
    </w:p>
    <w:p w14:paraId="1202330E"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796D5D00"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7395BCB0" w14:textId="75FAF195" w:rsidR="00FC2AA2" w:rsidRDefault="0049430E" w:rsidP="00FC2AA2">
      <w:pPr>
        <w:spacing w:after="0" w:line="240" w:lineRule="auto"/>
        <w:jc w:val="center"/>
        <w:rPr>
          <w:rFonts w:ascii="Arial" w:eastAsia="Times New Roman" w:hAnsi="Arial" w:cs="Arial"/>
          <w:color w:val="000000" w:themeColor="text1"/>
          <w:kern w:val="36"/>
          <w:sz w:val="20"/>
          <w:szCs w:val="24"/>
          <w:lang w:val="en-US" w:eastAsia="id-ID"/>
        </w:rPr>
      </w:pPr>
      <w:r w:rsidRPr="002675C1">
        <w:rPr>
          <w:rFonts w:ascii="Arial" w:eastAsia="Times New Roman" w:hAnsi="Arial" w:cs="Arial"/>
          <w:noProof/>
          <w:color w:val="000000" w:themeColor="text1"/>
          <w:kern w:val="36"/>
          <w:sz w:val="20"/>
          <w:szCs w:val="20"/>
          <w:lang w:val="en-US"/>
        </w:rPr>
        <mc:AlternateContent>
          <mc:Choice Requires="wps">
            <w:drawing>
              <wp:anchor distT="0" distB="0" distL="114300" distR="114300" simplePos="0" relativeHeight="251691008" behindDoc="0" locked="0" layoutInCell="1" allowOverlap="1" wp14:anchorId="5E0F57EF" wp14:editId="5F3A2E5F">
                <wp:simplePos x="0" y="0"/>
                <wp:positionH relativeFrom="column">
                  <wp:posOffset>681990</wp:posOffset>
                </wp:positionH>
                <wp:positionV relativeFrom="paragraph">
                  <wp:posOffset>38293</wp:posOffset>
                </wp:positionV>
                <wp:extent cx="687070" cy="262890"/>
                <wp:effectExtent l="0" t="0" r="0" b="3810"/>
                <wp:wrapNone/>
                <wp:docPr id="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122D" w14:textId="77777777" w:rsidR="0049430E" w:rsidRPr="003C24B9" w:rsidRDefault="0049430E" w:rsidP="0049430E">
                            <w:pPr>
                              <w:spacing w:after="0" w:line="240" w:lineRule="auto"/>
                              <w:jc w:val="right"/>
                              <w:rPr>
                                <w:rFonts w:ascii="Arial" w:hAnsi="Arial" w:cs="Arial"/>
                                <w:sz w:val="18"/>
                                <w:szCs w:val="18"/>
                              </w:rPr>
                            </w:pPr>
                            <w:r>
                              <w:rPr>
                                <w:rFonts w:ascii="Arial" w:hAnsi="Arial" w:cs="Arial"/>
                                <w:sz w:val="18"/>
                                <w:szCs w:val="18"/>
                              </w:rPr>
                              <w:t>0,</w:t>
                            </w:r>
                            <w:r w:rsidRPr="003C24B9">
                              <w:rPr>
                                <w:rFonts w:ascii="Arial" w:hAnsi="Arial" w:cs="Arial"/>
                                <w:sz w:val="18"/>
                                <w:szCs w:val="18"/>
                              </w:rPr>
                              <w:t>415**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57EF" id="Text Box 228" o:spid="_x0000_s1038" type="#_x0000_t202" style="position:absolute;left:0;text-align:left;margin-left:53.7pt;margin-top:3pt;width:54.1pt;height:2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4Ru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" filled="f" stroked="f">
                <v:textbox>
                  <w:txbxContent>
                    <w:p w14:paraId="5D72122D" w14:textId="77777777" w:rsidR="0049430E" w:rsidRPr="003C24B9" w:rsidRDefault="0049430E" w:rsidP="0049430E">
                      <w:pPr>
                        <w:spacing w:after="0" w:line="240" w:lineRule="auto"/>
                        <w:jc w:val="right"/>
                        <w:rPr>
                          <w:rFonts w:ascii="Arial" w:hAnsi="Arial" w:cs="Arial"/>
                          <w:sz w:val="18"/>
                          <w:szCs w:val="18"/>
                        </w:rPr>
                      </w:pPr>
                      <w:r>
                        <w:rPr>
                          <w:rFonts w:ascii="Arial" w:hAnsi="Arial" w:cs="Arial"/>
                          <w:sz w:val="18"/>
                          <w:szCs w:val="18"/>
                        </w:rPr>
                        <w:t>0,</w:t>
                      </w:r>
                      <w:r w:rsidRPr="003C24B9">
                        <w:rPr>
                          <w:rFonts w:ascii="Arial" w:hAnsi="Arial" w:cs="Arial"/>
                          <w:sz w:val="18"/>
                          <w:szCs w:val="18"/>
                        </w:rPr>
                        <w:t>415**</w:t>
                      </w:r>
                    </w:p>
                  </w:txbxContent>
                </v:textbox>
              </v:shape>
            </w:pict>
          </mc:Fallback>
        </mc:AlternateContent>
      </w:r>
    </w:p>
    <w:p w14:paraId="52749729"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5DD7D709" w14:textId="1A75D066" w:rsidR="00FC2AA2" w:rsidRDefault="00643557" w:rsidP="00FC2AA2">
      <w:pPr>
        <w:spacing w:after="0" w:line="240" w:lineRule="auto"/>
        <w:jc w:val="center"/>
        <w:rPr>
          <w:rFonts w:ascii="Arial" w:eastAsia="Times New Roman" w:hAnsi="Arial" w:cs="Arial"/>
          <w:color w:val="000000" w:themeColor="text1"/>
          <w:kern w:val="36"/>
          <w:sz w:val="20"/>
          <w:szCs w:val="24"/>
          <w:lang w:val="en-US" w:eastAsia="id-ID"/>
        </w:rPr>
      </w:pPr>
      <w:r>
        <w:rPr>
          <w:noProof/>
          <w:lang w:val="en-US"/>
        </w:rPr>
        <mc:AlternateContent>
          <mc:Choice Requires="wps">
            <w:drawing>
              <wp:anchor distT="0" distB="0" distL="114300" distR="114300" simplePos="0" relativeHeight="251688960" behindDoc="0" locked="0" layoutInCell="1" allowOverlap="1" wp14:anchorId="296FB483" wp14:editId="56B64C51">
                <wp:simplePos x="0" y="0"/>
                <wp:positionH relativeFrom="column">
                  <wp:posOffset>538480</wp:posOffset>
                </wp:positionH>
                <wp:positionV relativeFrom="paragraph">
                  <wp:posOffset>32385</wp:posOffset>
                </wp:positionV>
                <wp:extent cx="356870" cy="364490"/>
                <wp:effectExtent l="0" t="0" r="62230" b="54610"/>
                <wp:wrapNone/>
                <wp:docPr id="21"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BF772E" id="AutoShape 219" o:spid="_x0000_s1026" type="#_x0000_t32" style="position:absolute;margin-left:42.4pt;margin-top:2.55pt;width:28.1pt;height:2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mQ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">
                <v:stroke endarrow="block"/>
              </v:shape>
            </w:pict>
          </mc:Fallback>
        </mc:AlternateContent>
      </w:r>
      <w:r w:rsidRPr="002675C1">
        <w:rPr>
          <w:rFonts w:ascii="Arial" w:eastAsia="Times New Roman" w:hAnsi="Arial" w:cs="Arial"/>
          <w:noProof/>
          <w:color w:val="000000" w:themeColor="text1"/>
          <w:kern w:val="36"/>
          <w:sz w:val="20"/>
          <w:szCs w:val="20"/>
          <w:lang w:val="en-US"/>
        </w:rPr>
        <mc:AlternateContent>
          <mc:Choice Requires="wps">
            <w:drawing>
              <wp:anchor distT="0" distB="0" distL="114300" distR="114300" simplePos="0" relativeHeight="251693056" behindDoc="0" locked="0" layoutInCell="1" allowOverlap="1" wp14:anchorId="325A618E" wp14:editId="34C894C6">
                <wp:simplePos x="0" y="0"/>
                <wp:positionH relativeFrom="column">
                  <wp:posOffset>1502091</wp:posOffset>
                </wp:positionH>
                <wp:positionV relativeFrom="paragraph">
                  <wp:posOffset>138430</wp:posOffset>
                </wp:positionV>
                <wp:extent cx="687070" cy="262890"/>
                <wp:effectExtent l="0" t="0" r="0" b="3810"/>
                <wp:wrapNone/>
                <wp:docPr id="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5E16" w14:textId="77777777" w:rsidR="00643557" w:rsidRPr="003C24B9" w:rsidRDefault="00643557" w:rsidP="00643557">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692**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A618E" id="Text Box 225" o:spid="_x0000_s1039" type="#_x0000_t202" style="position:absolute;left:0;text-align:left;margin-left:118.25pt;margin-top:10.9pt;width:54.1pt;height:2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YPuwIAAME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" filled="f" stroked="f">
                <v:textbox>
                  <w:txbxContent>
                    <w:p w14:paraId="17445E16" w14:textId="77777777" w:rsidR="00643557" w:rsidRPr="003C24B9" w:rsidRDefault="00643557" w:rsidP="00643557">
                      <w:pPr>
                        <w:spacing w:after="0" w:line="240" w:lineRule="auto"/>
                        <w:jc w:val="right"/>
                        <w:rPr>
                          <w:rFonts w:ascii="Arial" w:hAnsi="Arial" w:cs="Arial"/>
                          <w:sz w:val="18"/>
                          <w:szCs w:val="18"/>
                        </w:rPr>
                      </w:pPr>
                      <w:r w:rsidRPr="003C24B9">
                        <w:rPr>
                          <w:rFonts w:ascii="Arial" w:hAnsi="Arial" w:cs="Arial"/>
                          <w:sz w:val="18"/>
                          <w:szCs w:val="18"/>
                        </w:rPr>
                        <w:t>0</w:t>
                      </w:r>
                      <w:r>
                        <w:rPr>
                          <w:rFonts w:ascii="Arial" w:hAnsi="Arial" w:cs="Arial"/>
                          <w:sz w:val="18"/>
                          <w:szCs w:val="18"/>
                          <w:lang w:val="en-GB"/>
                        </w:rPr>
                        <w:t>,</w:t>
                      </w:r>
                      <w:r w:rsidRPr="003C24B9">
                        <w:rPr>
                          <w:rFonts w:ascii="Arial" w:hAnsi="Arial" w:cs="Arial"/>
                          <w:sz w:val="18"/>
                          <w:szCs w:val="18"/>
                        </w:rPr>
                        <w:t>692**</w:t>
                      </w:r>
                    </w:p>
                  </w:txbxContent>
                </v:textbox>
              </v:shape>
            </w:pict>
          </mc:Fallback>
        </mc:AlternateContent>
      </w:r>
    </w:p>
    <w:p w14:paraId="3C6157A0" w14:textId="25ACC322" w:rsidR="00FC2AA2" w:rsidRDefault="0049430E" w:rsidP="00FC2AA2">
      <w:pPr>
        <w:spacing w:after="0" w:line="240" w:lineRule="auto"/>
        <w:jc w:val="center"/>
        <w:rPr>
          <w:rFonts w:ascii="Arial" w:eastAsia="Times New Roman" w:hAnsi="Arial" w:cs="Arial"/>
          <w:color w:val="000000" w:themeColor="text1"/>
          <w:kern w:val="36"/>
          <w:sz w:val="20"/>
          <w:szCs w:val="24"/>
          <w:lang w:val="en-US" w:eastAsia="id-ID"/>
        </w:rPr>
      </w:pPr>
      <w:r>
        <w:rPr>
          <w:noProof/>
          <w:lang w:val="en-US"/>
        </w:rPr>
        <mc:AlternateContent>
          <mc:Choice Requires="wps">
            <w:drawing>
              <wp:anchor distT="0" distB="0" distL="114300" distR="114300" simplePos="0" relativeHeight="251684864" behindDoc="0" locked="0" layoutInCell="1" allowOverlap="1" wp14:anchorId="7C0D400B" wp14:editId="64CC7929">
                <wp:simplePos x="0" y="0"/>
                <wp:positionH relativeFrom="column">
                  <wp:posOffset>1913890</wp:posOffset>
                </wp:positionH>
                <wp:positionV relativeFrom="paragraph">
                  <wp:posOffset>15875</wp:posOffset>
                </wp:positionV>
                <wp:extent cx="246380" cy="292735"/>
                <wp:effectExtent l="38100" t="0" r="20320" b="50165"/>
                <wp:wrapNone/>
                <wp:docPr id="12"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E7689F" id="AutoShape 219" o:spid="_x0000_s1026" type="#_x0000_t32" style="position:absolute;margin-left:150.7pt;margin-top:1.25pt;width:19.4pt;height:23.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">
                <v:stroke endarrow="block"/>
              </v:shape>
            </w:pict>
          </mc:Fallback>
        </mc:AlternateContent>
      </w:r>
    </w:p>
    <w:p w14:paraId="7D6B696A" w14:textId="321CA5E3"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1CB814FA"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5D096BE6" w14:textId="6BA14FB3"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4D7D2F6B" w14:textId="77777777" w:rsidR="00FC2AA2" w:rsidRDefault="00FC2AA2" w:rsidP="00FC2AA2">
      <w:pPr>
        <w:spacing w:after="0" w:line="240" w:lineRule="auto"/>
        <w:jc w:val="center"/>
        <w:rPr>
          <w:rFonts w:ascii="Arial" w:eastAsia="Times New Roman" w:hAnsi="Arial" w:cs="Arial"/>
          <w:color w:val="000000" w:themeColor="text1"/>
          <w:kern w:val="36"/>
          <w:sz w:val="20"/>
          <w:szCs w:val="24"/>
          <w:lang w:val="en-US" w:eastAsia="id-ID"/>
        </w:rPr>
      </w:pPr>
    </w:p>
    <w:p w14:paraId="018D133C" w14:textId="77777777" w:rsidR="00FC2AA2" w:rsidRPr="006126EB" w:rsidRDefault="00FC2AA2" w:rsidP="00FC2AA2">
      <w:pPr>
        <w:spacing w:after="0" w:line="240" w:lineRule="auto"/>
        <w:jc w:val="center"/>
        <w:rPr>
          <w:rFonts w:ascii="Arial" w:eastAsia="Times New Roman" w:hAnsi="Arial" w:cs="Arial"/>
          <w:color w:val="000000" w:themeColor="text1"/>
          <w:kern w:val="36"/>
          <w:sz w:val="20"/>
          <w:szCs w:val="24"/>
          <w:lang w:eastAsia="id-ID"/>
        </w:rPr>
      </w:pPr>
      <w:r w:rsidRPr="006126EB">
        <w:rPr>
          <w:rFonts w:ascii="Arial" w:eastAsia="Times New Roman" w:hAnsi="Arial" w:cs="Arial"/>
          <w:color w:val="000000" w:themeColor="text1"/>
          <w:kern w:val="36"/>
          <w:sz w:val="20"/>
          <w:szCs w:val="24"/>
          <w:lang w:eastAsia="id-ID"/>
        </w:rPr>
        <w:t xml:space="preserve">Gambar 1  </w:t>
      </w:r>
      <w:r w:rsidRPr="006126EB">
        <w:rPr>
          <w:rFonts w:ascii="Arial" w:eastAsia="Times New Roman" w:hAnsi="Arial" w:cs="Arial"/>
          <w:i/>
          <w:iCs/>
          <w:color w:val="000000" w:themeColor="text1"/>
          <w:kern w:val="36"/>
          <w:sz w:val="20"/>
          <w:szCs w:val="24"/>
          <w:lang w:eastAsia="id-ID"/>
        </w:rPr>
        <w:t>Output</w:t>
      </w:r>
      <w:r w:rsidRPr="006126EB">
        <w:rPr>
          <w:rFonts w:ascii="Arial" w:eastAsia="Times New Roman" w:hAnsi="Arial" w:cs="Arial"/>
          <w:color w:val="000000" w:themeColor="text1"/>
          <w:kern w:val="36"/>
          <w:sz w:val="20"/>
          <w:szCs w:val="24"/>
          <w:lang w:eastAsia="id-ID"/>
        </w:rPr>
        <w:t xml:space="preserve"> model pengukuran SEM</w:t>
      </w:r>
    </w:p>
    <w:p w14:paraId="38093015" w14:textId="0AC69822" w:rsidR="00FC2AA2" w:rsidRPr="006126EB" w:rsidRDefault="00FC2AA2" w:rsidP="00FC2AA2">
      <w:pPr>
        <w:spacing w:before="120" w:after="240" w:line="240" w:lineRule="auto"/>
        <w:jc w:val="both"/>
        <w:rPr>
          <w:rFonts w:ascii="Arial" w:hAnsi="Arial" w:cs="Arial"/>
          <w:color w:val="000000" w:themeColor="text1"/>
          <w:sz w:val="20"/>
          <w:szCs w:val="20"/>
          <w:lang w:val="en-US"/>
        </w:rPr>
      </w:pPr>
      <w:r w:rsidRPr="006126EB">
        <w:rPr>
          <w:rFonts w:ascii="Arial" w:hAnsi="Arial" w:cs="Arial"/>
          <w:color w:val="000000" w:themeColor="text1"/>
          <w:sz w:val="20"/>
          <w:szCs w:val="20"/>
        </w:rPr>
        <w:t>Berdasarkan hasil penelitian</w:t>
      </w:r>
      <w:r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 responden merasa bahwa prosedur (46,0%), perilaku (50,5%), dan kompensasi yang diterima (48,1%) pada penanganan komplain </w:t>
      </w:r>
      <w:r w:rsidRPr="006126EB">
        <w:rPr>
          <w:rFonts w:ascii="Arial" w:hAnsi="Arial" w:cs="Arial"/>
          <w:color w:val="000000" w:themeColor="text1"/>
          <w:sz w:val="20"/>
          <w:szCs w:val="20"/>
          <w:lang w:val="en-US"/>
        </w:rPr>
        <w:t xml:space="preserve">oleh pelaku usaha </w:t>
      </w:r>
      <w:r w:rsidRPr="006126EB">
        <w:rPr>
          <w:rFonts w:ascii="Arial" w:hAnsi="Arial" w:cs="Arial"/>
          <w:color w:val="000000" w:themeColor="text1"/>
          <w:sz w:val="20"/>
          <w:szCs w:val="20"/>
        </w:rPr>
        <w:t xml:space="preserve">secara keseluruhan </w:t>
      </w:r>
      <w:r w:rsidRPr="006126EB">
        <w:rPr>
          <w:rFonts w:ascii="Arial" w:hAnsi="Arial" w:cs="Arial"/>
          <w:color w:val="000000" w:themeColor="text1"/>
          <w:sz w:val="20"/>
          <w:szCs w:val="20"/>
          <w:lang w:val="en-US"/>
        </w:rPr>
        <w:t xml:space="preserve">telah dinilai </w:t>
      </w:r>
      <w:r w:rsidRPr="006126EB">
        <w:rPr>
          <w:rFonts w:ascii="Arial" w:hAnsi="Arial" w:cs="Arial"/>
          <w:color w:val="000000" w:themeColor="text1"/>
          <w:sz w:val="20"/>
          <w:szCs w:val="20"/>
        </w:rPr>
        <w:t>adil, meskipun prosedur penanganan terlalu banyak. Ganti rugi yang responden terima juga sudah memadai (44,9%) dan responden diperlakukan dengan sopan serta hormat saat pelaku usaha menangani komplain.</w:t>
      </w:r>
    </w:p>
    <w:p w14:paraId="4C9F30ED" w14:textId="586F7F63" w:rsidR="00841DDE" w:rsidRPr="006126EB" w:rsidRDefault="005E31C8" w:rsidP="00841DDE">
      <w:pPr>
        <w:spacing w:before="120" w:after="240" w:line="240" w:lineRule="auto"/>
        <w:jc w:val="both"/>
        <w:rPr>
          <w:rFonts w:ascii="Arial" w:hAnsi="Arial" w:cs="Arial"/>
          <w:color w:val="000000" w:themeColor="text1"/>
          <w:sz w:val="20"/>
          <w:szCs w:val="20"/>
          <w:lang w:val="en-US"/>
        </w:rPr>
      </w:pPr>
      <w:r w:rsidRPr="006126EB">
        <w:rPr>
          <w:rFonts w:ascii="Arial" w:hAnsi="Arial" w:cs="Arial"/>
          <w:b/>
          <w:color w:val="000000" w:themeColor="text1"/>
          <w:sz w:val="20"/>
          <w:szCs w:val="20"/>
          <w:lang w:val="en-US"/>
        </w:rPr>
        <w:t xml:space="preserve">Kepuasan </w:t>
      </w:r>
      <w:r w:rsidR="00D42639" w:rsidRPr="006126EB">
        <w:rPr>
          <w:rFonts w:ascii="Arial" w:hAnsi="Arial" w:cs="Arial"/>
          <w:b/>
          <w:color w:val="000000" w:themeColor="text1"/>
          <w:sz w:val="20"/>
          <w:szCs w:val="20"/>
          <w:lang w:val="en-US"/>
        </w:rPr>
        <w:t>Penanganan Komplain</w:t>
      </w:r>
      <w:r w:rsidRPr="006126EB">
        <w:rPr>
          <w:rFonts w:ascii="Arial" w:hAnsi="Arial" w:cs="Arial"/>
          <w:color w:val="000000" w:themeColor="text1"/>
          <w:sz w:val="20"/>
          <w:szCs w:val="20"/>
          <w:lang w:val="en-US"/>
        </w:rPr>
        <w:t xml:space="preserve">. Penelitian menggambarkan </w:t>
      </w:r>
      <w:r w:rsidR="00841DDE" w:rsidRPr="006126EB">
        <w:rPr>
          <w:rFonts w:ascii="Arial" w:hAnsi="Arial" w:cs="Arial"/>
          <w:color w:val="000000" w:themeColor="text1"/>
          <w:sz w:val="20"/>
          <w:szCs w:val="20"/>
        </w:rPr>
        <w:t xml:space="preserve">persentase kepuasan penanganan komplain tertinggi secara umum didominasi pada kategori sedang (55,1%), yakni responden sudah merasa puas namun tetap ada beberapa bagian yang masih belum membuat responden merasa puas. Hal tersebut sesuai dengan hasil rataan yang menunjukkan nilai indeks sebesar 63,04. Meskipun nilai indeks kepuasan penanganan komplain dimulai dari nol sampai dengan 100, namun hanya sebagian kecil responden </w:t>
      </w:r>
      <w:r w:rsidR="00B20E64" w:rsidRPr="006126EB">
        <w:rPr>
          <w:rFonts w:ascii="Arial" w:hAnsi="Arial" w:cs="Arial"/>
          <w:color w:val="000000" w:themeColor="text1"/>
          <w:sz w:val="20"/>
          <w:szCs w:val="20"/>
        </w:rPr>
        <w:t xml:space="preserve">(8,1%) </w:t>
      </w:r>
      <w:r w:rsidR="00841DDE" w:rsidRPr="006126EB">
        <w:rPr>
          <w:rFonts w:ascii="Arial" w:hAnsi="Arial" w:cs="Arial"/>
          <w:color w:val="000000" w:themeColor="text1"/>
          <w:sz w:val="20"/>
          <w:szCs w:val="20"/>
        </w:rPr>
        <w:t xml:space="preserve">yang sudah termasuk pada kategori tinggi terhadap kepuasan penanganan komplain yang dilakukan pelaku usaha </w:t>
      </w:r>
      <w:r w:rsidR="00422538" w:rsidRPr="006126EB">
        <w:rPr>
          <w:rFonts w:ascii="Arial" w:hAnsi="Arial" w:cs="Arial"/>
          <w:color w:val="000000" w:themeColor="text1"/>
          <w:sz w:val="20"/>
          <w:szCs w:val="20"/>
          <w:lang w:val="en-US"/>
        </w:rPr>
        <w:t>(Tabel 3)</w:t>
      </w:r>
      <w:r w:rsidR="00422538" w:rsidRPr="006126EB">
        <w:rPr>
          <w:rFonts w:ascii="Arial" w:hAnsi="Arial" w:cs="Arial"/>
          <w:color w:val="000000" w:themeColor="text1"/>
          <w:sz w:val="20"/>
          <w:szCs w:val="20"/>
        </w:rPr>
        <w:t>.</w:t>
      </w:r>
    </w:p>
    <w:p w14:paraId="182621EC" w14:textId="1C925A25" w:rsidR="00841DDE" w:rsidRPr="006126EB" w:rsidRDefault="005E31C8" w:rsidP="00841DDE">
      <w:pPr>
        <w:spacing w:before="120" w:after="240" w:line="240" w:lineRule="auto"/>
        <w:jc w:val="both"/>
        <w:rPr>
          <w:rFonts w:ascii="Arial" w:hAnsi="Arial" w:cs="Arial"/>
          <w:color w:val="000000" w:themeColor="text1"/>
          <w:sz w:val="20"/>
          <w:szCs w:val="20"/>
          <w:lang w:val="en-US"/>
        </w:rPr>
      </w:pPr>
      <w:r w:rsidRPr="006126EB">
        <w:rPr>
          <w:rFonts w:ascii="Arial" w:hAnsi="Arial" w:cs="Arial"/>
          <w:b/>
          <w:color w:val="000000" w:themeColor="text1"/>
          <w:sz w:val="20"/>
          <w:szCs w:val="20"/>
          <w:lang w:val="en-US"/>
        </w:rPr>
        <w:t>Komunikasi WOM</w:t>
      </w:r>
      <w:r w:rsidRPr="006126EB">
        <w:rPr>
          <w:rFonts w:ascii="Arial" w:hAnsi="Arial" w:cs="Arial"/>
          <w:color w:val="000000" w:themeColor="text1"/>
          <w:sz w:val="20"/>
          <w:szCs w:val="20"/>
          <w:lang w:val="en-US"/>
        </w:rPr>
        <w:t xml:space="preserve">. Tabel 3 memperlihatkan </w:t>
      </w:r>
      <w:r w:rsidR="00422538" w:rsidRPr="006126EB">
        <w:rPr>
          <w:rFonts w:ascii="Arial" w:hAnsi="Arial" w:cs="Arial"/>
          <w:color w:val="000000" w:themeColor="text1"/>
          <w:sz w:val="20"/>
          <w:szCs w:val="20"/>
        </w:rPr>
        <w:t>bahwa k</w:t>
      </w:r>
      <w:r w:rsidR="00841DDE" w:rsidRPr="006126EB">
        <w:rPr>
          <w:rFonts w:ascii="Arial" w:hAnsi="Arial" w:cs="Arial"/>
          <w:color w:val="000000" w:themeColor="text1"/>
          <w:sz w:val="20"/>
          <w:szCs w:val="20"/>
        </w:rPr>
        <w:t xml:space="preserve">omunikasi WOM responden secara keseluruhan masih tergolong rendah dengan persentase 45,6 persen responden yang melakukan WOM. Hal tersebut didukung oleh persentase dimensi WOM </w:t>
      </w:r>
      <w:r w:rsidR="00841DDE" w:rsidRPr="006126EB">
        <w:rPr>
          <w:rFonts w:ascii="Arial" w:hAnsi="Arial" w:cs="Arial"/>
          <w:i/>
          <w:iCs/>
          <w:color w:val="000000" w:themeColor="text1"/>
          <w:sz w:val="20"/>
          <w:szCs w:val="20"/>
        </w:rPr>
        <w:t>likelihood</w:t>
      </w:r>
      <w:r w:rsidR="00841DDE" w:rsidRPr="006126EB">
        <w:rPr>
          <w:rFonts w:ascii="Arial" w:hAnsi="Arial" w:cs="Arial"/>
          <w:color w:val="000000" w:themeColor="text1"/>
          <w:sz w:val="20"/>
          <w:szCs w:val="20"/>
        </w:rPr>
        <w:t xml:space="preserve"> yang menunjukkan bahwa perilaku responden dimensi tersebut masih tergolong rendah (57,5%), namun pada dimensi </w:t>
      </w:r>
      <w:r w:rsidR="00841DDE" w:rsidRPr="006126EB">
        <w:rPr>
          <w:rFonts w:ascii="Arial" w:hAnsi="Arial" w:cs="Arial"/>
          <w:i/>
          <w:iCs/>
          <w:color w:val="000000" w:themeColor="text1"/>
          <w:sz w:val="20"/>
          <w:szCs w:val="20"/>
        </w:rPr>
        <w:t xml:space="preserve">valence </w:t>
      </w:r>
      <w:r w:rsidR="00841DDE" w:rsidRPr="006126EB">
        <w:rPr>
          <w:rFonts w:ascii="Arial" w:hAnsi="Arial" w:cs="Arial"/>
          <w:color w:val="000000" w:themeColor="text1"/>
          <w:sz w:val="20"/>
          <w:szCs w:val="20"/>
        </w:rPr>
        <w:t>cenderung lebih baik yaitu termasuk pada kategori sedang (54,7%). Berdasarkan hasil penelitian</w:t>
      </w:r>
      <w:r w:rsidR="00D42639" w:rsidRPr="006126EB">
        <w:rPr>
          <w:rFonts w:ascii="Arial" w:hAnsi="Arial" w:cs="Arial"/>
          <w:color w:val="000000" w:themeColor="text1"/>
          <w:sz w:val="20"/>
          <w:szCs w:val="20"/>
        </w:rPr>
        <w:t>,</w:t>
      </w:r>
      <w:r w:rsidR="00841DDE" w:rsidRPr="006126EB">
        <w:rPr>
          <w:rFonts w:ascii="Arial" w:hAnsi="Arial" w:cs="Arial"/>
          <w:color w:val="000000" w:themeColor="text1"/>
          <w:sz w:val="20"/>
          <w:szCs w:val="20"/>
        </w:rPr>
        <w:t xml:space="preserve"> responden memberikan penekanan pada seberapa baik dan dengan yang cara positif pelaku usaha menangani komplain responden, serta memiliki kecenderungan </w:t>
      </w:r>
      <w:r w:rsidR="00841DDE" w:rsidRPr="006126EB">
        <w:rPr>
          <w:rFonts w:ascii="Arial" w:hAnsi="Arial" w:cs="Arial"/>
          <w:color w:val="000000" w:themeColor="text1"/>
          <w:sz w:val="20"/>
          <w:szCs w:val="20"/>
        </w:rPr>
        <w:lastRenderedPageBreak/>
        <w:t xml:space="preserve">untuk memberitahukan pengalaman komplain tersebut kepada siapa pun yang akan mendengarkannya. </w:t>
      </w:r>
    </w:p>
    <w:p w14:paraId="3B659532" w14:textId="77777777" w:rsidR="006F7B2D" w:rsidRPr="006126EB" w:rsidRDefault="005E31C8" w:rsidP="003C24B9">
      <w:pPr>
        <w:spacing w:before="120" w:after="240" w:line="240" w:lineRule="auto"/>
        <w:jc w:val="both"/>
        <w:rPr>
          <w:rFonts w:ascii="Arial" w:hAnsi="Arial" w:cs="Arial"/>
          <w:b/>
          <w:bCs/>
          <w:color w:val="000000" w:themeColor="text1"/>
          <w:sz w:val="20"/>
          <w:szCs w:val="20"/>
          <w:lang w:val="en-US"/>
        </w:rPr>
      </w:pPr>
      <w:r w:rsidRPr="006126EB">
        <w:rPr>
          <w:rFonts w:ascii="Arial" w:hAnsi="Arial" w:cs="Arial"/>
          <w:b/>
          <w:bCs/>
          <w:color w:val="000000" w:themeColor="text1"/>
          <w:sz w:val="20"/>
          <w:szCs w:val="20"/>
          <w:lang w:val="en-US"/>
        </w:rPr>
        <w:t xml:space="preserve">Pengaruh </w:t>
      </w:r>
      <w:r w:rsidR="00241FF0" w:rsidRPr="006126EB">
        <w:rPr>
          <w:rFonts w:ascii="Arial" w:hAnsi="Arial" w:cs="Arial"/>
          <w:b/>
          <w:bCs/>
          <w:i/>
          <w:color w:val="000000" w:themeColor="text1"/>
          <w:sz w:val="20"/>
          <w:szCs w:val="20"/>
          <w:lang w:val="en-US"/>
        </w:rPr>
        <w:t>Service Recovery Performance, Perceived Justice</w:t>
      </w:r>
      <w:r w:rsidR="00241FF0" w:rsidRPr="006126EB">
        <w:rPr>
          <w:rFonts w:ascii="Arial" w:hAnsi="Arial" w:cs="Arial"/>
          <w:b/>
          <w:bCs/>
          <w:color w:val="000000" w:themeColor="text1"/>
          <w:sz w:val="20"/>
          <w:szCs w:val="20"/>
          <w:lang w:val="en-US"/>
        </w:rPr>
        <w:t xml:space="preserve">, dan Kepuasan </w:t>
      </w:r>
      <w:r w:rsidR="005F5281" w:rsidRPr="006126EB">
        <w:rPr>
          <w:rFonts w:ascii="Arial" w:hAnsi="Arial" w:cs="Arial"/>
          <w:b/>
          <w:bCs/>
          <w:color w:val="000000" w:themeColor="text1"/>
          <w:sz w:val="20"/>
          <w:szCs w:val="20"/>
          <w:lang w:val="en-US"/>
        </w:rPr>
        <w:t>Penanganan Komplain</w:t>
      </w:r>
      <w:r w:rsidR="00241FF0" w:rsidRPr="006126EB" w:rsidDel="005E31C8">
        <w:rPr>
          <w:rFonts w:ascii="Arial" w:hAnsi="Arial" w:cs="Arial"/>
          <w:b/>
          <w:bCs/>
          <w:color w:val="000000" w:themeColor="text1"/>
          <w:sz w:val="20"/>
          <w:szCs w:val="20"/>
          <w:lang w:val="en-US"/>
        </w:rPr>
        <w:t xml:space="preserve"> </w:t>
      </w:r>
      <w:r w:rsidR="00241FF0" w:rsidRPr="006126EB">
        <w:rPr>
          <w:rFonts w:ascii="Arial" w:hAnsi="Arial" w:cs="Arial"/>
          <w:b/>
          <w:bCs/>
          <w:color w:val="000000" w:themeColor="text1"/>
          <w:sz w:val="20"/>
          <w:szCs w:val="20"/>
          <w:lang w:val="en-US"/>
        </w:rPr>
        <w:t>terhadap Komunikasi WOM</w:t>
      </w:r>
      <w:r w:rsidR="005F5281" w:rsidRPr="006126EB">
        <w:rPr>
          <w:rFonts w:ascii="Arial" w:hAnsi="Arial" w:cs="Arial"/>
          <w:b/>
          <w:bCs/>
          <w:color w:val="000000" w:themeColor="text1"/>
          <w:sz w:val="20"/>
          <w:szCs w:val="20"/>
        </w:rPr>
        <w:t>.</w:t>
      </w:r>
      <w:r w:rsidR="00241FF0" w:rsidRPr="006126EB" w:rsidDel="005E31C8">
        <w:rPr>
          <w:rFonts w:ascii="Arial" w:hAnsi="Arial" w:cs="Arial"/>
          <w:b/>
          <w:bCs/>
          <w:color w:val="000000" w:themeColor="text1"/>
          <w:sz w:val="20"/>
          <w:szCs w:val="20"/>
          <w:lang w:val="en-US"/>
        </w:rPr>
        <w:t xml:space="preserve"> </w:t>
      </w:r>
    </w:p>
    <w:p w14:paraId="1FDD6BFB" w14:textId="54CA101A" w:rsidR="005F5281" w:rsidRPr="00FC2AA2" w:rsidRDefault="00D852D9" w:rsidP="00FC2AA2">
      <w:pPr>
        <w:spacing w:before="120" w:after="240" w:line="240" w:lineRule="auto"/>
        <w:jc w:val="both"/>
        <w:rPr>
          <w:rFonts w:ascii="Arial" w:eastAsia="Times New Roman" w:hAnsi="Arial" w:cs="Arial"/>
          <w:color w:val="000000" w:themeColor="text1"/>
          <w:kern w:val="36"/>
          <w:sz w:val="20"/>
          <w:szCs w:val="20"/>
          <w:lang w:val="en-US" w:eastAsia="id-ID"/>
        </w:rPr>
      </w:pPr>
      <w:r w:rsidRPr="006126EB">
        <w:rPr>
          <w:rFonts w:ascii="Arial" w:eastAsia="Times New Roman" w:hAnsi="Arial" w:cs="Arial"/>
          <w:color w:val="000000" w:themeColor="text1"/>
          <w:kern w:val="36"/>
          <w:sz w:val="20"/>
          <w:szCs w:val="20"/>
          <w:lang w:eastAsia="id-ID"/>
        </w:rPr>
        <w:t xml:space="preserve">Penelitian ini memiliki </w:t>
      </w:r>
      <w:r w:rsidR="0084094F" w:rsidRPr="006126EB">
        <w:rPr>
          <w:rFonts w:ascii="Arial" w:eastAsia="Times New Roman" w:hAnsi="Arial" w:cs="Arial"/>
          <w:color w:val="000000" w:themeColor="text1"/>
          <w:kern w:val="36"/>
          <w:sz w:val="20"/>
          <w:szCs w:val="20"/>
          <w:lang w:eastAsia="id-ID"/>
        </w:rPr>
        <w:t>tujuh</w:t>
      </w:r>
      <w:r w:rsidRPr="006126EB">
        <w:rPr>
          <w:rFonts w:ascii="Arial" w:eastAsia="Times New Roman" w:hAnsi="Arial" w:cs="Arial"/>
          <w:color w:val="000000" w:themeColor="text1"/>
          <w:kern w:val="36"/>
          <w:sz w:val="20"/>
          <w:szCs w:val="20"/>
          <w:lang w:eastAsia="id-ID"/>
        </w:rPr>
        <w:t xml:space="preserve"> hipotesis yang ingin melihat pengaruh antara satu variabel dengan variabel lainnya. Suatu variabel dinyatakan berpengaruh signifikan terhadap variabel lainnya atau hipotesis diterima dilihat dari nilai p-</w:t>
      </w:r>
      <w:r w:rsidRPr="006126EB">
        <w:rPr>
          <w:rFonts w:ascii="Arial" w:eastAsia="Times New Roman" w:hAnsi="Arial" w:cs="Arial"/>
          <w:i/>
          <w:iCs/>
          <w:color w:val="000000" w:themeColor="text1"/>
          <w:kern w:val="36"/>
          <w:sz w:val="20"/>
          <w:szCs w:val="20"/>
          <w:lang w:eastAsia="id-ID"/>
        </w:rPr>
        <w:t xml:space="preserve">value. </w:t>
      </w:r>
      <w:r w:rsidRPr="006126EB">
        <w:rPr>
          <w:rFonts w:ascii="Arial" w:eastAsia="Times New Roman" w:hAnsi="Arial" w:cs="Arial"/>
          <w:color w:val="000000" w:themeColor="text1"/>
          <w:kern w:val="36"/>
          <w:sz w:val="20"/>
          <w:szCs w:val="20"/>
          <w:lang w:eastAsia="id-ID"/>
        </w:rPr>
        <w:t>Jika nilai p-</w:t>
      </w:r>
      <w:r w:rsidRPr="006126EB">
        <w:rPr>
          <w:rFonts w:ascii="Arial" w:eastAsia="Times New Roman" w:hAnsi="Arial" w:cs="Arial"/>
          <w:i/>
          <w:iCs/>
          <w:color w:val="000000" w:themeColor="text1"/>
          <w:kern w:val="36"/>
          <w:sz w:val="20"/>
          <w:szCs w:val="20"/>
          <w:lang w:eastAsia="id-ID"/>
        </w:rPr>
        <w:t>value</w:t>
      </w:r>
      <w:r w:rsidRPr="006126EB">
        <w:rPr>
          <w:rFonts w:ascii="Arial" w:eastAsia="Times New Roman" w:hAnsi="Arial" w:cs="Arial"/>
          <w:color w:val="000000" w:themeColor="text1"/>
          <w:kern w:val="36"/>
          <w:sz w:val="20"/>
          <w:szCs w:val="20"/>
          <w:lang w:eastAsia="id-ID"/>
        </w:rPr>
        <w:t xml:space="preserve"> menunjukkan angka lebih kecil atau sama dengan 0</w:t>
      </w:r>
      <w:r w:rsidR="00775062" w:rsidRPr="006126EB">
        <w:rPr>
          <w:rFonts w:ascii="Arial" w:eastAsia="Times New Roman" w:hAnsi="Arial" w:cs="Arial"/>
          <w:color w:val="000000" w:themeColor="text1"/>
          <w:kern w:val="36"/>
          <w:sz w:val="20"/>
          <w:szCs w:val="20"/>
          <w:lang w:eastAsia="id-ID"/>
        </w:rPr>
        <w:t>,0</w:t>
      </w:r>
      <w:r w:rsidRPr="006126EB">
        <w:rPr>
          <w:rFonts w:ascii="Arial" w:eastAsia="Times New Roman" w:hAnsi="Arial" w:cs="Arial"/>
          <w:color w:val="000000" w:themeColor="text1"/>
          <w:kern w:val="36"/>
          <w:sz w:val="20"/>
          <w:szCs w:val="20"/>
          <w:lang w:eastAsia="id-ID"/>
        </w:rPr>
        <w:t>5 maka hipotesis tersebut memiliki arti bahwa variabel yang satu dan yang lainnya berpengaruh signifikan. Nilai p-</w:t>
      </w:r>
      <w:r w:rsidRPr="006126EB">
        <w:rPr>
          <w:rFonts w:ascii="Arial" w:eastAsia="Times New Roman" w:hAnsi="Arial" w:cs="Arial"/>
          <w:i/>
          <w:iCs/>
          <w:color w:val="000000" w:themeColor="text1"/>
          <w:kern w:val="36"/>
          <w:sz w:val="20"/>
          <w:szCs w:val="20"/>
          <w:lang w:eastAsia="id-ID"/>
        </w:rPr>
        <w:t xml:space="preserve">value </w:t>
      </w:r>
      <w:r w:rsidRPr="006126EB">
        <w:rPr>
          <w:rFonts w:ascii="Arial" w:eastAsia="Times New Roman" w:hAnsi="Arial" w:cs="Arial"/>
          <w:color w:val="000000" w:themeColor="text1"/>
          <w:kern w:val="36"/>
          <w:sz w:val="20"/>
          <w:szCs w:val="20"/>
          <w:lang w:eastAsia="id-ID"/>
        </w:rPr>
        <w:t>yang lebih besar dari 0</w:t>
      </w:r>
      <w:r w:rsidR="00775062" w:rsidRPr="006126EB">
        <w:rPr>
          <w:rFonts w:ascii="Arial" w:eastAsia="Times New Roman" w:hAnsi="Arial" w:cs="Arial"/>
          <w:color w:val="000000" w:themeColor="text1"/>
          <w:kern w:val="36"/>
          <w:sz w:val="20"/>
          <w:szCs w:val="20"/>
          <w:lang w:eastAsia="id-ID"/>
        </w:rPr>
        <w:t>,0</w:t>
      </w:r>
      <w:r w:rsidRPr="006126EB">
        <w:rPr>
          <w:rFonts w:ascii="Arial" w:eastAsia="Times New Roman" w:hAnsi="Arial" w:cs="Arial"/>
          <w:color w:val="000000" w:themeColor="text1"/>
          <w:kern w:val="36"/>
          <w:sz w:val="20"/>
          <w:szCs w:val="20"/>
          <w:lang w:eastAsia="id-ID"/>
        </w:rPr>
        <w:t xml:space="preserve">5 menunjukkan bahwa variabel-variabel tersebut tidak memiliki pengaruh satu sama lain. Selain itu, jika nilai </w:t>
      </w:r>
      <w:r w:rsidRPr="006126EB">
        <w:rPr>
          <w:rFonts w:ascii="Arial" w:eastAsia="Times New Roman" w:hAnsi="Arial" w:cs="Arial"/>
          <w:i/>
          <w:iCs/>
          <w:color w:val="000000" w:themeColor="text1"/>
          <w:kern w:val="36"/>
          <w:sz w:val="20"/>
          <w:szCs w:val="20"/>
          <w:lang w:eastAsia="id-ID"/>
        </w:rPr>
        <w:t xml:space="preserve">critical ratio </w:t>
      </w:r>
      <w:r w:rsidRPr="006126EB">
        <w:rPr>
          <w:rFonts w:ascii="Arial" w:eastAsia="Times New Roman" w:hAnsi="Arial" w:cs="Arial"/>
          <w:color w:val="000000" w:themeColor="text1"/>
          <w:kern w:val="36"/>
          <w:sz w:val="20"/>
          <w:szCs w:val="20"/>
          <w:lang w:eastAsia="id-ID"/>
        </w:rPr>
        <w:t>lebih besar dari kurang lebih 1</w:t>
      </w:r>
      <w:r w:rsidR="00103203" w:rsidRPr="006126EB">
        <w:rPr>
          <w:rFonts w:ascii="Arial" w:eastAsia="Times New Roman" w:hAnsi="Arial" w:cs="Arial"/>
          <w:color w:val="000000" w:themeColor="text1"/>
          <w:kern w:val="36"/>
          <w:sz w:val="20"/>
          <w:szCs w:val="20"/>
          <w:lang w:eastAsia="id-ID"/>
        </w:rPr>
        <w:t>,9</w:t>
      </w:r>
      <w:r w:rsidRPr="006126EB">
        <w:rPr>
          <w:rFonts w:ascii="Arial" w:eastAsia="Times New Roman" w:hAnsi="Arial" w:cs="Arial"/>
          <w:color w:val="000000" w:themeColor="text1"/>
          <w:kern w:val="36"/>
          <w:sz w:val="20"/>
          <w:szCs w:val="20"/>
          <w:lang w:eastAsia="id-ID"/>
        </w:rPr>
        <w:t>6 maka variabel tersebut memiliki pengaruh satu dengan yang lainnya</w:t>
      </w:r>
      <w:r w:rsidR="004A2D2C" w:rsidRPr="006126EB">
        <w:rPr>
          <w:rFonts w:ascii="Arial" w:eastAsia="Times New Roman" w:hAnsi="Arial" w:cs="Arial"/>
          <w:color w:val="000000" w:themeColor="text1"/>
          <w:kern w:val="36"/>
          <w:sz w:val="20"/>
          <w:szCs w:val="20"/>
          <w:lang w:val="en-US" w:eastAsia="id-ID"/>
        </w:rPr>
        <w:t>.</w:t>
      </w:r>
      <w:r w:rsidR="004A2D2C" w:rsidRPr="006126EB">
        <w:rPr>
          <w:rFonts w:ascii="Arial" w:eastAsia="Times New Roman" w:hAnsi="Arial" w:cs="Arial"/>
          <w:color w:val="000000" w:themeColor="text1"/>
          <w:kern w:val="36"/>
          <w:sz w:val="20"/>
          <w:szCs w:val="20"/>
          <w:lang w:eastAsia="id-ID"/>
        </w:rPr>
        <w:t xml:space="preserve"> </w:t>
      </w:r>
      <w:r w:rsidR="004A2D2C" w:rsidRPr="006126EB">
        <w:rPr>
          <w:rFonts w:ascii="Arial" w:eastAsia="Times New Roman" w:hAnsi="Arial" w:cs="Arial"/>
          <w:color w:val="000000" w:themeColor="text1"/>
          <w:kern w:val="36"/>
          <w:sz w:val="20"/>
          <w:szCs w:val="20"/>
          <w:lang w:val="en-US" w:eastAsia="id-ID"/>
        </w:rPr>
        <w:t>S</w:t>
      </w:r>
      <w:r w:rsidR="004A2D2C" w:rsidRPr="006126EB">
        <w:rPr>
          <w:rFonts w:ascii="Arial" w:eastAsia="Times New Roman" w:hAnsi="Arial" w:cs="Arial"/>
          <w:color w:val="000000" w:themeColor="text1"/>
          <w:kern w:val="36"/>
          <w:sz w:val="20"/>
          <w:szCs w:val="20"/>
          <w:lang w:eastAsia="id-ID"/>
        </w:rPr>
        <w:t>ebaliknya</w:t>
      </w:r>
      <w:r w:rsidR="004A2D2C" w:rsidRPr="006126EB">
        <w:rPr>
          <w:rFonts w:ascii="Arial" w:eastAsia="Times New Roman" w:hAnsi="Arial" w:cs="Arial"/>
          <w:color w:val="000000" w:themeColor="text1"/>
          <w:kern w:val="36"/>
          <w:sz w:val="20"/>
          <w:szCs w:val="20"/>
          <w:lang w:val="en-US" w:eastAsia="id-ID"/>
        </w:rPr>
        <w:t>,</w:t>
      </w:r>
      <w:r w:rsidR="004A2D2C" w:rsidRPr="006126EB">
        <w:rPr>
          <w:rFonts w:ascii="Arial" w:eastAsia="Times New Roman" w:hAnsi="Arial" w:cs="Arial"/>
          <w:color w:val="000000" w:themeColor="text1"/>
          <w:kern w:val="36"/>
          <w:sz w:val="20"/>
          <w:szCs w:val="20"/>
          <w:lang w:eastAsia="id-ID"/>
        </w:rPr>
        <w:t xml:space="preserve"> </w:t>
      </w:r>
      <w:r w:rsidRPr="006126EB">
        <w:rPr>
          <w:rFonts w:ascii="Arial" w:eastAsia="Times New Roman" w:hAnsi="Arial" w:cs="Arial"/>
          <w:color w:val="000000" w:themeColor="text1"/>
          <w:kern w:val="36"/>
          <w:sz w:val="20"/>
          <w:szCs w:val="20"/>
          <w:lang w:eastAsia="id-ID"/>
        </w:rPr>
        <w:t>jika kurang dari kurang lebih 1</w:t>
      </w:r>
      <w:r w:rsidR="00103203" w:rsidRPr="006126EB">
        <w:rPr>
          <w:rFonts w:ascii="Arial" w:eastAsia="Times New Roman" w:hAnsi="Arial" w:cs="Arial"/>
          <w:color w:val="000000" w:themeColor="text1"/>
          <w:kern w:val="36"/>
          <w:sz w:val="20"/>
          <w:szCs w:val="20"/>
          <w:lang w:eastAsia="id-ID"/>
        </w:rPr>
        <w:t>,9</w:t>
      </w:r>
      <w:r w:rsidRPr="006126EB">
        <w:rPr>
          <w:rFonts w:ascii="Arial" w:eastAsia="Times New Roman" w:hAnsi="Arial" w:cs="Arial"/>
          <w:color w:val="000000" w:themeColor="text1"/>
          <w:kern w:val="36"/>
          <w:sz w:val="20"/>
          <w:szCs w:val="20"/>
          <w:lang w:eastAsia="id-ID"/>
        </w:rPr>
        <w:t xml:space="preserve">6 maka variabel-variabel tersebut tidak berpengaruh satu sama lain. Hasil uji hipotesis secara lebih rinci disajikan pada </w:t>
      </w:r>
      <w:r w:rsidR="00553C0C" w:rsidRPr="006126EB">
        <w:rPr>
          <w:rFonts w:ascii="Arial" w:eastAsia="Times New Roman" w:hAnsi="Arial" w:cs="Arial"/>
          <w:color w:val="000000" w:themeColor="text1"/>
          <w:kern w:val="36"/>
          <w:sz w:val="20"/>
          <w:szCs w:val="20"/>
          <w:lang w:eastAsia="id-ID"/>
        </w:rPr>
        <w:t xml:space="preserve">Gambar 1 dan </w:t>
      </w:r>
      <w:r w:rsidRPr="006126EB">
        <w:rPr>
          <w:rFonts w:ascii="Arial" w:eastAsia="Times New Roman" w:hAnsi="Arial" w:cs="Arial"/>
          <w:color w:val="000000" w:themeColor="text1"/>
          <w:kern w:val="36"/>
          <w:sz w:val="20"/>
          <w:szCs w:val="20"/>
          <w:lang w:eastAsia="id-ID"/>
        </w:rPr>
        <w:t>Tabel</w:t>
      </w:r>
      <w:r w:rsidR="005B3811" w:rsidRPr="006126EB">
        <w:rPr>
          <w:rFonts w:ascii="Arial" w:eastAsia="Times New Roman" w:hAnsi="Arial" w:cs="Arial"/>
          <w:color w:val="000000" w:themeColor="text1"/>
          <w:kern w:val="36"/>
          <w:sz w:val="20"/>
          <w:szCs w:val="20"/>
          <w:lang w:eastAsia="id-ID"/>
        </w:rPr>
        <w:t xml:space="preserve"> </w:t>
      </w:r>
      <w:r w:rsidR="009256EE" w:rsidRPr="006126EB">
        <w:rPr>
          <w:rFonts w:ascii="Arial" w:eastAsia="Times New Roman" w:hAnsi="Arial" w:cs="Arial"/>
          <w:color w:val="000000" w:themeColor="text1"/>
          <w:kern w:val="36"/>
          <w:sz w:val="20"/>
          <w:szCs w:val="20"/>
          <w:lang w:eastAsia="id-ID"/>
        </w:rPr>
        <w:t>4</w:t>
      </w:r>
      <w:r w:rsidRPr="006126EB">
        <w:rPr>
          <w:rFonts w:ascii="Arial" w:eastAsia="Times New Roman" w:hAnsi="Arial" w:cs="Arial"/>
          <w:color w:val="000000" w:themeColor="text1"/>
          <w:kern w:val="36"/>
          <w:sz w:val="20"/>
          <w:szCs w:val="20"/>
          <w:lang w:eastAsia="id-ID"/>
        </w:rPr>
        <w:t>.</w:t>
      </w:r>
    </w:p>
    <w:p w14:paraId="34373DC8" w14:textId="4A72A21D" w:rsidR="00D852D9" w:rsidRPr="006126EB" w:rsidRDefault="00D852D9" w:rsidP="00C22092">
      <w:pPr>
        <w:spacing w:after="240" w:line="240" w:lineRule="auto"/>
        <w:jc w:val="both"/>
        <w:rPr>
          <w:rFonts w:ascii="Arial" w:eastAsia="Times New Roman" w:hAnsi="Arial" w:cs="Arial"/>
          <w:color w:val="000000" w:themeColor="text1"/>
          <w:kern w:val="36"/>
          <w:sz w:val="20"/>
          <w:szCs w:val="20"/>
          <w:lang w:val="en-US" w:eastAsia="id-ID"/>
        </w:rPr>
      </w:pPr>
      <w:r w:rsidRPr="006126EB">
        <w:rPr>
          <w:rFonts w:ascii="Arial" w:eastAsia="Times New Roman" w:hAnsi="Arial" w:cs="Arial"/>
          <w:color w:val="000000" w:themeColor="text1"/>
          <w:kern w:val="36"/>
          <w:sz w:val="20"/>
          <w:szCs w:val="20"/>
          <w:lang w:eastAsia="id-ID"/>
        </w:rPr>
        <w:t>Nilai R-</w:t>
      </w:r>
      <w:r w:rsidRPr="006126EB">
        <w:rPr>
          <w:rFonts w:ascii="Arial" w:eastAsia="Times New Roman" w:hAnsi="Arial" w:cs="Arial"/>
          <w:i/>
          <w:iCs/>
          <w:color w:val="000000" w:themeColor="text1"/>
          <w:kern w:val="36"/>
          <w:sz w:val="20"/>
          <w:szCs w:val="20"/>
          <w:lang w:eastAsia="id-ID"/>
        </w:rPr>
        <w:t xml:space="preserve">square </w:t>
      </w:r>
      <w:r w:rsidRPr="006126EB">
        <w:rPr>
          <w:rFonts w:ascii="Arial" w:eastAsia="Times New Roman" w:hAnsi="Arial" w:cs="Arial"/>
          <w:color w:val="000000" w:themeColor="text1"/>
          <w:kern w:val="36"/>
          <w:sz w:val="20"/>
          <w:szCs w:val="20"/>
          <w:lang w:eastAsia="id-ID"/>
        </w:rPr>
        <w:t>digunakan untuk melihat seberapa besar variabel yang satu menjadi faktor pengaruh terhadap variabel lainnya. Nilai R-</w:t>
      </w:r>
      <w:r w:rsidRPr="006126EB">
        <w:rPr>
          <w:rFonts w:ascii="Arial" w:eastAsia="Times New Roman" w:hAnsi="Arial" w:cs="Arial"/>
          <w:i/>
          <w:iCs/>
          <w:color w:val="000000" w:themeColor="text1"/>
          <w:kern w:val="36"/>
          <w:sz w:val="20"/>
          <w:szCs w:val="20"/>
          <w:lang w:eastAsia="id-ID"/>
        </w:rPr>
        <w:t xml:space="preserve">square </w:t>
      </w:r>
      <w:r w:rsidRPr="006126EB">
        <w:rPr>
          <w:rFonts w:ascii="Arial" w:eastAsia="Times New Roman" w:hAnsi="Arial" w:cs="Arial"/>
          <w:color w:val="000000" w:themeColor="text1"/>
          <w:kern w:val="36"/>
          <w:sz w:val="20"/>
          <w:szCs w:val="20"/>
          <w:lang w:eastAsia="id-ID"/>
        </w:rPr>
        <w:t xml:space="preserve">masing-masing variabel tersebut adalah </w:t>
      </w:r>
      <w:r w:rsidRPr="006126EB">
        <w:rPr>
          <w:rFonts w:ascii="Arial" w:eastAsia="Times New Roman" w:hAnsi="Arial" w:cs="Arial"/>
          <w:i/>
          <w:iCs/>
          <w:color w:val="000000" w:themeColor="text1"/>
          <w:kern w:val="36"/>
          <w:sz w:val="20"/>
          <w:szCs w:val="20"/>
          <w:lang w:eastAsia="id-ID"/>
        </w:rPr>
        <w:t xml:space="preserve">perceived justice </w:t>
      </w:r>
      <w:r w:rsidRPr="006126EB">
        <w:rPr>
          <w:rFonts w:ascii="Arial" w:eastAsia="Times New Roman" w:hAnsi="Arial" w:cs="Arial"/>
          <w:color w:val="000000" w:themeColor="text1"/>
          <w:kern w:val="36"/>
          <w:sz w:val="20"/>
          <w:szCs w:val="20"/>
          <w:lang w:eastAsia="id-ID"/>
        </w:rPr>
        <w:t>(0</w:t>
      </w:r>
      <w:r w:rsidR="00103203" w:rsidRPr="006126EB">
        <w:rPr>
          <w:rFonts w:ascii="Arial" w:eastAsia="Times New Roman" w:hAnsi="Arial" w:cs="Arial"/>
          <w:color w:val="000000" w:themeColor="text1"/>
          <w:kern w:val="36"/>
          <w:sz w:val="20"/>
          <w:szCs w:val="20"/>
          <w:lang w:eastAsia="id-ID"/>
        </w:rPr>
        <w:t>,8</w:t>
      </w:r>
      <w:r w:rsidRPr="006126EB">
        <w:rPr>
          <w:rFonts w:ascii="Arial" w:eastAsia="Times New Roman" w:hAnsi="Arial" w:cs="Arial"/>
          <w:color w:val="000000" w:themeColor="text1"/>
          <w:kern w:val="36"/>
          <w:sz w:val="20"/>
          <w:szCs w:val="20"/>
          <w:lang w:eastAsia="id-ID"/>
        </w:rPr>
        <w:t>44), kepuasan penanganan komplain (0</w:t>
      </w:r>
      <w:r w:rsidR="00103203" w:rsidRPr="006126EB">
        <w:rPr>
          <w:rFonts w:ascii="Arial" w:eastAsia="Times New Roman" w:hAnsi="Arial" w:cs="Arial"/>
          <w:color w:val="000000" w:themeColor="text1"/>
          <w:kern w:val="36"/>
          <w:sz w:val="20"/>
          <w:szCs w:val="20"/>
          <w:lang w:eastAsia="id-ID"/>
        </w:rPr>
        <w:t>,8</w:t>
      </w:r>
      <w:r w:rsidRPr="006126EB">
        <w:rPr>
          <w:rFonts w:ascii="Arial" w:eastAsia="Times New Roman" w:hAnsi="Arial" w:cs="Arial"/>
          <w:color w:val="000000" w:themeColor="text1"/>
          <w:kern w:val="36"/>
          <w:sz w:val="20"/>
          <w:szCs w:val="20"/>
          <w:lang w:eastAsia="id-ID"/>
        </w:rPr>
        <w:t>55), dan WOM (0</w:t>
      </w:r>
      <w:r w:rsidR="00103203" w:rsidRPr="006126EB">
        <w:rPr>
          <w:rFonts w:ascii="Arial" w:eastAsia="Times New Roman" w:hAnsi="Arial" w:cs="Arial"/>
          <w:color w:val="000000" w:themeColor="text1"/>
          <w:kern w:val="36"/>
          <w:sz w:val="20"/>
          <w:szCs w:val="20"/>
          <w:lang w:eastAsia="id-ID"/>
        </w:rPr>
        <w:t>,3</w:t>
      </w:r>
      <w:r w:rsidRPr="006126EB">
        <w:rPr>
          <w:rFonts w:ascii="Arial" w:eastAsia="Times New Roman" w:hAnsi="Arial" w:cs="Arial"/>
          <w:color w:val="000000" w:themeColor="text1"/>
          <w:kern w:val="36"/>
          <w:sz w:val="20"/>
          <w:szCs w:val="20"/>
          <w:lang w:eastAsia="id-ID"/>
        </w:rPr>
        <w:t xml:space="preserve">85). Nilai tersebut memiliki arti bahwa variabel </w:t>
      </w:r>
      <w:r w:rsidRPr="006126EB">
        <w:rPr>
          <w:rFonts w:ascii="Arial" w:eastAsia="Times New Roman" w:hAnsi="Arial" w:cs="Arial"/>
          <w:i/>
          <w:iCs/>
          <w:color w:val="000000" w:themeColor="text1"/>
          <w:kern w:val="36"/>
          <w:sz w:val="20"/>
          <w:szCs w:val="20"/>
          <w:lang w:eastAsia="id-ID"/>
        </w:rPr>
        <w:t>perceived justice</w:t>
      </w:r>
      <w:r w:rsidRPr="006126EB">
        <w:rPr>
          <w:rFonts w:ascii="Arial" w:eastAsia="Times New Roman" w:hAnsi="Arial" w:cs="Arial"/>
          <w:color w:val="000000" w:themeColor="text1"/>
          <w:kern w:val="36"/>
          <w:sz w:val="20"/>
          <w:szCs w:val="20"/>
          <w:lang w:eastAsia="id-ID"/>
        </w:rPr>
        <w:t xml:space="preserve"> dipengaruhi oleh SRP sebesar 84</w:t>
      </w:r>
      <w:r w:rsidR="00103203" w:rsidRPr="006126EB">
        <w:rPr>
          <w:rFonts w:ascii="Arial" w:eastAsia="Times New Roman" w:hAnsi="Arial" w:cs="Arial"/>
          <w:color w:val="000000" w:themeColor="text1"/>
          <w:kern w:val="36"/>
          <w:sz w:val="20"/>
          <w:szCs w:val="20"/>
          <w:lang w:eastAsia="id-ID"/>
        </w:rPr>
        <w:t>,4</w:t>
      </w:r>
      <w:r w:rsidRPr="006126EB">
        <w:rPr>
          <w:rFonts w:ascii="Arial" w:eastAsia="Times New Roman" w:hAnsi="Arial" w:cs="Arial"/>
          <w:color w:val="000000" w:themeColor="text1"/>
          <w:kern w:val="36"/>
          <w:sz w:val="20"/>
          <w:szCs w:val="20"/>
          <w:lang w:eastAsia="id-ID"/>
        </w:rPr>
        <w:t xml:space="preserve"> persen, sedangkan sisanya dipengaruhi oleh faktor lain. Hal yang sama berlaku pada variabel kepuasan penanganan komplain dan komunikasi WOM. Sebesar 85</w:t>
      </w:r>
      <w:r w:rsidR="00103203" w:rsidRPr="006126EB">
        <w:rPr>
          <w:rFonts w:ascii="Arial" w:eastAsia="Times New Roman" w:hAnsi="Arial" w:cs="Arial"/>
          <w:color w:val="000000" w:themeColor="text1"/>
          <w:kern w:val="36"/>
          <w:sz w:val="20"/>
          <w:szCs w:val="20"/>
          <w:lang w:eastAsia="id-ID"/>
        </w:rPr>
        <w:t>,5</w:t>
      </w:r>
      <w:r w:rsidRPr="006126EB">
        <w:rPr>
          <w:rFonts w:ascii="Arial" w:eastAsia="Times New Roman" w:hAnsi="Arial" w:cs="Arial"/>
          <w:color w:val="000000" w:themeColor="text1"/>
          <w:kern w:val="36"/>
          <w:sz w:val="20"/>
          <w:szCs w:val="20"/>
          <w:lang w:eastAsia="id-ID"/>
        </w:rPr>
        <w:t xml:space="preserve"> persen kepuasan penanganan komplain dipengaruhi oleh SRP dan </w:t>
      </w:r>
      <w:r w:rsidRPr="006126EB">
        <w:rPr>
          <w:rFonts w:ascii="Arial" w:eastAsia="Times New Roman" w:hAnsi="Arial" w:cs="Arial"/>
          <w:i/>
          <w:iCs/>
          <w:color w:val="000000" w:themeColor="text1"/>
          <w:kern w:val="36"/>
          <w:sz w:val="20"/>
          <w:szCs w:val="20"/>
          <w:lang w:eastAsia="id-ID"/>
        </w:rPr>
        <w:t xml:space="preserve">perceived justice </w:t>
      </w:r>
      <w:r w:rsidRPr="006126EB">
        <w:rPr>
          <w:rFonts w:ascii="Arial" w:eastAsia="Times New Roman" w:hAnsi="Arial" w:cs="Arial"/>
          <w:color w:val="000000" w:themeColor="text1"/>
          <w:kern w:val="36"/>
          <w:sz w:val="20"/>
          <w:szCs w:val="20"/>
          <w:lang w:eastAsia="id-ID"/>
        </w:rPr>
        <w:t>serta sebesar 38</w:t>
      </w:r>
      <w:r w:rsidR="00103203" w:rsidRPr="006126EB">
        <w:rPr>
          <w:rFonts w:ascii="Arial" w:eastAsia="Times New Roman" w:hAnsi="Arial" w:cs="Arial"/>
          <w:color w:val="000000" w:themeColor="text1"/>
          <w:kern w:val="36"/>
          <w:sz w:val="20"/>
          <w:szCs w:val="20"/>
          <w:lang w:eastAsia="id-ID"/>
        </w:rPr>
        <w:t>,5</w:t>
      </w:r>
      <w:r w:rsidRPr="006126EB">
        <w:rPr>
          <w:rFonts w:ascii="Arial" w:eastAsia="Times New Roman" w:hAnsi="Arial" w:cs="Arial"/>
          <w:color w:val="000000" w:themeColor="text1"/>
          <w:kern w:val="36"/>
          <w:sz w:val="20"/>
          <w:szCs w:val="20"/>
          <w:lang w:eastAsia="id-ID"/>
        </w:rPr>
        <w:t xml:space="preserve"> persen WOM dipengaruhi oleh SRP, </w:t>
      </w:r>
      <w:r w:rsidRPr="006126EB">
        <w:rPr>
          <w:rFonts w:ascii="Arial" w:eastAsia="Times New Roman" w:hAnsi="Arial" w:cs="Arial"/>
          <w:i/>
          <w:iCs/>
          <w:color w:val="000000" w:themeColor="text1"/>
          <w:kern w:val="36"/>
          <w:sz w:val="20"/>
          <w:szCs w:val="20"/>
          <w:lang w:eastAsia="id-ID"/>
        </w:rPr>
        <w:t xml:space="preserve">perceived justice, </w:t>
      </w:r>
      <w:r w:rsidRPr="006126EB">
        <w:rPr>
          <w:rFonts w:ascii="Arial" w:eastAsia="Times New Roman" w:hAnsi="Arial" w:cs="Arial"/>
          <w:color w:val="000000" w:themeColor="text1"/>
          <w:kern w:val="36"/>
          <w:sz w:val="20"/>
          <w:szCs w:val="20"/>
          <w:lang w:eastAsia="id-ID"/>
        </w:rPr>
        <w:t xml:space="preserve">dan kepuasan penanganan komplain, sedangkan masing-masing dari sisanya dipengaruhi oleh faktor lain diluar </w:t>
      </w:r>
      <w:r w:rsidR="00591111" w:rsidRPr="006126EB">
        <w:rPr>
          <w:rFonts w:ascii="Arial" w:eastAsia="Times New Roman" w:hAnsi="Arial" w:cs="Arial"/>
          <w:color w:val="000000" w:themeColor="text1"/>
          <w:kern w:val="36"/>
          <w:sz w:val="20"/>
          <w:szCs w:val="20"/>
          <w:lang w:eastAsia="id-ID"/>
        </w:rPr>
        <w:t xml:space="preserve">variabel </w:t>
      </w:r>
      <w:r w:rsidRPr="006126EB">
        <w:rPr>
          <w:rFonts w:ascii="Arial" w:eastAsia="Times New Roman" w:hAnsi="Arial" w:cs="Arial"/>
          <w:color w:val="000000" w:themeColor="text1"/>
          <w:kern w:val="36"/>
          <w:sz w:val="20"/>
          <w:szCs w:val="20"/>
          <w:lang w:eastAsia="id-ID"/>
        </w:rPr>
        <w:t>yang diteliti.</w:t>
      </w:r>
    </w:p>
    <w:p w14:paraId="5BB65021" w14:textId="005F7C88" w:rsidR="00643557" w:rsidRDefault="00792BB1" w:rsidP="00C22092">
      <w:pPr>
        <w:spacing w:after="240" w:line="240" w:lineRule="auto"/>
        <w:jc w:val="both"/>
        <w:rPr>
          <w:rFonts w:ascii="Arial" w:hAnsi="Arial" w:cs="Arial"/>
          <w:color w:val="000000" w:themeColor="text1"/>
          <w:sz w:val="20"/>
          <w:szCs w:val="20"/>
          <w:lang w:val="en-US"/>
        </w:rPr>
      </w:pPr>
      <w:r w:rsidRPr="006126EB">
        <w:rPr>
          <w:rFonts w:ascii="Arial" w:hAnsi="Arial" w:cs="Arial"/>
          <w:color w:val="000000" w:themeColor="text1"/>
          <w:sz w:val="20"/>
          <w:szCs w:val="20"/>
          <w:lang w:val="en-US"/>
        </w:rPr>
        <w:t xml:space="preserve">Berdasarkan </w:t>
      </w:r>
      <w:r w:rsidR="00D852D9" w:rsidRPr="006126EB">
        <w:rPr>
          <w:rFonts w:ascii="Arial" w:hAnsi="Arial" w:cs="Arial"/>
          <w:color w:val="000000" w:themeColor="text1"/>
          <w:sz w:val="20"/>
          <w:szCs w:val="20"/>
        </w:rPr>
        <w:t xml:space="preserve">model SEM yang dihasilkan, pengujian hipotesis menunjukkan terdapat empat hipotesis yang diterima. Hipotesis yang diterima menandakan adanya pengaruh signifikan antarvariabel, misal pada H1 menunjukkan bahwa variabel SRP berpengaruh positif signifikan terhadap </w:t>
      </w:r>
      <w:r w:rsidR="00D852D9" w:rsidRPr="006126EB">
        <w:rPr>
          <w:rFonts w:ascii="Arial" w:hAnsi="Arial" w:cs="Arial"/>
          <w:i/>
          <w:iCs/>
          <w:color w:val="000000" w:themeColor="text1"/>
          <w:sz w:val="20"/>
          <w:szCs w:val="20"/>
        </w:rPr>
        <w:t>perceived justice</w:t>
      </w:r>
      <w:r w:rsidR="00D852D9" w:rsidRPr="006126EB">
        <w:rPr>
          <w:rFonts w:ascii="Arial" w:hAnsi="Arial" w:cs="Arial"/>
          <w:color w:val="000000" w:themeColor="text1"/>
          <w:sz w:val="20"/>
          <w:szCs w:val="20"/>
        </w:rPr>
        <w:t xml:space="preserve">. Hal tersebut </w:t>
      </w:r>
      <w:r w:rsidR="00643557">
        <w:rPr>
          <w:rFonts w:ascii="Arial" w:hAnsi="Arial" w:cs="Arial"/>
          <w:color w:val="000000" w:themeColor="text1"/>
          <w:sz w:val="20"/>
          <w:szCs w:val="20"/>
          <w:lang w:val="en-US"/>
        </w:rPr>
        <w:t xml:space="preserve">menunjukkan </w:t>
      </w:r>
      <w:r w:rsidR="00D852D9" w:rsidRPr="006126EB">
        <w:rPr>
          <w:rFonts w:ascii="Arial" w:hAnsi="Arial" w:cs="Arial"/>
          <w:color w:val="000000" w:themeColor="text1"/>
          <w:sz w:val="20"/>
          <w:szCs w:val="20"/>
        </w:rPr>
        <w:t>semakin baik SRP atau penanganan terhadap komplain yang dilakukan oleh pelaku usaha</w:t>
      </w:r>
      <w:r w:rsidR="00643557">
        <w:rPr>
          <w:rFonts w:ascii="Arial" w:hAnsi="Arial" w:cs="Arial"/>
          <w:color w:val="000000" w:themeColor="text1"/>
          <w:sz w:val="20"/>
          <w:szCs w:val="20"/>
          <w:lang w:val="en-US"/>
        </w:rPr>
        <w:t>.</w:t>
      </w:r>
    </w:p>
    <w:p w14:paraId="69D20DED" w14:textId="77777777" w:rsidR="00643557" w:rsidRPr="006126EB" w:rsidRDefault="00643557" w:rsidP="00643557">
      <w:pPr>
        <w:spacing w:after="0" w:line="240" w:lineRule="auto"/>
        <w:rPr>
          <w:rFonts w:ascii="Arial" w:eastAsia="Times New Roman" w:hAnsi="Arial" w:cs="Arial"/>
          <w:color w:val="000000" w:themeColor="text1"/>
          <w:kern w:val="36"/>
          <w:sz w:val="20"/>
          <w:szCs w:val="20"/>
          <w:lang w:eastAsia="id-ID"/>
        </w:rPr>
      </w:pPr>
      <w:r w:rsidRPr="006126EB">
        <w:rPr>
          <w:rFonts w:ascii="Arial" w:eastAsia="Times New Roman" w:hAnsi="Arial" w:cs="Arial"/>
          <w:color w:val="000000" w:themeColor="text1"/>
          <w:kern w:val="36"/>
          <w:sz w:val="20"/>
          <w:szCs w:val="20"/>
          <w:lang w:eastAsia="id-ID"/>
        </w:rPr>
        <w:lastRenderedPageBreak/>
        <w:t>Tabel 4  Hasil pengujian hipotesis model SEM</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62"/>
        <w:gridCol w:w="558"/>
        <w:gridCol w:w="630"/>
        <w:gridCol w:w="720"/>
        <w:gridCol w:w="90"/>
        <w:gridCol w:w="720"/>
        <w:gridCol w:w="594"/>
      </w:tblGrid>
      <w:tr w:rsidR="00AF296A" w:rsidRPr="00AF296A" w14:paraId="2601924C" w14:textId="77777777" w:rsidTr="00AF296A">
        <w:trPr>
          <w:trHeight w:val="283"/>
        </w:trPr>
        <w:tc>
          <w:tcPr>
            <w:tcW w:w="918" w:type="dxa"/>
            <w:tcBorders>
              <w:top w:val="single" w:sz="4" w:space="0" w:color="auto"/>
              <w:bottom w:val="single" w:sz="4" w:space="0" w:color="auto"/>
            </w:tcBorders>
            <w:vAlign w:val="center"/>
          </w:tcPr>
          <w:p w14:paraId="3A6D3C1A" w14:textId="77777777" w:rsidR="00643557" w:rsidRPr="00AF296A" w:rsidRDefault="00643557" w:rsidP="00AF296A">
            <w:pPr>
              <w:spacing w:after="0" w:line="259" w:lineRule="auto"/>
              <w:ind w:left="-90" w:right="-36"/>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Jalur</w:t>
            </w:r>
          </w:p>
        </w:tc>
        <w:tc>
          <w:tcPr>
            <w:tcW w:w="720" w:type="dxa"/>
            <w:gridSpan w:val="2"/>
            <w:tcBorders>
              <w:top w:val="single" w:sz="4" w:space="0" w:color="auto"/>
              <w:bottom w:val="single" w:sz="4" w:space="0" w:color="auto"/>
            </w:tcBorders>
            <w:vAlign w:val="center"/>
          </w:tcPr>
          <w:p w14:paraId="0BA786B8" w14:textId="206883D3" w:rsidR="00643557" w:rsidRPr="00AF296A" w:rsidRDefault="00AF296A" w:rsidP="00AF296A">
            <w:pPr>
              <w:spacing w:after="0" w:line="259" w:lineRule="auto"/>
              <w:ind w:left="-180" w:right="-108"/>
              <w:jc w:val="center"/>
              <w:rPr>
                <w:rFonts w:ascii="Arial" w:eastAsia="Times New Roman" w:hAnsi="Arial" w:cs="Arial"/>
                <w:i/>
                <w:color w:val="000000" w:themeColor="text1"/>
                <w:kern w:val="36"/>
                <w:sz w:val="16"/>
                <w:szCs w:val="16"/>
                <w:lang w:val="en-US" w:eastAsia="id-ID"/>
              </w:rPr>
            </w:pPr>
            <w:r w:rsidRPr="00AF296A">
              <w:rPr>
                <w:rFonts w:ascii="Arial" w:hAnsi="Arial" w:cs="Arial"/>
                <w:i/>
                <w:color w:val="000000" w:themeColor="text1"/>
                <w:sz w:val="16"/>
                <w:szCs w:val="16"/>
                <w:lang w:val="en-US"/>
              </w:rPr>
              <w:t>DE</w:t>
            </w:r>
          </w:p>
        </w:tc>
        <w:tc>
          <w:tcPr>
            <w:tcW w:w="630" w:type="dxa"/>
            <w:tcBorders>
              <w:top w:val="single" w:sz="4" w:space="0" w:color="auto"/>
              <w:bottom w:val="single" w:sz="4" w:space="0" w:color="auto"/>
            </w:tcBorders>
            <w:vAlign w:val="center"/>
          </w:tcPr>
          <w:p w14:paraId="34E7E915" w14:textId="1E95313C" w:rsidR="00643557" w:rsidRPr="00AF296A" w:rsidRDefault="00AF296A" w:rsidP="00AF296A">
            <w:pPr>
              <w:spacing w:after="0" w:line="259" w:lineRule="auto"/>
              <w:jc w:val="center"/>
              <w:rPr>
                <w:rFonts w:ascii="Arial" w:eastAsia="Times New Roman" w:hAnsi="Arial" w:cs="Arial"/>
                <w:i/>
                <w:color w:val="000000" w:themeColor="text1"/>
                <w:kern w:val="36"/>
                <w:sz w:val="16"/>
                <w:szCs w:val="16"/>
                <w:lang w:val="en-US" w:eastAsia="id-ID"/>
              </w:rPr>
            </w:pPr>
            <w:r w:rsidRPr="00AF296A">
              <w:rPr>
                <w:rFonts w:ascii="Arial" w:hAnsi="Arial" w:cs="Arial"/>
                <w:i/>
                <w:color w:val="000000" w:themeColor="text1"/>
                <w:sz w:val="16"/>
                <w:szCs w:val="16"/>
                <w:lang w:val="en-US"/>
              </w:rPr>
              <w:t>IE</w:t>
            </w:r>
          </w:p>
        </w:tc>
        <w:tc>
          <w:tcPr>
            <w:tcW w:w="720" w:type="dxa"/>
            <w:tcBorders>
              <w:top w:val="single" w:sz="4" w:space="0" w:color="auto"/>
              <w:bottom w:val="single" w:sz="4" w:space="0" w:color="auto"/>
            </w:tcBorders>
            <w:vAlign w:val="center"/>
          </w:tcPr>
          <w:p w14:paraId="3FE592DC" w14:textId="2D70E0FB" w:rsidR="00643557" w:rsidRPr="00AF296A" w:rsidRDefault="00AF296A" w:rsidP="00AF296A">
            <w:pPr>
              <w:spacing w:after="0" w:line="259" w:lineRule="auto"/>
              <w:jc w:val="center"/>
              <w:rPr>
                <w:rFonts w:ascii="Arial" w:eastAsia="Times New Roman" w:hAnsi="Arial" w:cs="Arial"/>
                <w:i/>
                <w:color w:val="000000" w:themeColor="text1"/>
                <w:kern w:val="36"/>
                <w:sz w:val="16"/>
                <w:szCs w:val="16"/>
                <w:lang w:val="en-US" w:eastAsia="id-ID"/>
              </w:rPr>
            </w:pPr>
            <w:r w:rsidRPr="00AF296A">
              <w:rPr>
                <w:rFonts w:ascii="Arial" w:hAnsi="Arial" w:cs="Arial"/>
                <w:i/>
                <w:color w:val="000000" w:themeColor="text1"/>
                <w:sz w:val="16"/>
                <w:szCs w:val="16"/>
                <w:lang w:val="en-US"/>
              </w:rPr>
              <w:t>TE</w:t>
            </w:r>
          </w:p>
        </w:tc>
        <w:tc>
          <w:tcPr>
            <w:tcW w:w="810" w:type="dxa"/>
            <w:gridSpan w:val="2"/>
            <w:tcBorders>
              <w:top w:val="single" w:sz="4" w:space="0" w:color="auto"/>
              <w:bottom w:val="single" w:sz="4" w:space="0" w:color="auto"/>
            </w:tcBorders>
            <w:vAlign w:val="center"/>
          </w:tcPr>
          <w:p w14:paraId="653FDFA8" w14:textId="77777777" w:rsidR="00643557" w:rsidRPr="00AF296A" w:rsidRDefault="00643557" w:rsidP="00AF296A">
            <w:pPr>
              <w:spacing w:after="0" w:line="259" w:lineRule="auto"/>
              <w:jc w:val="center"/>
              <w:rPr>
                <w:rFonts w:ascii="Arial" w:eastAsia="Times New Roman" w:hAnsi="Arial" w:cs="Arial"/>
                <w:color w:val="000000" w:themeColor="text1"/>
                <w:kern w:val="36"/>
                <w:sz w:val="16"/>
                <w:szCs w:val="16"/>
                <w:lang w:val="en-US" w:eastAsia="id-ID"/>
              </w:rPr>
            </w:pPr>
            <w:r w:rsidRPr="00AF296A">
              <w:rPr>
                <w:rFonts w:ascii="Arial" w:eastAsia="Times New Roman" w:hAnsi="Arial" w:cs="Arial"/>
                <w:color w:val="000000" w:themeColor="text1"/>
                <w:kern w:val="36"/>
                <w:sz w:val="16"/>
                <w:szCs w:val="16"/>
                <w:lang w:eastAsia="id-ID"/>
              </w:rPr>
              <w:t>Ke</w:t>
            </w:r>
            <w:r w:rsidRPr="00AF296A">
              <w:rPr>
                <w:rFonts w:ascii="Arial" w:eastAsia="Times New Roman" w:hAnsi="Arial" w:cs="Arial"/>
                <w:color w:val="000000" w:themeColor="text1"/>
                <w:kern w:val="36"/>
                <w:sz w:val="16"/>
                <w:szCs w:val="16"/>
                <w:lang w:val="en-US" w:eastAsia="id-ID"/>
              </w:rPr>
              <w:t>t.</w:t>
            </w:r>
          </w:p>
        </w:tc>
        <w:tc>
          <w:tcPr>
            <w:tcW w:w="594" w:type="dxa"/>
            <w:tcBorders>
              <w:top w:val="single" w:sz="4" w:space="0" w:color="auto"/>
              <w:bottom w:val="single" w:sz="4" w:space="0" w:color="auto"/>
            </w:tcBorders>
            <w:vAlign w:val="center"/>
          </w:tcPr>
          <w:p w14:paraId="5E7412C9" w14:textId="33F16F3B" w:rsidR="00643557" w:rsidRPr="00AF296A" w:rsidRDefault="00AF296A" w:rsidP="00AF296A">
            <w:pPr>
              <w:spacing w:after="0" w:line="259" w:lineRule="auto"/>
              <w:ind w:left="-98" w:right="-54"/>
              <w:jc w:val="center"/>
              <w:rPr>
                <w:rFonts w:ascii="Arial" w:eastAsia="Times New Roman" w:hAnsi="Arial" w:cs="Arial"/>
                <w:i/>
                <w:iCs/>
                <w:color w:val="000000" w:themeColor="text1"/>
                <w:kern w:val="36"/>
                <w:sz w:val="16"/>
                <w:szCs w:val="16"/>
                <w:lang w:val="en-US" w:eastAsia="id-ID"/>
              </w:rPr>
            </w:pPr>
            <w:r w:rsidRPr="00AF296A">
              <w:rPr>
                <w:rFonts w:ascii="Arial" w:eastAsia="Times New Roman" w:hAnsi="Arial" w:cs="Arial"/>
                <w:i/>
                <w:iCs/>
                <w:color w:val="000000" w:themeColor="text1"/>
                <w:kern w:val="36"/>
                <w:sz w:val="16"/>
                <w:szCs w:val="16"/>
                <w:lang w:val="en-US" w:eastAsia="id-ID"/>
              </w:rPr>
              <w:t>CR</w:t>
            </w:r>
          </w:p>
        </w:tc>
      </w:tr>
      <w:tr w:rsidR="00AF296A" w:rsidRPr="00AF296A" w14:paraId="000F0A9F" w14:textId="77777777" w:rsidTr="00AF296A">
        <w:tc>
          <w:tcPr>
            <w:tcW w:w="918" w:type="dxa"/>
            <w:tcBorders>
              <w:top w:val="single" w:sz="4" w:space="0" w:color="auto"/>
            </w:tcBorders>
            <w:vAlign w:val="center"/>
          </w:tcPr>
          <w:p w14:paraId="255628F4" w14:textId="39E2ED24" w:rsidR="00643557" w:rsidRPr="00AF296A" w:rsidRDefault="00643557" w:rsidP="00AF296A">
            <w:pPr>
              <w:spacing w:after="0" w:line="259" w:lineRule="auto"/>
              <w:ind w:left="-90" w:right="-36"/>
              <w:rPr>
                <w:rFonts w:ascii="Arial" w:eastAsia="Times New Roman" w:hAnsi="Arial" w:cs="Arial"/>
                <w:i/>
                <w:iCs/>
                <w:color w:val="000000" w:themeColor="text1"/>
                <w:kern w:val="36"/>
                <w:sz w:val="16"/>
                <w:szCs w:val="16"/>
                <w:lang w:eastAsia="id-ID"/>
              </w:rPr>
            </w:pPr>
            <w:r w:rsidRPr="00AF296A">
              <w:rPr>
                <w:rFonts w:ascii="Arial" w:eastAsia="Times New Roman" w:hAnsi="Arial" w:cs="Arial"/>
                <w:i/>
                <w:iCs/>
                <w:color w:val="000000" w:themeColor="text1"/>
                <w:kern w:val="36"/>
                <w:sz w:val="16"/>
                <w:szCs w:val="16"/>
                <w:lang w:eastAsia="id-ID"/>
              </w:rPr>
              <w:t>Service Recovery Performan</w:t>
            </w:r>
            <w:r w:rsidR="00AF296A">
              <w:rPr>
                <w:rFonts w:ascii="Arial" w:eastAsia="Times New Roman" w:hAnsi="Arial" w:cs="Arial"/>
                <w:i/>
                <w:iCs/>
                <w:color w:val="000000" w:themeColor="text1"/>
                <w:kern w:val="36"/>
                <w:sz w:val="16"/>
                <w:szCs w:val="16"/>
                <w:lang w:val="en-US" w:eastAsia="id-ID"/>
              </w:rPr>
              <w:t>-</w:t>
            </w:r>
            <w:r w:rsidRPr="00AF296A">
              <w:rPr>
                <w:rFonts w:ascii="Arial" w:eastAsia="Times New Roman" w:hAnsi="Arial" w:cs="Arial"/>
                <w:i/>
                <w:iCs/>
                <w:color w:val="000000" w:themeColor="text1"/>
                <w:kern w:val="36"/>
                <w:sz w:val="16"/>
                <w:szCs w:val="16"/>
                <w:lang w:eastAsia="id-ID"/>
              </w:rPr>
              <w:t>ce → Perceived justice</w:t>
            </w:r>
          </w:p>
        </w:tc>
        <w:tc>
          <w:tcPr>
            <w:tcW w:w="720" w:type="dxa"/>
            <w:gridSpan w:val="2"/>
            <w:tcBorders>
              <w:top w:val="single" w:sz="4" w:space="0" w:color="auto"/>
            </w:tcBorders>
          </w:tcPr>
          <w:p w14:paraId="756DED15" w14:textId="77777777" w:rsidR="00643557" w:rsidRPr="00AF296A" w:rsidRDefault="00643557" w:rsidP="00AF296A">
            <w:pPr>
              <w:spacing w:after="0" w:line="259" w:lineRule="auto"/>
              <w:ind w:left="-180" w:right="-108"/>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0,919*</w:t>
            </w:r>
          </w:p>
        </w:tc>
        <w:tc>
          <w:tcPr>
            <w:tcW w:w="630" w:type="dxa"/>
            <w:tcBorders>
              <w:top w:val="single" w:sz="4" w:space="0" w:color="auto"/>
            </w:tcBorders>
          </w:tcPr>
          <w:p w14:paraId="152D33AB"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p>
        </w:tc>
        <w:tc>
          <w:tcPr>
            <w:tcW w:w="720" w:type="dxa"/>
            <w:tcBorders>
              <w:top w:val="single" w:sz="4" w:space="0" w:color="auto"/>
            </w:tcBorders>
          </w:tcPr>
          <w:p w14:paraId="0223F653"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0,919*</w:t>
            </w:r>
          </w:p>
        </w:tc>
        <w:tc>
          <w:tcPr>
            <w:tcW w:w="810" w:type="dxa"/>
            <w:gridSpan w:val="2"/>
            <w:tcBorders>
              <w:top w:val="single" w:sz="4" w:space="0" w:color="auto"/>
            </w:tcBorders>
          </w:tcPr>
          <w:p w14:paraId="38AD8167"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Terima H1</w:t>
            </w:r>
          </w:p>
        </w:tc>
        <w:tc>
          <w:tcPr>
            <w:tcW w:w="594" w:type="dxa"/>
            <w:tcBorders>
              <w:top w:val="single" w:sz="4" w:space="0" w:color="auto"/>
            </w:tcBorders>
          </w:tcPr>
          <w:p w14:paraId="734A2F8C"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8,158</w:t>
            </w:r>
          </w:p>
        </w:tc>
      </w:tr>
      <w:tr w:rsidR="00AF296A" w:rsidRPr="00AF296A" w14:paraId="506C5FC6" w14:textId="77777777" w:rsidTr="00AF296A">
        <w:tc>
          <w:tcPr>
            <w:tcW w:w="918" w:type="dxa"/>
            <w:vAlign w:val="center"/>
          </w:tcPr>
          <w:p w14:paraId="5C171382" w14:textId="51B03DEB" w:rsidR="00643557" w:rsidRPr="00AF296A" w:rsidRDefault="00643557" w:rsidP="00AF296A">
            <w:pPr>
              <w:spacing w:after="0" w:line="259" w:lineRule="auto"/>
              <w:ind w:left="-90" w:right="-36"/>
              <w:rPr>
                <w:rFonts w:ascii="Arial" w:eastAsia="Times New Roman" w:hAnsi="Arial" w:cs="Arial"/>
                <w:i/>
                <w:iCs/>
                <w:color w:val="000000" w:themeColor="text1"/>
                <w:kern w:val="36"/>
                <w:sz w:val="16"/>
                <w:szCs w:val="16"/>
                <w:lang w:eastAsia="id-ID"/>
              </w:rPr>
            </w:pPr>
            <w:r w:rsidRPr="00AF296A">
              <w:rPr>
                <w:rFonts w:ascii="Arial" w:eastAsia="Times New Roman" w:hAnsi="Arial" w:cs="Arial"/>
                <w:i/>
                <w:iCs/>
                <w:color w:val="000000" w:themeColor="text1"/>
                <w:kern w:val="36"/>
                <w:sz w:val="16"/>
                <w:szCs w:val="16"/>
                <w:lang w:eastAsia="id-ID"/>
              </w:rPr>
              <w:t xml:space="preserve">Perceived justice </w:t>
            </w:r>
            <w:r w:rsidRPr="00AF296A">
              <w:rPr>
                <w:rFonts w:ascii="Arial" w:eastAsia="Times New Roman" w:hAnsi="Arial" w:cs="Arial"/>
                <w:color w:val="000000" w:themeColor="text1"/>
                <w:kern w:val="36"/>
                <w:sz w:val="16"/>
                <w:szCs w:val="16"/>
                <w:lang w:eastAsia="id-ID"/>
              </w:rPr>
              <w:t>→ Kepuasan penangan</w:t>
            </w:r>
            <w:r w:rsidR="00AF296A">
              <w:rPr>
                <w:rFonts w:ascii="Arial" w:eastAsia="Times New Roman" w:hAnsi="Arial" w:cs="Arial"/>
                <w:color w:val="000000" w:themeColor="text1"/>
                <w:kern w:val="36"/>
                <w:sz w:val="16"/>
                <w:szCs w:val="16"/>
                <w:lang w:val="en-US" w:eastAsia="id-ID"/>
              </w:rPr>
              <w:t>-</w:t>
            </w:r>
            <w:r w:rsidRPr="00AF296A">
              <w:rPr>
                <w:rFonts w:ascii="Arial" w:eastAsia="Times New Roman" w:hAnsi="Arial" w:cs="Arial"/>
                <w:color w:val="000000" w:themeColor="text1"/>
                <w:kern w:val="36"/>
                <w:sz w:val="16"/>
                <w:szCs w:val="16"/>
                <w:lang w:eastAsia="id-ID"/>
              </w:rPr>
              <w:t>an komplain</w:t>
            </w:r>
          </w:p>
        </w:tc>
        <w:tc>
          <w:tcPr>
            <w:tcW w:w="720" w:type="dxa"/>
            <w:gridSpan w:val="2"/>
          </w:tcPr>
          <w:p w14:paraId="7C544056" w14:textId="77777777" w:rsidR="00643557" w:rsidRPr="00AF296A" w:rsidRDefault="00643557" w:rsidP="00AF296A">
            <w:pPr>
              <w:spacing w:after="0" w:line="259" w:lineRule="auto"/>
              <w:ind w:left="-180" w:right="-108"/>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0,529*</w:t>
            </w:r>
          </w:p>
        </w:tc>
        <w:tc>
          <w:tcPr>
            <w:tcW w:w="630" w:type="dxa"/>
          </w:tcPr>
          <w:p w14:paraId="4735101D"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p>
        </w:tc>
        <w:tc>
          <w:tcPr>
            <w:tcW w:w="720" w:type="dxa"/>
          </w:tcPr>
          <w:p w14:paraId="59B7FF87"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0,529*</w:t>
            </w:r>
          </w:p>
        </w:tc>
        <w:tc>
          <w:tcPr>
            <w:tcW w:w="810" w:type="dxa"/>
            <w:gridSpan w:val="2"/>
          </w:tcPr>
          <w:p w14:paraId="02D2B377"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Terima H2</w:t>
            </w:r>
          </w:p>
        </w:tc>
        <w:tc>
          <w:tcPr>
            <w:tcW w:w="594" w:type="dxa"/>
          </w:tcPr>
          <w:p w14:paraId="683B9267"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3,878</w:t>
            </w:r>
          </w:p>
        </w:tc>
      </w:tr>
      <w:tr w:rsidR="00AF296A" w:rsidRPr="00AF296A" w14:paraId="24A09D66" w14:textId="77777777" w:rsidTr="00AF296A">
        <w:tc>
          <w:tcPr>
            <w:tcW w:w="918" w:type="dxa"/>
            <w:vAlign w:val="center"/>
          </w:tcPr>
          <w:p w14:paraId="68A2FE0D" w14:textId="714430EB" w:rsidR="00643557" w:rsidRPr="00AF296A" w:rsidRDefault="00643557" w:rsidP="00AF296A">
            <w:pPr>
              <w:spacing w:after="0" w:line="259" w:lineRule="auto"/>
              <w:ind w:left="-90" w:right="-36"/>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Kepuasan penangan</w:t>
            </w:r>
            <w:r w:rsidR="00AF296A">
              <w:rPr>
                <w:rFonts w:ascii="Arial" w:eastAsia="Times New Roman" w:hAnsi="Arial" w:cs="Arial"/>
                <w:color w:val="000000" w:themeColor="text1"/>
                <w:kern w:val="36"/>
                <w:sz w:val="16"/>
                <w:szCs w:val="16"/>
                <w:lang w:val="en-US" w:eastAsia="id-ID"/>
              </w:rPr>
              <w:t>-</w:t>
            </w:r>
            <w:r w:rsidRPr="00AF296A">
              <w:rPr>
                <w:rFonts w:ascii="Arial" w:eastAsia="Times New Roman" w:hAnsi="Arial" w:cs="Arial"/>
                <w:color w:val="000000" w:themeColor="text1"/>
                <w:kern w:val="36"/>
                <w:sz w:val="16"/>
                <w:szCs w:val="16"/>
                <w:lang w:eastAsia="id-ID"/>
              </w:rPr>
              <w:t xml:space="preserve">an komplain → </w:t>
            </w:r>
            <w:r w:rsidRPr="00AF296A">
              <w:rPr>
                <w:rFonts w:ascii="Arial" w:hAnsi="Arial" w:cs="Arial"/>
                <w:i/>
                <w:iCs/>
                <w:color w:val="000000" w:themeColor="text1"/>
                <w:sz w:val="16"/>
                <w:szCs w:val="16"/>
              </w:rPr>
              <w:t>Word-of-Mouth</w:t>
            </w:r>
          </w:p>
        </w:tc>
        <w:tc>
          <w:tcPr>
            <w:tcW w:w="720" w:type="dxa"/>
            <w:gridSpan w:val="2"/>
          </w:tcPr>
          <w:p w14:paraId="4FF931BB" w14:textId="77777777" w:rsidR="00643557" w:rsidRPr="00AF296A" w:rsidRDefault="00643557" w:rsidP="00AF296A">
            <w:pPr>
              <w:spacing w:after="0" w:line="259" w:lineRule="auto"/>
              <w:ind w:left="-180" w:right="-108"/>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0,692**</w:t>
            </w:r>
          </w:p>
        </w:tc>
        <w:tc>
          <w:tcPr>
            <w:tcW w:w="630" w:type="dxa"/>
          </w:tcPr>
          <w:p w14:paraId="25F5BA30"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p>
        </w:tc>
        <w:tc>
          <w:tcPr>
            <w:tcW w:w="720" w:type="dxa"/>
          </w:tcPr>
          <w:p w14:paraId="5EF48273"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0,692**</w:t>
            </w:r>
          </w:p>
        </w:tc>
        <w:tc>
          <w:tcPr>
            <w:tcW w:w="810" w:type="dxa"/>
            <w:gridSpan w:val="2"/>
          </w:tcPr>
          <w:p w14:paraId="653D6CC3"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Terima H3</w:t>
            </w:r>
          </w:p>
        </w:tc>
        <w:tc>
          <w:tcPr>
            <w:tcW w:w="594" w:type="dxa"/>
          </w:tcPr>
          <w:p w14:paraId="00825FC4"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2,819</w:t>
            </w:r>
          </w:p>
        </w:tc>
      </w:tr>
      <w:tr w:rsidR="00AF296A" w:rsidRPr="00AF296A" w14:paraId="3E3D4395" w14:textId="77777777" w:rsidTr="00AF296A">
        <w:tc>
          <w:tcPr>
            <w:tcW w:w="918" w:type="dxa"/>
            <w:vAlign w:val="center"/>
          </w:tcPr>
          <w:p w14:paraId="40C31890" w14:textId="358ED4D5" w:rsidR="00643557" w:rsidRPr="00AF296A" w:rsidRDefault="00643557" w:rsidP="00AF296A">
            <w:pPr>
              <w:spacing w:after="0" w:line="259" w:lineRule="auto"/>
              <w:ind w:left="-90" w:right="-36"/>
              <w:rPr>
                <w:rFonts w:ascii="Arial" w:eastAsia="Times New Roman" w:hAnsi="Arial" w:cs="Arial"/>
                <w:color w:val="000000" w:themeColor="text1"/>
                <w:kern w:val="36"/>
                <w:sz w:val="16"/>
                <w:szCs w:val="16"/>
                <w:lang w:eastAsia="id-ID"/>
              </w:rPr>
            </w:pPr>
            <w:r w:rsidRPr="00AF296A">
              <w:rPr>
                <w:rFonts w:ascii="Arial" w:eastAsia="Times New Roman" w:hAnsi="Arial" w:cs="Arial"/>
                <w:i/>
                <w:iCs/>
                <w:color w:val="000000" w:themeColor="text1"/>
                <w:kern w:val="36"/>
                <w:sz w:val="16"/>
                <w:szCs w:val="16"/>
                <w:lang w:eastAsia="id-ID"/>
              </w:rPr>
              <w:t>Service Recovery Performan</w:t>
            </w:r>
            <w:r w:rsidR="00AF296A">
              <w:rPr>
                <w:rFonts w:ascii="Arial" w:eastAsia="Times New Roman" w:hAnsi="Arial" w:cs="Arial"/>
                <w:i/>
                <w:iCs/>
                <w:color w:val="000000" w:themeColor="text1"/>
                <w:kern w:val="36"/>
                <w:sz w:val="16"/>
                <w:szCs w:val="16"/>
                <w:lang w:val="en-US" w:eastAsia="id-ID"/>
              </w:rPr>
              <w:t>-</w:t>
            </w:r>
            <w:r w:rsidRPr="00AF296A">
              <w:rPr>
                <w:rFonts w:ascii="Arial" w:eastAsia="Times New Roman" w:hAnsi="Arial" w:cs="Arial"/>
                <w:i/>
                <w:iCs/>
                <w:color w:val="000000" w:themeColor="text1"/>
                <w:kern w:val="36"/>
                <w:sz w:val="16"/>
                <w:szCs w:val="16"/>
                <w:lang w:eastAsia="id-ID"/>
              </w:rPr>
              <w:t>ce</w:t>
            </w:r>
            <w:r w:rsidRPr="00AF296A">
              <w:rPr>
                <w:rFonts w:ascii="Arial" w:eastAsia="Times New Roman" w:hAnsi="Arial" w:cs="Arial"/>
                <w:color w:val="000000" w:themeColor="text1"/>
                <w:kern w:val="36"/>
                <w:sz w:val="16"/>
                <w:szCs w:val="16"/>
                <w:lang w:eastAsia="id-ID"/>
              </w:rPr>
              <w:t xml:space="preserve"> → Kepuasan penangan</w:t>
            </w:r>
            <w:r w:rsidR="00AF296A">
              <w:rPr>
                <w:rFonts w:ascii="Arial" w:eastAsia="Times New Roman" w:hAnsi="Arial" w:cs="Arial"/>
                <w:color w:val="000000" w:themeColor="text1"/>
                <w:kern w:val="36"/>
                <w:sz w:val="16"/>
                <w:szCs w:val="16"/>
                <w:lang w:val="en-US" w:eastAsia="id-ID"/>
              </w:rPr>
              <w:t>-</w:t>
            </w:r>
            <w:r w:rsidRPr="00AF296A">
              <w:rPr>
                <w:rFonts w:ascii="Arial" w:eastAsia="Times New Roman" w:hAnsi="Arial" w:cs="Arial"/>
                <w:color w:val="000000" w:themeColor="text1"/>
                <w:kern w:val="36"/>
                <w:sz w:val="16"/>
                <w:szCs w:val="16"/>
                <w:lang w:eastAsia="id-ID"/>
              </w:rPr>
              <w:t>an komplain</w:t>
            </w:r>
          </w:p>
        </w:tc>
        <w:tc>
          <w:tcPr>
            <w:tcW w:w="720" w:type="dxa"/>
            <w:gridSpan w:val="2"/>
          </w:tcPr>
          <w:p w14:paraId="17922EBC" w14:textId="77777777" w:rsidR="00643557" w:rsidRPr="00AF296A" w:rsidRDefault="00643557" w:rsidP="00AF296A">
            <w:pPr>
              <w:spacing w:after="0" w:line="259" w:lineRule="auto"/>
              <w:ind w:left="-180" w:right="-108"/>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0,415**</w:t>
            </w:r>
          </w:p>
        </w:tc>
        <w:tc>
          <w:tcPr>
            <w:tcW w:w="630" w:type="dxa"/>
          </w:tcPr>
          <w:p w14:paraId="5E179911"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p>
        </w:tc>
        <w:tc>
          <w:tcPr>
            <w:tcW w:w="720" w:type="dxa"/>
          </w:tcPr>
          <w:p w14:paraId="4A5818E9"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0,415**</w:t>
            </w:r>
          </w:p>
        </w:tc>
        <w:tc>
          <w:tcPr>
            <w:tcW w:w="810" w:type="dxa"/>
            <w:gridSpan w:val="2"/>
          </w:tcPr>
          <w:p w14:paraId="30C08686"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Terima H4</w:t>
            </w:r>
          </w:p>
        </w:tc>
        <w:tc>
          <w:tcPr>
            <w:tcW w:w="594" w:type="dxa"/>
          </w:tcPr>
          <w:p w14:paraId="64F5A163"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3,069</w:t>
            </w:r>
          </w:p>
        </w:tc>
      </w:tr>
      <w:tr w:rsidR="00AF296A" w:rsidRPr="00AF296A" w14:paraId="5D65C4ED" w14:textId="77777777" w:rsidTr="00AF296A">
        <w:tc>
          <w:tcPr>
            <w:tcW w:w="918" w:type="dxa"/>
            <w:vAlign w:val="center"/>
          </w:tcPr>
          <w:p w14:paraId="4F568531" w14:textId="4387B583" w:rsidR="00643557" w:rsidRPr="00AF296A" w:rsidRDefault="00643557" w:rsidP="00AF296A">
            <w:pPr>
              <w:spacing w:after="0" w:line="259" w:lineRule="auto"/>
              <w:ind w:left="-90" w:right="-36"/>
              <w:rPr>
                <w:rFonts w:ascii="Arial" w:eastAsia="Times New Roman" w:hAnsi="Arial" w:cs="Arial"/>
                <w:color w:val="000000" w:themeColor="text1"/>
                <w:kern w:val="36"/>
                <w:sz w:val="16"/>
                <w:szCs w:val="16"/>
                <w:lang w:eastAsia="id-ID"/>
              </w:rPr>
            </w:pPr>
            <w:r w:rsidRPr="00AF296A">
              <w:rPr>
                <w:rFonts w:ascii="Arial" w:eastAsia="Times New Roman" w:hAnsi="Arial" w:cs="Arial"/>
                <w:i/>
                <w:iCs/>
                <w:color w:val="000000" w:themeColor="text1"/>
                <w:kern w:val="36"/>
                <w:sz w:val="16"/>
                <w:szCs w:val="16"/>
                <w:lang w:eastAsia="id-ID"/>
              </w:rPr>
              <w:t>Service Recovery Performan</w:t>
            </w:r>
            <w:r w:rsidR="00AF296A">
              <w:rPr>
                <w:rFonts w:ascii="Arial" w:eastAsia="Times New Roman" w:hAnsi="Arial" w:cs="Arial"/>
                <w:i/>
                <w:iCs/>
                <w:color w:val="000000" w:themeColor="text1"/>
                <w:kern w:val="36"/>
                <w:sz w:val="16"/>
                <w:szCs w:val="16"/>
                <w:lang w:val="en-US" w:eastAsia="id-ID"/>
              </w:rPr>
              <w:t>-</w:t>
            </w:r>
            <w:r w:rsidRPr="00AF296A">
              <w:rPr>
                <w:rFonts w:ascii="Arial" w:eastAsia="Times New Roman" w:hAnsi="Arial" w:cs="Arial"/>
                <w:i/>
                <w:iCs/>
                <w:color w:val="000000" w:themeColor="text1"/>
                <w:kern w:val="36"/>
                <w:sz w:val="16"/>
                <w:szCs w:val="16"/>
                <w:lang w:eastAsia="id-ID"/>
              </w:rPr>
              <w:t>ce</w:t>
            </w:r>
            <w:r w:rsidRPr="00AF296A">
              <w:rPr>
                <w:rFonts w:ascii="Arial" w:eastAsia="Times New Roman" w:hAnsi="Arial" w:cs="Arial"/>
                <w:color w:val="000000" w:themeColor="text1"/>
                <w:kern w:val="36"/>
                <w:sz w:val="16"/>
                <w:szCs w:val="16"/>
                <w:lang w:eastAsia="id-ID"/>
              </w:rPr>
              <w:t xml:space="preserve"> → </w:t>
            </w:r>
            <w:r w:rsidRPr="00AF296A">
              <w:rPr>
                <w:rFonts w:ascii="Arial" w:hAnsi="Arial" w:cs="Arial"/>
                <w:i/>
                <w:iCs/>
                <w:color w:val="000000" w:themeColor="text1"/>
                <w:sz w:val="16"/>
                <w:szCs w:val="16"/>
              </w:rPr>
              <w:t>Word-of-Mouth</w:t>
            </w:r>
          </w:p>
        </w:tc>
        <w:tc>
          <w:tcPr>
            <w:tcW w:w="720" w:type="dxa"/>
            <w:gridSpan w:val="2"/>
          </w:tcPr>
          <w:p w14:paraId="45408F61" w14:textId="77777777" w:rsidR="00643557" w:rsidRPr="00AF296A" w:rsidRDefault="00643557" w:rsidP="00AF296A">
            <w:pPr>
              <w:spacing w:after="0" w:line="259" w:lineRule="auto"/>
              <w:ind w:left="-180" w:right="-108"/>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0,351</w:t>
            </w:r>
          </w:p>
        </w:tc>
        <w:tc>
          <w:tcPr>
            <w:tcW w:w="630" w:type="dxa"/>
          </w:tcPr>
          <w:p w14:paraId="58C94943"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p>
        </w:tc>
        <w:tc>
          <w:tcPr>
            <w:tcW w:w="720" w:type="dxa"/>
          </w:tcPr>
          <w:p w14:paraId="3D0C850D"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0,351</w:t>
            </w:r>
          </w:p>
        </w:tc>
        <w:tc>
          <w:tcPr>
            <w:tcW w:w="810" w:type="dxa"/>
            <w:gridSpan w:val="2"/>
          </w:tcPr>
          <w:p w14:paraId="24592B47"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Tolak H5</w:t>
            </w:r>
          </w:p>
        </w:tc>
        <w:tc>
          <w:tcPr>
            <w:tcW w:w="594" w:type="dxa"/>
          </w:tcPr>
          <w:p w14:paraId="0BDDF752"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1,350</w:t>
            </w:r>
          </w:p>
        </w:tc>
      </w:tr>
      <w:tr w:rsidR="00AF296A" w:rsidRPr="00AF296A" w14:paraId="7A7E6EFC" w14:textId="77777777" w:rsidTr="00AF296A">
        <w:tc>
          <w:tcPr>
            <w:tcW w:w="1080" w:type="dxa"/>
            <w:gridSpan w:val="2"/>
            <w:vAlign w:val="center"/>
          </w:tcPr>
          <w:p w14:paraId="2440A485" w14:textId="77777777" w:rsidR="00643557" w:rsidRPr="00AF296A" w:rsidRDefault="00643557" w:rsidP="00AF296A">
            <w:pPr>
              <w:spacing w:after="0" w:line="259" w:lineRule="auto"/>
              <w:ind w:left="-90" w:right="-36"/>
              <w:rPr>
                <w:rFonts w:ascii="Arial" w:eastAsia="Times New Roman" w:hAnsi="Arial" w:cs="Arial"/>
                <w:i/>
                <w:iCs/>
                <w:color w:val="000000" w:themeColor="text1"/>
                <w:kern w:val="36"/>
                <w:sz w:val="16"/>
                <w:szCs w:val="16"/>
                <w:lang w:eastAsia="id-ID"/>
              </w:rPr>
            </w:pPr>
            <w:r w:rsidRPr="00AF296A">
              <w:rPr>
                <w:rFonts w:ascii="Arial" w:eastAsia="Times New Roman" w:hAnsi="Arial" w:cs="Arial"/>
                <w:i/>
                <w:iCs/>
                <w:color w:val="000000" w:themeColor="text1"/>
                <w:kern w:val="36"/>
                <w:sz w:val="16"/>
                <w:szCs w:val="16"/>
                <w:lang w:eastAsia="id-ID"/>
              </w:rPr>
              <w:t xml:space="preserve">Perceived justice </w:t>
            </w:r>
            <w:r w:rsidRPr="00AF296A">
              <w:rPr>
                <w:rFonts w:ascii="Arial" w:eastAsia="Times New Roman" w:hAnsi="Arial" w:cs="Arial"/>
                <w:color w:val="000000" w:themeColor="text1"/>
                <w:kern w:val="36"/>
                <w:sz w:val="16"/>
                <w:szCs w:val="16"/>
                <w:lang w:eastAsia="id-ID"/>
              </w:rPr>
              <w:t xml:space="preserve">→ </w:t>
            </w:r>
            <w:r w:rsidRPr="00AF296A">
              <w:rPr>
                <w:rFonts w:ascii="Arial" w:hAnsi="Arial" w:cs="Arial"/>
                <w:i/>
                <w:iCs/>
                <w:color w:val="000000" w:themeColor="text1"/>
                <w:sz w:val="16"/>
                <w:szCs w:val="16"/>
              </w:rPr>
              <w:t>Word-of-Mouth</w:t>
            </w:r>
          </w:p>
        </w:tc>
        <w:tc>
          <w:tcPr>
            <w:tcW w:w="558" w:type="dxa"/>
          </w:tcPr>
          <w:p w14:paraId="5EF455C9" w14:textId="77777777" w:rsidR="00643557" w:rsidRPr="00AF296A" w:rsidRDefault="00643557" w:rsidP="00AF296A">
            <w:pPr>
              <w:spacing w:after="0" w:line="259" w:lineRule="auto"/>
              <w:ind w:left="-180" w:right="-108"/>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-0,450</w:t>
            </w:r>
          </w:p>
        </w:tc>
        <w:tc>
          <w:tcPr>
            <w:tcW w:w="630" w:type="dxa"/>
          </w:tcPr>
          <w:p w14:paraId="5E8BE732"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p>
        </w:tc>
        <w:tc>
          <w:tcPr>
            <w:tcW w:w="810" w:type="dxa"/>
            <w:gridSpan w:val="2"/>
          </w:tcPr>
          <w:p w14:paraId="38314793"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-0,450</w:t>
            </w:r>
          </w:p>
        </w:tc>
        <w:tc>
          <w:tcPr>
            <w:tcW w:w="720" w:type="dxa"/>
          </w:tcPr>
          <w:p w14:paraId="5593A725" w14:textId="77777777" w:rsidR="00643557" w:rsidRPr="00AF296A" w:rsidRDefault="00643557" w:rsidP="001150FC">
            <w:pPr>
              <w:spacing w:after="0" w:line="259" w:lineRule="auto"/>
              <w:ind w:right="15"/>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Tolak H6</w:t>
            </w:r>
          </w:p>
        </w:tc>
        <w:tc>
          <w:tcPr>
            <w:tcW w:w="594" w:type="dxa"/>
          </w:tcPr>
          <w:p w14:paraId="1C8020FE"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-1,643</w:t>
            </w:r>
          </w:p>
        </w:tc>
      </w:tr>
      <w:tr w:rsidR="00AF296A" w:rsidRPr="00AF296A" w14:paraId="6518D8BD" w14:textId="77777777" w:rsidTr="00AF296A">
        <w:tc>
          <w:tcPr>
            <w:tcW w:w="1080" w:type="dxa"/>
            <w:gridSpan w:val="2"/>
            <w:vAlign w:val="center"/>
          </w:tcPr>
          <w:p w14:paraId="5F74BB05" w14:textId="77777777" w:rsidR="00643557" w:rsidRPr="00AF296A" w:rsidRDefault="00643557" w:rsidP="00AF296A">
            <w:pPr>
              <w:spacing w:after="0" w:line="259" w:lineRule="auto"/>
              <w:ind w:left="-90" w:right="-36"/>
              <w:rPr>
                <w:rFonts w:ascii="Arial" w:eastAsia="Times New Roman" w:hAnsi="Arial" w:cs="Arial"/>
                <w:i/>
                <w:iCs/>
                <w:color w:val="000000" w:themeColor="text1"/>
                <w:kern w:val="36"/>
                <w:sz w:val="16"/>
                <w:szCs w:val="16"/>
                <w:lang w:eastAsia="id-ID"/>
              </w:rPr>
            </w:pPr>
            <w:r w:rsidRPr="00AF296A">
              <w:rPr>
                <w:rFonts w:ascii="Arial" w:eastAsia="Times New Roman" w:hAnsi="Arial" w:cs="Arial"/>
                <w:i/>
                <w:iCs/>
                <w:color w:val="000000" w:themeColor="text1"/>
                <w:kern w:val="36"/>
                <w:sz w:val="16"/>
                <w:szCs w:val="16"/>
                <w:lang w:eastAsia="id-ID"/>
              </w:rPr>
              <w:t>Service Recovery Performance</w:t>
            </w:r>
            <w:r w:rsidRPr="00AF296A">
              <w:rPr>
                <w:rFonts w:ascii="Arial" w:eastAsia="Times New Roman" w:hAnsi="Arial" w:cs="Arial"/>
                <w:color w:val="000000" w:themeColor="text1"/>
                <w:kern w:val="36"/>
                <w:sz w:val="16"/>
                <w:szCs w:val="16"/>
                <w:lang w:eastAsia="id-ID"/>
              </w:rPr>
              <w:t xml:space="preserve"> → </w:t>
            </w:r>
            <w:r w:rsidRPr="00AF296A">
              <w:rPr>
                <w:rFonts w:ascii="Arial" w:eastAsia="Times New Roman" w:hAnsi="Arial" w:cs="Arial"/>
                <w:i/>
                <w:iCs/>
                <w:color w:val="000000" w:themeColor="text1"/>
                <w:kern w:val="36"/>
                <w:sz w:val="16"/>
                <w:szCs w:val="16"/>
                <w:lang w:eastAsia="id-ID"/>
              </w:rPr>
              <w:t xml:space="preserve">Perceived justice justice </w:t>
            </w:r>
            <w:r w:rsidRPr="00AF296A">
              <w:rPr>
                <w:rFonts w:ascii="Arial" w:eastAsia="Times New Roman" w:hAnsi="Arial" w:cs="Arial"/>
                <w:color w:val="000000" w:themeColor="text1"/>
                <w:kern w:val="36"/>
                <w:sz w:val="16"/>
                <w:szCs w:val="16"/>
                <w:lang w:eastAsia="id-ID"/>
              </w:rPr>
              <w:t xml:space="preserve">→ Kepuasan penanganan komplain→ </w:t>
            </w:r>
            <w:r w:rsidRPr="00AF296A">
              <w:rPr>
                <w:rFonts w:ascii="Arial" w:hAnsi="Arial" w:cs="Arial"/>
                <w:i/>
                <w:iCs/>
                <w:color w:val="000000" w:themeColor="text1"/>
                <w:sz w:val="16"/>
                <w:szCs w:val="16"/>
              </w:rPr>
              <w:t>Word-of-Mouth</w:t>
            </w:r>
          </w:p>
        </w:tc>
        <w:tc>
          <w:tcPr>
            <w:tcW w:w="558" w:type="dxa"/>
          </w:tcPr>
          <w:p w14:paraId="1C37AA3A" w14:textId="77777777" w:rsidR="00643557" w:rsidRPr="00AF296A" w:rsidRDefault="00643557" w:rsidP="00AF296A">
            <w:pPr>
              <w:spacing w:after="0" w:line="259" w:lineRule="auto"/>
              <w:ind w:left="-180" w:right="-108"/>
              <w:jc w:val="center"/>
              <w:rPr>
                <w:rFonts w:ascii="Arial" w:hAnsi="Arial" w:cs="Arial"/>
                <w:color w:val="000000" w:themeColor="text1"/>
                <w:sz w:val="16"/>
                <w:szCs w:val="16"/>
              </w:rPr>
            </w:pPr>
            <w:r w:rsidRPr="00AF296A">
              <w:rPr>
                <w:rFonts w:ascii="Arial" w:eastAsia="Times New Roman" w:hAnsi="Arial" w:cs="Arial"/>
                <w:color w:val="000000" w:themeColor="text1"/>
                <w:kern w:val="36"/>
                <w:sz w:val="16"/>
                <w:szCs w:val="16"/>
                <w:lang w:eastAsia="id-ID"/>
              </w:rPr>
              <w:t>0,351</w:t>
            </w:r>
          </w:p>
        </w:tc>
        <w:tc>
          <w:tcPr>
            <w:tcW w:w="630" w:type="dxa"/>
          </w:tcPr>
          <w:p w14:paraId="1E8A2CC4" w14:textId="77777777" w:rsidR="00643557" w:rsidRPr="00AF296A" w:rsidRDefault="00643557" w:rsidP="001150FC">
            <w:pPr>
              <w:spacing w:after="0" w:line="259" w:lineRule="auto"/>
              <w:jc w:val="center"/>
              <w:rPr>
                <w:rFonts w:ascii="Arial" w:eastAsia="Times New Roman" w:hAnsi="Arial" w:cs="Arial"/>
                <w:color w:val="000000" w:themeColor="text1"/>
                <w:sz w:val="16"/>
                <w:szCs w:val="16"/>
              </w:rPr>
            </w:pPr>
            <w:r w:rsidRPr="00AF296A">
              <w:rPr>
                <w:rFonts w:ascii="Arial" w:hAnsi="Arial" w:cs="Arial"/>
                <w:color w:val="000000" w:themeColor="text1"/>
                <w:sz w:val="16"/>
                <w:szCs w:val="16"/>
              </w:rPr>
              <w:t>0,405**</w:t>
            </w:r>
          </w:p>
          <w:p w14:paraId="35E42FCC" w14:textId="77777777" w:rsidR="00643557" w:rsidRPr="00AF296A" w:rsidRDefault="00643557" w:rsidP="001150FC">
            <w:pPr>
              <w:spacing w:after="0" w:line="259" w:lineRule="auto"/>
              <w:jc w:val="center"/>
              <w:rPr>
                <w:rFonts w:ascii="Arial" w:hAnsi="Arial" w:cs="Arial"/>
                <w:color w:val="000000" w:themeColor="text1"/>
                <w:sz w:val="16"/>
                <w:szCs w:val="16"/>
              </w:rPr>
            </w:pPr>
          </w:p>
        </w:tc>
        <w:tc>
          <w:tcPr>
            <w:tcW w:w="810" w:type="dxa"/>
            <w:gridSpan w:val="2"/>
          </w:tcPr>
          <w:p w14:paraId="0E0A81B9" w14:textId="77777777" w:rsidR="00643557" w:rsidRPr="00AF296A" w:rsidRDefault="00643557" w:rsidP="001150FC">
            <w:pPr>
              <w:spacing w:after="0" w:line="259" w:lineRule="auto"/>
              <w:jc w:val="center"/>
              <w:rPr>
                <w:rFonts w:ascii="Arial" w:eastAsia="Times New Roman" w:hAnsi="Arial" w:cs="Arial"/>
                <w:color w:val="000000" w:themeColor="text1"/>
                <w:sz w:val="16"/>
                <w:szCs w:val="16"/>
              </w:rPr>
            </w:pPr>
            <w:r w:rsidRPr="00AF296A">
              <w:rPr>
                <w:rFonts w:ascii="Arial" w:hAnsi="Arial" w:cs="Arial"/>
                <w:color w:val="000000" w:themeColor="text1"/>
                <w:sz w:val="16"/>
                <w:szCs w:val="16"/>
              </w:rPr>
              <w:t>0,756**</w:t>
            </w:r>
          </w:p>
          <w:p w14:paraId="441F5D2A" w14:textId="77777777" w:rsidR="00643557" w:rsidRPr="00AF296A" w:rsidRDefault="00643557" w:rsidP="001150FC">
            <w:pPr>
              <w:spacing w:after="0" w:line="259" w:lineRule="auto"/>
              <w:jc w:val="center"/>
              <w:rPr>
                <w:rFonts w:ascii="Arial" w:hAnsi="Arial" w:cs="Arial"/>
                <w:color w:val="000000" w:themeColor="text1"/>
                <w:sz w:val="16"/>
                <w:szCs w:val="16"/>
              </w:rPr>
            </w:pPr>
          </w:p>
        </w:tc>
        <w:tc>
          <w:tcPr>
            <w:tcW w:w="720" w:type="dxa"/>
          </w:tcPr>
          <w:p w14:paraId="0245EEA0" w14:textId="77777777" w:rsidR="00643557" w:rsidRPr="00AF296A" w:rsidRDefault="00643557" w:rsidP="001150FC">
            <w:pPr>
              <w:spacing w:after="0" w:line="259" w:lineRule="auto"/>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Terima H7</w:t>
            </w:r>
          </w:p>
        </w:tc>
        <w:tc>
          <w:tcPr>
            <w:tcW w:w="594" w:type="dxa"/>
          </w:tcPr>
          <w:p w14:paraId="4FE025D9" w14:textId="77777777" w:rsidR="00643557" w:rsidRPr="00AF296A" w:rsidRDefault="00643557" w:rsidP="00AF296A">
            <w:pPr>
              <w:spacing w:after="0" w:line="259" w:lineRule="auto"/>
              <w:ind w:left="-98" w:right="-54"/>
              <w:jc w:val="center"/>
              <w:rPr>
                <w:rFonts w:ascii="Arial" w:eastAsia="Times New Roman" w:hAnsi="Arial" w:cs="Arial"/>
                <w:color w:val="000000" w:themeColor="text1"/>
                <w:kern w:val="36"/>
                <w:sz w:val="16"/>
                <w:szCs w:val="16"/>
                <w:lang w:eastAsia="id-ID"/>
              </w:rPr>
            </w:pPr>
            <w:r w:rsidRPr="00AF296A">
              <w:rPr>
                <w:rFonts w:ascii="Arial" w:eastAsia="Times New Roman" w:hAnsi="Arial" w:cs="Arial"/>
                <w:color w:val="000000" w:themeColor="text1"/>
                <w:kern w:val="36"/>
                <w:sz w:val="16"/>
                <w:szCs w:val="16"/>
                <w:lang w:eastAsia="id-ID"/>
              </w:rPr>
              <w:t>5,855</w:t>
            </w:r>
          </w:p>
        </w:tc>
      </w:tr>
    </w:tbl>
    <w:p w14:paraId="053FB284" w14:textId="3C4439F8" w:rsidR="00643557" w:rsidRPr="006126EB" w:rsidRDefault="00643557" w:rsidP="00AF296A">
      <w:pPr>
        <w:spacing w:after="240" w:line="240" w:lineRule="auto"/>
        <w:ind w:left="900" w:hanging="900"/>
        <w:rPr>
          <w:rFonts w:ascii="Arial" w:hAnsi="Arial" w:cs="Arial"/>
          <w:color w:val="000000" w:themeColor="text1"/>
          <w:sz w:val="20"/>
          <w:szCs w:val="20"/>
          <w:lang w:val="en-US"/>
        </w:rPr>
      </w:pPr>
      <w:r w:rsidRPr="006126EB">
        <w:rPr>
          <w:rFonts w:ascii="Arial" w:eastAsia="Times New Roman" w:hAnsi="Arial" w:cs="Arial"/>
          <w:color w:val="000000" w:themeColor="text1"/>
          <w:kern w:val="36"/>
          <w:sz w:val="16"/>
          <w:szCs w:val="20"/>
          <w:lang w:eastAsia="id-ID"/>
        </w:rPr>
        <w:t>Keterangan:</w:t>
      </w:r>
      <w:r w:rsidR="00AF296A">
        <w:rPr>
          <w:rFonts w:ascii="Arial" w:eastAsia="Times New Roman" w:hAnsi="Arial" w:cs="Arial"/>
          <w:color w:val="000000" w:themeColor="text1"/>
          <w:kern w:val="36"/>
          <w:sz w:val="16"/>
          <w:szCs w:val="20"/>
          <w:lang w:val="en-US" w:eastAsia="id-ID"/>
        </w:rPr>
        <w:t xml:space="preserve"> DE : </w:t>
      </w:r>
      <w:r w:rsidR="00AF296A" w:rsidRPr="00AF296A">
        <w:rPr>
          <w:rFonts w:ascii="Arial" w:eastAsia="Times New Roman" w:hAnsi="Arial" w:cs="Arial"/>
          <w:color w:val="000000" w:themeColor="text1"/>
          <w:kern w:val="36"/>
          <w:sz w:val="16"/>
          <w:szCs w:val="20"/>
          <w:lang w:val="en-US" w:eastAsia="id-ID"/>
        </w:rPr>
        <w:t>Direct effect</w:t>
      </w:r>
      <w:r w:rsidR="00AF296A">
        <w:rPr>
          <w:rFonts w:ascii="Arial" w:eastAsia="Times New Roman" w:hAnsi="Arial" w:cs="Arial"/>
          <w:color w:val="000000" w:themeColor="text1"/>
          <w:kern w:val="36"/>
          <w:sz w:val="16"/>
          <w:szCs w:val="20"/>
          <w:lang w:val="en-US" w:eastAsia="id-ID"/>
        </w:rPr>
        <w:t xml:space="preserve">; IE: </w:t>
      </w:r>
      <w:r w:rsidR="00AF296A" w:rsidRPr="00AF296A">
        <w:rPr>
          <w:rFonts w:ascii="Arial" w:eastAsia="Times New Roman" w:hAnsi="Arial" w:cs="Arial"/>
          <w:color w:val="000000" w:themeColor="text1"/>
          <w:kern w:val="36"/>
          <w:sz w:val="16"/>
          <w:szCs w:val="20"/>
          <w:lang w:val="en-US" w:eastAsia="id-ID"/>
        </w:rPr>
        <w:t>Indirect effect</w:t>
      </w:r>
      <w:r w:rsidR="00AF296A">
        <w:rPr>
          <w:rFonts w:ascii="Arial" w:eastAsia="Times New Roman" w:hAnsi="Arial" w:cs="Arial"/>
          <w:color w:val="000000" w:themeColor="text1"/>
          <w:kern w:val="36"/>
          <w:sz w:val="16"/>
          <w:szCs w:val="20"/>
          <w:lang w:val="en-US" w:eastAsia="id-ID"/>
        </w:rPr>
        <w:t xml:space="preserve">; TE: </w:t>
      </w:r>
      <w:r w:rsidR="00AF296A" w:rsidRPr="006126EB">
        <w:rPr>
          <w:rFonts w:ascii="Arial" w:hAnsi="Arial" w:cs="Arial"/>
          <w:i/>
          <w:color w:val="000000" w:themeColor="text1"/>
          <w:sz w:val="16"/>
          <w:szCs w:val="20"/>
        </w:rPr>
        <w:t>Total</w:t>
      </w:r>
      <w:r w:rsidR="00AF296A" w:rsidRPr="006126EB">
        <w:rPr>
          <w:rFonts w:ascii="Arial" w:hAnsi="Arial" w:cs="Arial"/>
          <w:i/>
          <w:color w:val="000000" w:themeColor="text1"/>
          <w:sz w:val="16"/>
          <w:szCs w:val="20"/>
          <w:lang w:val="en-US"/>
        </w:rPr>
        <w:t xml:space="preserve"> effect</w:t>
      </w:r>
      <w:r w:rsidR="00AF296A">
        <w:rPr>
          <w:rFonts w:ascii="Arial" w:hAnsi="Arial" w:cs="Arial"/>
          <w:i/>
          <w:color w:val="000000" w:themeColor="text1"/>
          <w:sz w:val="16"/>
          <w:szCs w:val="20"/>
          <w:lang w:val="en-US"/>
        </w:rPr>
        <w:t xml:space="preserve">; </w:t>
      </w:r>
      <w:r w:rsidR="00AF296A">
        <w:rPr>
          <w:rFonts w:ascii="Arial" w:hAnsi="Arial" w:cs="Arial"/>
          <w:color w:val="000000" w:themeColor="text1"/>
          <w:sz w:val="16"/>
          <w:szCs w:val="20"/>
          <w:lang w:val="en-US"/>
        </w:rPr>
        <w:t xml:space="preserve">CR: </w:t>
      </w:r>
      <w:r w:rsidR="00AF296A">
        <w:rPr>
          <w:rFonts w:ascii="Arial" w:eastAsia="Times New Roman" w:hAnsi="Arial" w:cs="Arial"/>
          <w:color w:val="000000" w:themeColor="text1"/>
          <w:kern w:val="36"/>
          <w:sz w:val="16"/>
          <w:szCs w:val="20"/>
          <w:lang w:val="en-US" w:eastAsia="id-ID"/>
        </w:rPr>
        <w:t xml:space="preserve"> </w:t>
      </w:r>
      <w:r w:rsidR="00AF296A" w:rsidRPr="00AF296A">
        <w:rPr>
          <w:rFonts w:ascii="Arial" w:eastAsia="Times New Roman" w:hAnsi="Arial" w:cs="Arial"/>
          <w:color w:val="000000" w:themeColor="text1"/>
          <w:kern w:val="36"/>
          <w:sz w:val="16"/>
          <w:szCs w:val="20"/>
          <w:lang w:val="en-US" w:eastAsia="id-ID"/>
        </w:rPr>
        <w:t>Critical Ratio</w:t>
      </w:r>
      <w:r w:rsidRPr="006126EB">
        <w:rPr>
          <w:rFonts w:ascii="Arial" w:eastAsia="Times New Roman" w:hAnsi="Arial" w:cs="Arial"/>
          <w:color w:val="000000" w:themeColor="text1"/>
          <w:kern w:val="36"/>
          <w:sz w:val="16"/>
          <w:szCs w:val="20"/>
          <w:lang w:eastAsia="id-ID"/>
        </w:rPr>
        <w:t xml:space="preserve"> **) signifikan pada p&lt;0</w:t>
      </w:r>
      <w:r w:rsidRPr="006126EB">
        <w:rPr>
          <w:rFonts w:ascii="Arial" w:eastAsia="Times New Roman" w:hAnsi="Arial" w:cs="Arial"/>
          <w:color w:val="000000" w:themeColor="text1"/>
          <w:kern w:val="36"/>
          <w:sz w:val="16"/>
          <w:szCs w:val="20"/>
          <w:lang w:val="en-US" w:eastAsia="id-ID"/>
        </w:rPr>
        <w:t>,</w:t>
      </w:r>
      <w:r w:rsidRPr="006126EB">
        <w:rPr>
          <w:rFonts w:ascii="Arial" w:eastAsia="Times New Roman" w:hAnsi="Arial" w:cs="Arial"/>
          <w:color w:val="000000" w:themeColor="text1"/>
          <w:kern w:val="36"/>
          <w:sz w:val="16"/>
          <w:szCs w:val="20"/>
          <w:lang w:eastAsia="id-ID"/>
        </w:rPr>
        <w:t>001; *) signifikan pada p&lt;0</w:t>
      </w:r>
      <w:r w:rsidRPr="006126EB">
        <w:rPr>
          <w:rFonts w:ascii="Arial" w:eastAsia="Times New Roman" w:hAnsi="Arial" w:cs="Arial"/>
          <w:color w:val="000000" w:themeColor="text1"/>
          <w:kern w:val="36"/>
          <w:sz w:val="16"/>
          <w:szCs w:val="20"/>
          <w:lang w:val="en-US" w:eastAsia="id-ID"/>
        </w:rPr>
        <w:t>,</w:t>
      </w:r>
      <w:r w:rsidRPr="006126EB">
        <w:rPr>
          <w:rFonts w:ascii="Arial" w:eastAsia="Times New Roman" w:hAnsi="Arial" w:cs="Arial"/>
          <w:color w:val="000000" w:themeColor="text1"/>
          <w:kern w:val="36"/>
          <w:sz w:val="16"/>
          <w:szCs w:val="20"/>
          <w:lang w:eastAsia="id-ID"/>
        </w:rPr>
        <w:t>05</w:t>
      </w:r>
    </w:p>
    <w:p w14:paraId="57BC2F6D" w14:textId="1AE051F5" w:rsidR="007876D6" w:rsidRPr="006126EB" w:rsidRDefault="00D852D9" w:rsidP="00C22092">
      <w:pPr>
        <w:spacing w:after="240" w:line="240" w:lineRule="auto"/>
        <w:jc w:val="both"/>
        <w:rPr>
          <w:rFonts w:ascii="Arial" w:hAnsi="Arial" w:cs="Arial"/>
          <w:color w:val="000000" w:themeColor="text1"/>
          <w:sz w:val="20"/>
          <w:szCs w:val="20"/>
          <w:lang w:val="en-US"/>
        </w:rPr>
      </w:pPr>
      <w:r w:rsidRPr="006126EB">
        <w:rPr>
          <w:rFonts w:ascii="Arial" w:hAnsi="Arial" w:cs="Arial"/>
          <w:color w:val="000000" w:themeColor="text1"/>
          <w:sz w:val="20"/>
          <w:szCs w:val="20"/>
        </w:rPr>
        <w:t xml:space="preserve"> </w:t>
      </w:r>
      <w:r w:rsidR="00643557">
        <w:rPr>
          <w:rFonts w:ascii="Arial" w:hAnsi="Arial" w:cs="Arial"/>
          <w:color w:val="000000" w:themeColor="text1"/>
          <w:sz w:val="20"/>
          <w:szCs w:val="20"/>
          <w:lang w:val="en-US"/>
        </w:rPr>
        <w:t>S</w:t>
      </w:r>
      <w:r w:rsidR="00643557" w:rsidRPr="006126EB">
        <w:rPr>
          <w:rFonts w:ascii="Arial" w:hAnsi="Arial" w:cs="Arial"/>
          <w:color w:val="000000" w:themeColor="text1"/>
          <w:sz w:val="20"/>
          <w:szCs w:val="20"/>
        </w:rPr>
        <w:t xml:space="preserve">emakin baik SRP atau penanganan terhadap komplain yang dilakukan oleh pelaku usaha </w:t>
      </w:r>
      <w:r w:rsidR="00643557">
        <w:rPr>
          <w:rFonts w:ascii="Arial" w:hAnsi="Arial" w:cs="Arial"/>
          <w:color w:val="000000" w:themeColor="text1"/>
          <w:sz w:val="20"/>
          <w:szCs w:val="20"/>
          <w:lang w:val="en-US"/>
        </w:rPr>
        <w:t>maka s</w:t>
      </w:r>
      <w:r w:rsidRPr="006126EB">
        <w:rPr>
          <w:rFonts w:ascii="Arial" w:hAnsi="Arial" w:cs="Arial"/>
          <w:color w:val="000000" w:themeColor="text1"/>
          <w:sz w:val="20"/>
          <w:szCs w:val="20"/>
        </w:rPr>
        <w:t xml:space="preserve">emakin baik pula </w:t>
      </w:r>
      <w:r w:rsidRPr="006126EB">
        <w:rPr>
          <w:rFonts w:ascii="Arial" w:hAnsi="Arial" w:cs="Arial"/>
          <w:i/>
          <w:iCs/>
          <w:color w:val="000000" w:themeColor="text1"/>
          <w:sz w:val="20"/>
          <w:szCs w:val="20"/>
        </w:rPr>
        <w:t xml:space="preserve">perceived justice </w:t>
      </w:r>
      <w:r w:rsidRPr="006126EB">
        <w:rPr>
          <w:rFonts w:ascii="Arial" w:hAnsi="Arial" w:cs="Arial"/>
          <w:color w:val="000000" w:themeColor="text1"/>
          <w:sz w:val="20"/>
          <w:szCs w:val="20"/>
        </w:rPr>
        <w:t>konsumen. Hal serupa juga berlaku pada H2</w:t>
      </w:r>
      <w:r w:rsidR="004A2D2C" w:rsidRPr="006126EB">
        <w:rPr>
          <w:rFonts w:ascii="Arial" w:hAnsi="Arial" w:cs="Arial"/>
          <w:color w:val="000000" w:themeColor="text1"/>
          <w:sz w:val="20"/>
          <w:szCs w:val="20"/>
          <w:lang w:val="en-US"/>
        </w:rPr>
        <w:t xml:space="preserve"> yang</w:t>
      </w:r>
      <w:r w:rsidRPr="006126EB">
        <w:rPr>
          <w:rFonts w:ascii="Arial" w:hAnsi="Arial" w:cs="Arial"/>
          <w:color w:val="000000" w:themeColor="text1"/>
          <w:sz w:val="20"/>
          <w:szCs w:val="20"/>
        </w:rPr>
        <w:t xml:space="preserve"> menunjukkan bahwa </w:t>
      </w:r>
      <w:r w:rsidRPr="006126EB">
        <w:rPr>
          <w:rFonts w:ascii="Arial" w:hAnsi="Arial" w:cs="Arial"/>
          <w:i/>
          <w:iCs/>
          <w:color w:val="000000" w:themeColor="text1"/>
          <w:sz w:val="20"/>
          <w:szCs w:val="20"/>
        </w:rPr>
        <w:t>perceived justice</w:t>
      </w:r>
      <w:r w:rsidRPr="006126EB">
        <w:rPr>
          <w:rFonts w:ascii="Arial" w:hAnsi="Arial" w:cs="Arial"/>
          <w:color w:val="000000" w:themeColor="text1"/>
          <w:sz w:val="20"/>
          <w:szCs w:val="20"/>
        </w:rPr>
        <w:t xml:space="preserve"> berpengaruh positif terhadap kepuasan penanganan komplain. Kedua hipotesis tersebut diterima karena memiliki nilai </w:t>
      </w:r>
      <w:r w:rsidRPr="006126EB">
        <w:rPr>
          <w:rFonts w:ascii="Arial" w:hAnsi="Arial" w:cs="Arial"/>
          <w:i/>
          <w:iCs/>
          <w:color w:val="000000" w:themeColor="text1"/>
          <w:sz w:val="20"/>
          <w:szCs w:val="20"/>
        </w:rPr>
        <w:t xml:space="preserve">Critical Ratio </w:t>
      </w:r>
      <w:r w:rsidRPr="006126EB">
        <w:rPr>
          <w:rFonts w:ascii="Arial" w:hAnsi="Arial" w:cs="Arial"/>
          <w:color w:val="000000" w:themeColor="text1"/>
          <w:sz w:val="20"/>
          <w:szCs w:val="20"/>
        </w:rPr>
        <w:t>(CR) yang lebih besar dari 1</w:t>
      </w:r>
      <w:r w:rsidR="00792BB1"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96 dan p-</w:t>
      </w:r>
      <w:r w:rsidRPr="006126EB">
        <w:rPr>
          <w:rFonts w:ascii="Arial" w:hAnsi="Arial" w:cs="Arial"/>
          <w:i/>
          <w:iCs/>
          <w:color w:val="000000" w:themeColor="text1"/>
          <w:sz w:val="20"/>
          <w:szCs w:val="20"/>
        </w:rPr>
        <w:t xml:space="preserve">value </w:t>
      </w:r>
      <w:r w:rsidRPr="006126EB">
        <w:rPr>
          <w:rFonts w:ascii="Arial" w:hAnsi="Arial" w:cs="Arial"/>
          <w:color w:val="000000" w:themeColor="text1"/>
          <w:sz w:val="20"/>
          <w:szCs w:val="20"/>
        </w:rPr>
        <w:t>kurang dari 0</w:t>
      </w:r>
      <w:r w:rsidR="00792BB1" w:rsidRPr="006126EB">
        <w:rPr>
          <w:rFonts w:ascii="Arial" w:hAnsi="Arial" w:cs="Arial"/>
          <w:color w:val="000000" w:themeColor="text1"/>
          <w:sz w:val="20"/>
          <w:szCs w:val="20"/>
          <w:lang w:val="en-US"/>
        </w:rPr>
        <w:t>,</w:t>
      </w:r>
      <w:r w:rsidRPr="006126EB">
        <w:rPr>
          <w:rFonts w:ascii="Arial" w:hAnsi="Arial" w:cs="Arial"/>
          <w:color w:val="000000" w:themeColor="text1"/>
          <w:sz w:val="20"/>
          <w:szCs w:val="20"/>
        </w:rPr>
        <w:t xml:space="preserve">001. </w:t>
      </w:r>
      <w:r w:rsidR="00792BB1" w:rsidRPr="006126EB">
        <w:rPr>
          <w:rFonts w:ascii="Arial" w:hAnsi="Arial" w:cs="Arial"/>
          <w:color w:val="000000" w:themeColor="text1"/>
          <w:sz w:val="20"/>
          <w:szCs w:val="20"/>
          <w:lang w:val="en-US"/>
        </w:rPr>
        <w:t xml:space="preserve">Adapun </w:t>
      </w:r>
      <w:r w:rsidRPr="006126EB">
        <w:rPr>
          <w:rFonts w:ascii="Arial" w:hAnsi="Arial" w:cs="Arial"/>
          <w:color w:val="000000" w:themeColor="text1"/>
          <w:sz w:val="20"/>
          <w:szCs w:val="20"/>
        </w:rPr>
        <w:t xml:space="preserve">H3, hipotesis diterima dengan kepuasan penanganan komplain memiliki pengaruh positif signifikan terhadap </w:t>
      </w:r>
      <w:r w:rsidRPr="006126EB">
        <w:rPr>
          <w:rFonts w:ascii="Arial" w:eastAsia="Times New Roman" w:hAnsi="Arial" w:cs="Arial"/>
          <w:color w:val="000000" w:themeColor="text1"/>
          <w:kern w:val="36"/>
          <w:sz w:val="20"/>
          <w:szCs w:val="20"/>
          <w:lang w:eastAsia="id-ID"/>
        </w:rPr>
        <w:t xml:space="preserve">komunikasi </w:t>
      </w:r>
      <w:r w:rsidRPr="006126EB">
        <w:rPr>
          <w:rFonts w:ascii="Arial" w:hAnsi="Arial" w:cs="Arial"/>
          <w:color w:val="000000" w:themeColor="text1"/>
          <w:sz w:val="20"/>
          <w:szCs w:val="20"/>
        </w:rPr>
        <w:t xml:space="preserve">WOM. Hal tersebut berarti semakin baik kepuasan konsumen terhadap penanganan komplain maka </w:t>
      </w:r>
      <w:r w:rsidRPr="006126EB">
        <w:rPr>
          <w:rFonts w:ascii="Arial" w:hAnsi="Arial" w:cs="Arial"/>
          <w:color w:val="000000" w:themeColor="text1"/>
          <w:sz w:val="20"/>
          <w:szCs w:val="20"/>
        </w:rPr>
        <w:lastRenderedPageBreak/>
        <w:t xml:space="preserve">menunjukkan konsumen akan semakin melakukan WOM. Hipotesis selanjutnya (H4) menunjukkan bahwa SRP berpengaruh positif signifikan terhadap kepuasan penanganan komplain, yang berarti semakin baik penanganan komplain maka semakin tinggi tingkat kepuasan konsumen terhadap penanganan komplain. Pemodelan SEM pada penelitian tersebut juga menunjukkan bahwa H5 dan H6 ditolak. Hal tersebut menunjukkan bahwa variabel SRP dan </w:t>
      </w:r>
      <w:r w:rsidRPr="006126EB">
        <w:rPr>
          <w:rFonts w:ascii="Arial" w:hAnsi="Arial" w:cs="Arial"/>
          <w:i/>
          <w:iCs/>
          <w:color w:val="000000" w:themeColor="text1"/>
          <w:sz w:val="20"/>
          <w:szCs w:val="20"/>
        </w:rPr>
        <w:t xml:space="preserve">perceived justice </w:t>
      </w:r>
      <w:r w:rsidRPr="006126EB">
        <w:rPr>
          <w:rFonts w:ascii="Arial" w:hAnsi="Arial" w:cs="Arial"/>
          <w:color w:val="000000" w:themeColor="text1"/>
          <w:sz w:val="20"/>
          <w:szCs w:val="20"/>
        </w:rPr>
        <w:t xml:space="preserve">dalam pengujian hipotesis tidak memiliki pengaruh terhadap variabel </w:t>
      </w:r>
      <w:r w:rsidRPr="006126EB">
        <w:rPr>
          <w:rFonts w:ascii="Arial" w:eastAsia="Times New Roman" w:hAnsi="Arial" w:cs="Arial"/>
          <w:color w:val="000000" w:themeColor="text1"/>
          <w:kern w:val="36"/>
          <w:sz w:val="20"/>
          <w:szCs w:val="20"/>
          <w:lang w:eastAsia="id-ID"/>
        </w:rPr>
        <w:t xml:space="preserve">komunikasi </w:t>
      </w:r>
      <w:r w:rsidRPr="006126EB">
        <w:rPr>
          <w:rFonts w:ascii="Arial" w:hAnsi="Arial" w:cs="Arial"/>
          <w:color w:val="000000" w:themeColor="text1"/>
          <w:sz w:val="20"/>
          <w:szCs w:val="20"/>
        </w:rPr>
        <w:t>WOM.</w:t>
      </w:r>
      <w:r w:rsidR="007876D6" w:rsidRPr="006126EB">
        <w:rPr>
          <w:rFonts w:ascii="Arial" w:hAnsi="Arial" w:cs="Arial"/>
          <w:color w:val="000000" w:themeColor="text1"/>
          <w:sz w:val="20"/>
          <w:szCs w:val="20"/>
        </w:rPr>
        <w:t xml:space="preserve"> Hasil penelitian juga mengindikasikan pengaruh </w:t>
      </w:r>
      <w:r w:rsidR="005B59C6" w:rsidRPr="006126EB">
        <w:rPr>
          <w:rFonts w:ascii="Arial" w:hAnsi="Arial" w:cs="Arial"/>
          <w:color w:val="000000" w:themeColor="text1"/>
          <w:sz w:val="20"/>
          <w:szCs w:val="20"/>
        </w:rPr>
        <w:t xml:space="preserve">positif signifikan </w:t>
      </w:r>
      <w:r w:rsidR="007876D6" w:rsidRPr="006126EB">
        <w:rPr>
          <w:rFonts w:ascii="Arial" w:hAnsi="Arial" w:cs="Arial"/>
          <w:color w:val="000000" w:themeColor="text1"/>
          <w:sz w:val="20"/>
          <w:szCs w:val="20"/>
        </w:rPr>
        <w:t xml:space="preserve">tidak langsung </w:t>
      </w:r>
      <w:r w:rsidR="007876D6" w:rsidRPr="006126EB">
        <w:rPr>
          <w:rFonts w:ascii="Arial" w:eastAsia="Times New Roman" w:hAnsi="Arial" w:cs="Arial"/>
          <w:color w:val="000000" w:themeColor="text1"/>
          <w:kern w:val="36"/>
          <w:sz w:val="20"/>
          <w:szCs w:val="20"/>
          <w:lang w:eastAsia="id-ID"/>
        </w:rPr>
        <w:t xml:space="preserve">SRP ke WOM melalui variabel </w:t>
      </w:r>
      <w:r w:rsidR="007876D6" w:rsidRPr="006126EB">
        <w:rPr>
          <w:rFonts w:ascii="Arial" w:eastAsia="Times New Roman" w:hAnsi="Arial" w:cs="Arial"/>
          <w:i/>
          <w:iCs/>
          <w:color w:val="000000" w:themeColor="text1"/>
          <w:kern w:val="36"/>
          <w:sz w:val="20"/>
          <w:szCs w:val="20"/>
          <w:lang w:eastAsia="id-ID"/>
        </w:rPr>
        <w:t>perceived justice justice</w:t>
      </w:r>
      <w:r w:rsidR="007876D6" w:rsidRPr="006126EB">
        <w:rPr>
          <w:rFonts w:ascii="Arial" w:eastAsia="Times New Roman" w:hAnsi="Arial" w:cs="Arial"/>
          <w:iCs/>
          <w:color w:val="000000" w:themeColor="text1"/>
          <w:kern w:val="36"/>
          <w:sz w:val="20"/>
          <w:szCs w:val="20"/>
          <w:lang w:eastAsia="id-ID"/>
        </w:rPr>
        <w:t xml:space="preserve"> dan </w:t>
      </w:r>
      <w:r w:rsidR="007876D6" w:rsidRPr="006126EB">
        <w:rPr>
          <w:rFonts w:ascii="Arial" w:eastAsia="Times New Roman" w:hAnsi="Arial" w:cs="Arial"/>
          <w:color w:val="000000" w:themeColor="text1"/>
          <w:kern w:val="36"/>
          <w:sz w:val="20"/>
          <w:szCs w:val="20"/>
          <w:lang w:eastAsia="id-ID"/>
        </w:rPr>
        <w:t>kepuasan penanganan komplain</w:t>
      </w:r>
      <w:r w:rsidR="00EE45CB" w:rsidRPr="006126EB">
        <w:rPr>
          <w:rFonts w:ascii="Arial" w:eastAsia="Times New Roman" w:hAnsi="Arial" w:cs="Arial"/>
          <w:color w:val="000000" w:themeColor="text1"/>
          <w:kern w:val="36"/>
          <w:sz w:val="20"/>
          <w:szCs w:val="20"/>
          <w:lang w:eastAsia="id-ID"/>
        </w:rPr>
        <w:t xml:space="preserve"> (H7)</w:t>
      </w:r>
      <w:r w:rsidR="007876D6" w:rsidRPr="006126EB">
        <w:rPr>
          <w:rFonts w:ascii="Arial" w:eastAsia="Times New Roman" w:hAnsi="Arial" w:cs="Arial"/>
          <w:color w:val="000000" w:themeColor="text1"/>
          <w:kern w:val="36"/>
          <w:sz w:val="20"/>
          <w:szCs w:val="20"/>
          <w:lang w:eastAsia="id-ID"/>
        </w:rPr>
        <w:t xml:space="preserve">. </w:t>
      </w:r>
    </w:p>
    <w:p w14:paraId="3DDA82A5" w14:textId="77777777" w:rsidR="005D77EA" w:rsidRPr="006126EB" w:rsidRDefault="006C16F5" w:rsidP="00C22092">
      <w:pPr>
        <w:spacing w:after="240" w:line="240" w:lineRule="auto"/>
        <w:jc w:val="center"/>
        <w:rPr>
          <w:rFonts w:ascii="Arial" w:hAnsi="Arial" w:cs="Arial"/>
          <w:b/>
          <w:color w:val="000000" w:themeColor="text1"/>
          <w:sz w:val="20"/>
          <w:szCs w:val="20"/>
        </w:rPr>
      </w:pPr>
      <w:r w:rsidRPr="006126EB">
        <w:rPr>
          <w:rFonts w:ascii="Arial" w:hAnsi="Arial" w:cs="Arial"/>
          <w:b/>
          <w:color w:val="000000" w:themeColor="text1"/>
          <w:sz w:val="20"/>
          <w:szCs w:val="20"/>
        </w:rPr>
        <w:t>PEMBAHASAN</w:t>
      </w:r>
    </w:p>
    <w:p w14:paraId="68C36AA4" w14:textId="423389C8" w:rsidR="00A350B7" w:rsidRPr="006126EB" w:rsidRDefault="00A350B7" w:rsidP="00F82E8B">
      <w:pPr>
        <w:spacing w:before="120" w:after="24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rPr>
        <w:t xml:space="preserve">Hasil </w:t>
      </w:r>
      <w:r w:rsidR="00AA4181" w:rsidRPr="006126EB">
        <w:rPr>
          <w:rFonts w:ascii="Arial" w:hAnsi="Arial" w:cs="Arial"/>
          <w:bCs/>
          <w:color w:val="000000" w:themeColor="text1"/>
          <w:sz w:val="20"/>
          <w:szCs w:val="20"/>
        </w:rPr>
        <w:t xml:space="preserve">analisis SEM </w:t>
      </w:r>
      <w:r w:rsidRPr="006126EB">
        <w:rPr>
          <w:rFonts w:ascii="Arial" w:hAnsi="Arial" w:cs="Arial"/>
          <w:bCs/>
          <w:color w:val="000000" w:themeColor="text1"/>
          <w:sz w:val="20"/>
          <w:szCs w:val="20"/>
        </w:rPr>
        <w:t>menunjukkan bahwa</w:t>
      </w:r>
      <w:r w:rsidR="006F7B2D" w:rsidRPr="006126EB">
        <w:rPr>
          <w:rFonts w:ascii="Arial" w:hAnsi="Arial" w:cs="Arial"/>
          <w:bCs/>
          <w:color w:val="000000" w:themeColor="text1"/>
          <w:sz w:val="20"/>
          <w:szCs w:val="20"/>
          <w:lang w:val="en-US"/>
        </w:rPr>
        <w:t xml:space="preserve"> </w:t>
      </w:r>
      <w:r w:rsidR="006F7B2D" w:rsidRPr="006126EB">
        <w:rPr>
          <w:rFonts w:ascii="Arial" w:hAnsi="Arial" w:cs="Arial"/>
          <w:bCs/>
          <w:i/>
          <w:color w:val="000000" w:themeColor="text1"/>
          <w:sz w:val="20"/>
          <w:szCs w:val="20"/>
          <w:lang w:val="en-US"/>
        </w:rPr>
        <w:t>Service Recovery Performance</w:t>
      </w:r>
      <w:r w:rsidRPr="006126EB">
        <w:rPr>
          <w:rFonts w:ascii="Arial" w:hAnsi="Arial" w:cs="Arial"/>
          <w:bCs/>
          <w:color w:val="000000" w:themeColor="text1"/>
          <w:sz w:val="20"/>
          <w:szCs w:val="20"/>
        </w:rPr>
        <w:t xml:space="preserve"> </w:t>
      </w:r>
      <w:r w:rsidR="006F7B2D" w:rsidRPr="006126EB">
        <w:rPr>
          <w:rFonts w:ascii="Arial" w:hAnsi="Arial" w:cs="Arial"/>
          <w:bCs/>
          <w:color w:val="000000" w:themeColor="text1"/>
          <w:sz w:val="20"/>
          <w:szCs w:val="20"/>
          <w:lang w:val="en-US"/>
        </w:rPr>
        <w:t>(</w:t>
      </w:r>
      <w:r w:rsidRPr="006126EB">
        <w:rPr>
          <w:rFonts w:ascii="Arial" w:hAnsi="Arial" w:cs="Arial"/>
          <w:bCs/>
          <w:i/>
          <w:color w:val="000000" w:themeColor="text1"/>
          <w:sz w:val="20"/>
          <w:szCs w:val="20"/>
        </w:rPr>
        <w:t>SRP</w:t>
      </w:r>
      <w:r w:rsidR="006F7B2D" w:rsidRPr="006126EB">
        <w:rPr>
          <w:rFonts w:ascii="Arial" w:hAnsi="Arial" w:cs="Arial"/>
          <w:bCs/>
          <w:color w:val="000000" w:themeColor="text1"/>
          <w:sz w:val="20"/>
          <w:szCs w:val="20"/>
          <w:lang w:val="en-US"/>
        </w:rPr>
        <w:t>)</w:t>
      </w:r>
      <w:r w:rsidRPr="006126EB">
        <w:rPr>
          <w:rFonts w:ascii="Arial" w:hAnsi="Arial" w:cs="Arial"/>
          <w:bCs/>
          <w:color w:val="000000" w:themeColor="text1"/>
          <w:sz w:val="20"/>
          <w:szCs w:val="20"/>
        </w:rPr>
        <w:t xml:space="preserve"> memiliki pengaruh </w:t>
      </w:r>
      <w:r w:rsidR="00E83F85" w:rsidRPr="006126EB">
        <w:rPr>
          <w:rFonts w:ascii="Arial" w:hAnsi="Arial" w:cs="Arial"/>
          <w:bCs/>
          <w:color w:val="000000" w:themeColor="text1"/>
          <w:sz w:val="20"/>
          <w:szCs w:val="20"/>
        </w:rPr>
        <w:t xml:space="preserve">secara langsung </w:t>
      </w:r>
      <w:r w:rsidR="00AA4181" w:rsidRPr="006126EB">
        <w:rPr>
          <w:rFonts w:ascii="Arial" w:hAnsi="Arial" w:cs="Arial"/>
          <w:bCs/>
          <w:color w:val="000000" w:themeColor="text1"/>
          <w:sz w:val="20"/>
          <w:szCs w:val="20"/>
        </w:rPr>
        <w:t xml:space="preserve">yang signifikan dan positif </w:t>
      </w:r>
      <w:r w:rsidR="001F2EB7" w:rsidRPr="006126EB">
        <w:rPr>
          <w:rFonts w:ascii="Arial" w:hAnsi="Arial" w:cs="Arial"/>
          <w:bCs/>
          <w:color w:val="000000" w:themeColor="text1"/>
          <w:sz w:val="20"/>
          <w:szCs w:val="20"/>
        </w:rPr>
        <w:t xml:space="preserve">terhadap </w:t>
      </w:r>
      <w:r w:rsidRPr="006126EB">
        <w:rPr>
          <w:rFonts w:ascii="Arial" w:hAnsi="Arial" w:cs="Arial"/>
          <w:bCs/>
          <w:i/>
          <w:color w:val="000000" w:themeColor="text1"/>
          <w:sz w:val="20"/>
          <w:szCs w:val="20"/>
        </w:rPr>
        <w:t>perceived justice</w:t>
      </w:r>
      <w:r w:rsidR="00AA4181" w:rsidRPr="006126EB">
        <w:rPr>
          <w:rFonts w:ascii="Arial" w:hAnsi="Arial" w:cs="Arial"/>
          <w:bCs/>
          <w:color w:val="000000" w:themeColor="text1"/>
          <w:sz w:val="20"/>
          <w:szCs w:val="20"/>
        </w:rPr>
        <w:t>.</w:t>
      </w:r>
      <w:r w:rsidR="009256EE" w:rsidRPr="006126EB">
        <w:rPr>
          <w:rFonts w:ascii="Arial" w:hAnsi="Arial" w:cs="Arial"/>
          <w:bCs/>
          <w:color w:val="000000" w:themeColor="text1"/>
          <w:sz w:val="20"/>
          <w:szCs w:val="20"/>
        </w:rPr>
        <w:t xml:space="preserve"> </w:t>
      </w:r>
      <w:r w:rsidR="005A7977" w:rsidRPr="006126EB">
        <w:rPr>
          <w:rFonts w:ascii="Arial" w:hAnsi="Arial" w:cs="Arial"/>
          <w:bCs/>
          <w:color w:val="000000" w:themeColor="text1"/>
          <w:sz w:val="20"/>
          <w:szCs w:val="20"/>
        </w:rPr>
        <w:t xml:space="preserve">Artinya, </w:t>
      </w:r>
      <w:r w:rsidR="004A2D2C" w:rsidRPr="006126EB">
        <w:rPr>
          <w:rFonts w:ascii="Arial" w:hAnsi="Arial" w:cs="Arial"/>
          <w:bCs/>
          <w:color w:val="000000" w:themeColor="text1"/>
          <w:sz w:val="20"/>
          <w:szCs w:val="20"/>
          <w:lang w:val="en-US"/>
        </w:rPr>
        <w:t xml:space="preserve">peningkatan </w:t>
      </w:r>
      <w:r w:rsidR="005A7977" w:rsidRPr="006126EB">
        <w:rPr>
          <w:rFonts w:ascii="Arial" w:hAnsi="Arial" w:cs="Arial"/>
          <w:bCs/>
          <w:color w:val="000000" w:themeColor="text1"/>
          <w:sz w:val="20"/>
          <w:szCs w:val="20"/>
        </w:rPr>
        <w:t xml:space="preserve">kinerja layanan perbaikan yang diterima oleh </w:t>
      </w:r>
      <w:r w:rsidR="004A2D2C" w:rsidRPr="006126EB">
        <w:rPr>
          <w:rFonts w:ascii="Arial" w:hAnsi="Arial" w:cs="Arial"/>
          <w:bCs/>
          <w:color w:val="000000" w:themeColor="text1"/>
          <w:sz w:val="20"/>
          <w:szCs w:val="20"/>
          <w:lang w:val="en-US"/>
        </w:rPr>
        <w:t>konsumen secara langsung akan meningkatkan</w:t>
      </w:r>
      <w:r w:rsidR="005A7977" w:rsidRPr="006126EB">
        <w:rPr>
          <w:rFonts w:ascii="Arial" w:hAnsi="Arial" w:cs="Arial"/>
          <w:bCs/>
          <w:color w:val="000000" w:themeColor="text1"/>
          <w:sz w:val="20"/>
          <w:szCs w:val="20"/>
        </w:rPr>
        <w:t xml:space="preserve"> keadilan yang dirasakan</w:t>
      </w:r>
      <w:r w:rsidR="004A2D2C" w:rsidRPr="006126EB">
        <w:rPr>
          <w:rFonts w:ascii="Arial" w:hAnsi="Arial" w:cs="Arial"/>
          <w:bCs/>
          <w:color w:val="000000" w:themeColor="text1"/>
          <w:sz w:val="20"/>
          <w:szCs w:val="20"/>
          <w:lang w:val="en-US"/>
        </w:rPr>
        <w:t>nya</w:t>
      </w:r>
      <w:r w:rsidR="005A7977"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Kompensasi atau tanggapan</w:t>
      </w:r>
      <w:r w:rsidR="001F2EB7" w:rsidRPr="006126EB">
        <w:rPr>
          <w:rFonts w:ascii="Arial" w:hAnsi="Arial" w:cs="Arial"/>
          <w:bCs/>
          <w:color w:val="000000" w:themeColor="text1"/>
          <w:sz w:val="20"/>
          <w:szCs w:val="20"/>
        </w:rPr>
        <w:t xml:space="preserve"> pada</w:t>
      </w:r>
      <w:r w:rsidRPr="006126EB">
        <w:rPr>
          <w:rFonts w:ascii="Arial" w:hAnsi="Arial" w:cs="Arial"/>
          <w:bCs/>
          <w:color w:val="000000" w:themeColor="text1"/>
          <w:sz w:val="20"/>
          <w:szCs w:val="20"/>
        </w:rPr>
        <w:t xml:space="preserve"> </w:t>
      </w:r>
      <w:r w:rsidR="004A2D2C" w:rsidRPr="006126EB">
        <w:rPr>
          <w:rFonts w:ascii="Arial" w:hAnsi="Arial" w:cs="Arial"/>
          <w:bCs/>
          <w:i/>
          <w:color w:val="000000" w:themeColor="text1"/>
          <w:sz w:val="20"/>
          <w:szCs w:val="20"/>
          <w:lang w:val="en-US"/>
        </w:rPr>
        <w:t>SRP</w:t>
      </w:r>
      <w:r w:rsidR="001F2EB7" w:rsidRPr="006126EB">
        <w:rPr>
          <w:rFonts w:ascii="Arial" w:hAnsi="Arial" w:cs="Arial"/>
          <w:bCs/>
          <w:i/>
          <w:color w:val="000000" w:themeColor="text1"/>
          <w:sz w:val="20"/>
          <w:szCs w:val="20"/>
        </w:rPr>
        <w:t xml:space="preserve"> </w:t>
      </w:r>
      <w:r w:rsidRPr="006126EB">
        <w:rPr>
          <w:rFonts w:ascii="Arial" w:hAnsi="Arial" w:cs="Arial"/>
          <w:bCs/>
          <w:color w:val="000000" w:themeColor="text1"/>
          <w:sz w:val="20"/>
          <w:szCs w:val="20"/>
        </w:rPr>
        <w:t xml:space="preserve">yang </w:t>
      </w:r>
      <w:r w:rsidR="001F2EB7" w:rsidRPr="006126EB">
        <w:rPr>
          <w:rFonts w:ascii="Arial" w:hAnsi="Arial" w:cs="Arial"/>
          <w:bCs/>
          <w:color w:val="000000" w:themeColor="text1"/>
          <w:sz w:val="20"/>
          <w:szCs w:val="20"/>
        </w:rPr>
        <w:t>di</w:t>
      </w:r>
      <w:r w:rsidRPr="006126EB">
        <w:rPr>
          <w:rFonts w:ascii="Arial" w:hAnsi="Arial" w:cs="Arial"/>
          <w:bCs/>
          <w:color w:val="000000" w:themeColor="text1"/>
          <w:sz w:val="20"/>
          <w:szCs w:val="20"/>
        </w:rPr>
        <w:t xml:space="preserve">terima </w:t>
      </w:r>
      <w:r w:rsidR="004A2D2C" w:rsidRPr="006126EB">
        <w:rPr>
          <w:rFonts w:ascii="Arial" w:hAnsi="Arial" w:cs="Arial"/>
          <w:bCs/>
          <w:color w:val="000000" w:themeColor="text1"/>
          <w:sz w:val="20"/>
          <w:szCs w:val="20"/>
          <w:lang w:val="en-US"/>
        </w:rPr>
        <w:t>konsumen</w:t>
      </w:r>
      <w:r w:rsidR="004A2D2C"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 xml:space="preserve">dari pelaku usaha sudah dapat membuat kondisi yang lebih baik daripada sebelumnya, sejalan dengan perasaan adil </w:t>
      </w:r>
      <w:r w:rsidR="001F2EB7" w:rsidRPr="006126EB">
        <w:rPr>
          <w:rFonts w:ascii="Arial" w:hAnsi="Arial" w:cs="Arial"/>
          <w:bCs/>
          <w:color w:val="000000" w:themeColor="text1"/>
          <w:sz w:val="20"/>
          <w:szCs w:val="20"/>
        </w:rPr>
        <w:t>(</w:t>
      </w:r>
      <w:r w:rsidR="001F2EB7" w:rsidRPr="006126EB">
        <w:rPr>
          <w:rFonts w:ascii="Arial" w:hAnsi="Arial" w:cs="Arial"/>
          <w:bCs/>
          <w:i/>
          <w:color w:val="000000" w:themeColor="text1"/>
          <w:sz w:val="20"/>
          <w:szCs w:val="20"/>
        </w:rPr>
        <w:t>perceived justice</w:t>
      </w:r>
      <w:r w:rsidR="001F2EB7" w:rsidRPr="006126EB">
        <w:rPr>
          <w:rFonts w:ascii="Arial" w:hAnsi="Arial" w:cs="Arial"/>
          <w:bCs/>
          <w:color w:val="000000" w:themeColor="text1"/>
          <w:sz w:val="20"/>
          <w:szCs w:val="20"/>
        </w:rPr>
        <w:t xml:space="preserve">) </w:t>
      </w:r>
      <w:r w:rsidR="004A2D2C" w:rsidRPr="006126EB">
        <w:rPr>
          <w:rFonts w:ascii="Arial" w:hAnsi="Arial" w:cs="Arial"/>
          <w:bCs/>
          <w:color w:val="000000" w:themeColor="text1"/>
          <w:sz w:val="20"/>
          <w:szCs w:val="20"/>
          <w:lang w:val="en-US"/>
        </w:rPr>
        <w:t>konsumen</w:t>
      </w:r>
      <w:r w:rsidR="004A2D2C"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 xml:space="preserve">terkait pemberian kompensasi yang sudah memadai. Hasil tersebut didukung oleh penelitian yang dilakukan oleh Mattila dan Patterson (2004) yang menyatakan bahwa </w:t>
      </w:r>
      <w:r w:rsidRPr="006126EB">
        <w:rPr>
          <w:rFonts w:ascii="Arial" w:hAnsi="Arial" w:cs="Arial"/>
          <w:bCs/>
          <w:i/>
          <w:color w:val="000000" w:themeColor="text1"/>
          <w:sz w:val="20"/>
          <w:szCs w:val="20"/>
        </w:rPr>
        <w:t>compensation</w:t>
      </w:r>
      <w:r w:rsidRPr="006126EB">
        <w:rPr>
          <w:rFonts w:ascii="Arial" w:hAnsi="Arial" w:cs="Arial"/>
          <w:bCs/>
          <w:color w:val="000000" w:themeColor="text1"/>
          <w:sz w:val="20"/>
          <w:szCs w:val="20"/>
        </w:rPr>
        <w:t xml:space="preserve"> berpengaruh signifikan terhadap </w:t>
      </w:r>
      <w:r w:rsidRPr="006126EB">
        <w:rPr>
          <w:rFonts w:ascii="Arial" w:hAnsi="Arial" w:cs="Arial"/>
          <w:bCs/>
          <w:i/>
          <w:color w:val="000000" w:themeColor="text1"/>
          <w:sz w:val="20"/>
          <w:szCs w:val="20"/>
        </w:rPr>
        <w:t>distributive justice</w:t>
      </w:r>
      <w:r w:rsidR="004A2D2C" w:rsidRPr="006126EB">
        <w:rPr>
          <w:rFonts w:ascii="Arial" w:hAnsi="Arial" w:cs="Arial"/>
          <w:bCs/>
          <w:i/>
          <w:color w:val="000000" w:themeColor="text1"/>
          <w:sz w:val="20"/>
          <w:szCs w:val="20"/>
          <w:lang w:val="en-US"/>
        </w:rPr>
        <w:t xml:space="preserve"> </w:t>
      </w:r>
      <w:r w:rsidR="004A2D2C" w:rsidRPr="006126EB">
        <w:rPr>
          <w:rFonts w:ascii="Arial" w:hAnsi="Arial" w:cs="Arial"/>
          <w:bCs/>
          <w:color w:val="000000" w:themeColor="text1"/>
          <w:sz w:val="20"/>
          <w:szCs w:val="20"/>
          <w:lang w:val="en-US"/>
        </w:rPr>
        <w:t>dan hal tersebut</w:t>
      </w:r>
      <w:r w:rsidRPr="006126EB">
        <w:rPr>
          <w:rFonts w:ascii="Arial" w:hAnsi="Arial" w:cs="Arial"/>
          <w:bCs/>
          <w:color w:val="000000" w:themeColor="text1"/>
          <w:sz w:val="20"/>
          <w:szCs w:val="20"/>
        </w:rPr>
        <w:t xml:space="preserve"> bagi konsumen Amerika</w:t>
      </w:r>
      <w:r w:rsidR="004A2D2C" w:rsidRPr="006126EB">
        <w:rPr>
          <w:rFonts w:ascii="Arial" w:hAnsi="Arial" w:cs="Arial"/>
          <w:bCs/>
          <w:color w:val="000000" w:themeColor="text1"/>
          <w:sz w:val="20"/>
          <w:szCs w:val="20"/>
          <w:lang w:val="en-US"/>
        </w:rPr>
        <w:t>,</w:t>
      </w:r>
      <w:r w:rsidRPr="006126EB">
        <w:rPr>
          <w:rFonts w:ascii="Arial" w:hAnsi="Arial" w:cs="Arial"/>
          <w:bCs/>
          <w:color w:val="000000" w:themeColor="text1"/>
          <w:sz w:val="20"/>
          <w:szCs w:val="20"/>
        </w:rPr>
        <w:t xml:space="preserve"> sangat efektif untuk memulihkan rasa keadilan. </w:t>
      </w:r>
      <w:r w:rsidRPr="006126EB">
        <w:rPr>
          <w:rFonts w:ascii="Arial" w:hAnsi="Arial" w:cs="Arial"/>
          <w:bCs/>
          <w:i/>
          <w:color w:val="000000" w:themeColor="text1"/>
          <w:sz w:val="20"/>
          <w:szCs w:val="20"/>
        </w:rPr>
        <w:t>Compensation</w:t>
      </w:r>
      <w:r w:rsidRPr="006126EB">
        <w:rPr>
          <w:rFonts w:ascii="Arial" w:hAnsi="Arial" w:cs="Arial"/>
          <w:bCs/>
          <w:color w:val="000000" w:themeColor="text1"/>
          <w:sz w:val="20"/>
          <w:szCs w:val="20"/>
        </w:rPr>
        <w:t xml:space="preserve"> atau ganti rugi juga menjadi salah satu kunci bagi pelaku usaha untuk mempertahankan eksistensi dan kesuksesannya meskipun terjadi kegagalan dalam pelayanan (Bitner</w:t>
      </w:r>
      <w:r w:rsidR="004F2568" w:rsidRPr="006126EB">
        <w:rPr>
          <w:rFonts w:ascii="Arial" w:hAnsi="Arial" w:cs="Arial"/>
          <w:color w:val="000000" w:themeColor="text1"/>
          <w:sz w:val="20"/>
          <w:szCs w:val="20"/>
          <w:lang w:val="en-US"/>
        </w:rPr>
        <w:t xml:space="preserve">, </w:t>
      </w:r>
      <w:r w:rsidR="004F2568" w:rsidRPr="006126EB">
        <w:rPr>
          <w:rFonts w:ascii="Arial" w:hAnsi="Arial" w:cs="Arial"/>
          <w:bCs/>
          <w:color w:val="000000" w:themeColor="text1"/>
          <w:sz w:val="20"/>
          <w:szCs w:val="20"/>
        </w:rPr>
        <w:t>Booms, &amp; Tetreault</w:t>
      </w:r>
      <w:r w:rsidR="001F2EB7"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1990). </w:t>
      </w:r>
    </w:p>
    <w:p w14:paraId="264859DF" w14:textId="7E267CE2" w:rsidR="00A350B7" w:rsidRPr="006126EB" w:rsidRDefault="004A2D2C" w:rsidP="00F82E8B">
      <w:pPr>
        <w:spacing w:before="120" w:after="24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lang w:val="en-US"/>
        </w:rPr>
        <w:t>Selanjutnya, h</w:t>
      </w:r>
      <w:r w:rsidRPr="006126EB">
        <w:rPr>
          <w:rFonts w:ascii="Arial" w:hAnsi="Arial" w:cs="Arial"/>
          <w:bCs/>
          <w:color w:val="000000" w:themeColor="text1"/>
          <w:sz w:val="20"/>
          <w:szCs w:val="20"/>
        </w:rPr>
        <w:t xml:space="preserve">asil </w:t>
      </w:r>
      <w:r w:rsidR="00A350B7" w:rsidRPr="006126EB">
        <w:rPr>
          <w:rFonts w:ascii="Arial" w:hAnsi="Arial" w:cs="Arial"/>
          <w:bCs/>
          <w:color w:val="000000" w:themeColor="text1"/>
          <w:sz w:val="20"/>
          <w:szCs w:val="20"/>
        </w:rPr>
        <w:t xml:space="preserve">penelitian </w:t>
      </w:r>
      <w:r w:rsidR="00792BB1" w:rsidRPr="006126EB">
        <w:rPr>
          <w:rFonts w:ascii="Arial" w:hAnsi="Arial" w:cs="Arial"/>
          <w:bCs/>
          <w:color w:val="000000" w:themeColor="text1"/>
          <w:sz w:val="20"/>
          <w:szCs w:val="20"/>
          <w:lang w:val="en-US"/>
        </w:rPr>
        <w:t>memperlihatkan</w:t>
      </w:r>
      <w:r w:rsidR="00AD52EA"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 xml:space="preserve">bahwa </w:t>
      </w:r>
      <w:r w:rsidR="00A350B7" w:rsidRPr="006126EB">
        <w:rPr>
          <w:rFonts w:ascii="Arial" w:hAnsi="Arial" w:cs="Arial"/>
          <w:bCs/>
          <w:i/>
          <w:iCs/>
          <w:color w:val="000000" w:themeColor="text1"/>
          <w:sz w:val="20"/>
          <w:szCs w:val="20"/>
        </w:rPr>
        <w:t>perceived justice</w:t>
      </w:r>
      <w:r w:rsidR="00A350B7" w:rsidRPr="006126EB">
        <w:rPr>
          <w:rFonts w:ascii="Arial" w:hAnsi="Arial" w:cs="Arial"/>
          <w:bCs/>
          <w:color w:val="000000" w:themeColor="text1"/>
          <w:sz w:val="20"/>
          <w:szCs w:val="20"/>
        </w:rPr>
        <w:t xml:space="preserve"> </w:t>
      </w:r>
      <w:r w:rsidR="00E83F85" w:rsidRPr="006126EB">
        <w:rPr>
          <w:rFonts w:ascii="Arial" w:hAnsi="Arial" w:cs="Arial"/>
          <w:bCs/>
          <w:color w:val="000000" w:themeColor="text1"/>
          <w:sz w:val="20"/>
          <w:szCs w:val="20"/>
        </w:rPr>
        <w:t xml:space="preserve">secara langsung </w:t>
      </w:r>
      <w:r w:rsidR="00A350B7" w:rsidRPr="006126EB">
        <w:rPr>
          <w:rFonts w:ascii="Arial" w:hAnsi="Arial" w:cs="Arial"/>
          <w:bCs/>
          <w:color w:val="000000" w:themeColor="text1"/>
          <w:sz w:val="20"/>
          <w:szCs w:val="20"/>
        </w:rPr>
        <w:t xml:space="preserve">berpengaruh positif signifikan terhadap kepuasan penanganan komplain. Penelitian ini menunjukkan bahwa semakin baik </w:t>
      </w:r>
      <w:r w:rsidR="00A350B7" w:rsidRPr="006126EB">
        <w:rPr>
          <w:rFonts w:ascii="Arial" w:hAnsi="Arial" w:cs="Arial"/>
          <w:bCs/>
          <w:i/>
          <w:iCs/>
          <w:color w:val="000000" w:themeColor="text1"/>
          <w:sz w:val="20"/>
          <w:szCs w:val="20"/>
        </w:rPr>
        <w:t>perceived justice</w:t>
      </w:r>
      <w:r w:rsidR="00A350B7" w:rsidRPr="006126EB">
        <w:rPr>
          <w:rFonts w:ascii="Arial" w:hAnsi="Arial" w:cs="Arial"/>
          <w:bCs/>
          <w:color w:val="000000" w:themeColor="text1"/>
          <w:sz w:val="20"/>
          <w:szCs w:val="20"/>
        </w:rPr>
        <w:t xml:space="preserve"> yang </w:t>
      </w:r>
      <w:r w:rsidR="001F2EB7" w:rsidRPr="006126EB">
        <w:rPr>
          <w:rFonts w:ascii="Arial" w:hAnsi="Arial" w:cs="Arial"/>
          <w:bCs/>
          <w:color w:val="000000" w:themeColor="text1"/>
          <w:sz w:val="20"/>
          <w:szCs w:val="20"/>
        </w:rPr>
        <w:t xml:space="preserve">dirasakan </w:t>
      </w:r>
      <w:r w:rsidRPr="006126EB">
        <w:rPr>
          <w:rFonts w:ascii="Arial" w:hAnsi="Arial" w:cs="Arial"/>
          <w:bCs/>
          <w:color w:val="000000" w:themeColor="text1"/>
          <w:sz w:val="20"/>
          <w:szCs w:val="20"/>
          <w:lang w:val="en-US"/>
        </w:rPr>
        <w:t>konsumen</w:t>
      </w:r>
      <w:r w:rsidR="00A350B7" w:rsidRPr="006126EB">
        <w:rPr>
          <w:rFonts w:ascii="Arial" w:hAnsi="Arial" w:cs="Arial"/>
          <w:bCs/>
          <w:color w:val="000000" w:themeColor="text1"/>
          <w:sz w:val="20"/>
          <w:szCs w:val="20"/>
        </w:rPr>
        <w:t xml:space="preserve"> maka semakin puas </w:t>
      </w:r>
      <w:r w:rsidRPr="006126EB">
        <w:rPr>
          <w:rFonts w:ascii="Arial" w:hAnsi="Arial" w:cs="Arial"/>
          <w:bCs/>
          <w:color w:val="000000" w:themeColor="text1"/>
          <w:sz w:val="20"/>
          <w:szCs w:val="20"/>
          <w:lang w:val="en-US"/>
        </w:rPr>
        <w:t>konsumen</w:t>
      </w:r>
      <w:r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 xml:space="preserve">terhadap penanganan komplain. Perasaan adil yang </w:t>
      </w:r>
      <w:r w:rsidR="001F2EB7" w:rsidRPr="006126EB">
        <w:rPr>
          <w:rFonts w:ascii="Arial" w:hAnsi="Arial" w:cs="Arial"/>
          <w:bCs/>
          <w:color w:val="000000" w:themeColor="text1"/>
          <w:sz w:val="20"/>
          <w:szCs w:val="20"/>
        </w:rPr>
        <w:t>di</w:t>
      </w:r>
      <w:r w:rsidR="00A350B7" w:rsidRPr="006126EB">
        <w:rPr>
          <w:rFonts w:ascii="Arial" w:hAnsi="Arial" w:cs="Arial"/>
          <w:bCs/>
          <w:color w:val="000000" w:themeColor="text1"/>
          <w:sz w:val="20"/>
          <w:szCs w:val="20"/>
        </w:rPr>
        <w:t xml:space="preserve">rasakan </w:t>
      </w:r>
      <w:r w:rsidRPr="006126EB">
        <w:rPr>
          <w:rFonts w:ascii="Arial" w:hAnsi="Arial" w:cs="Arial"/>
          <w:bCs/>
          <w:color w:val="000000" w:themeColor="text1"/>
          <w:sz w:val="20"/>
          <w:szCs w:val="20"/>
          <w:lang w:val="en-US"/>
        </w:rPr>
        <w:t>konsumen</w:t>
      </w:r>
      <w:r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 xml:space="preserve">dapat memicu kepuasan terhadap penanganan komplain yang dilakukan oleh pelaku usaha. </w:t>
      </w:r>
      <w:r w:rsidR="001F2EB7" w:rsidRPr="006126EB">
        <w:rPr>
          <w:rFonts w:ascii="Arial" w:hAnsi="Arial" w:cs="Arial"/>
          <w:bCs/>
          <w:color w:val="000000" w:themeColor="text1"/>
          <w:sz w:val="20"/>
          <w:szCs w:val="20"/>
        </w:rPr>
        <w:t xml:space="preserve">Temuan ini didukung oleh </w:t>
      </w:r>
      <w:r w:rsidR="00A350B7" w:rsidRPr="006126EB">
        <w:rPr>
          <w:rFonts w:ascii="Arial" w:hAnsi="Arial" w:cs="Arial"/>
          <w:bCs/>
          <w:color w:val="000000" w:themeColor="text1"/>
          <w:sz w:val="20"/>
          <w:szCs w:val="20"/>
        </w:rPr>
        <w:t xml:space="preserve">jawaban </w:t>
      </w:r>
      <w:r w:rsidRPr="006126EB">
        <w:rPr>
          <w:rFonts w:ascii="Arial" w:hAnsi="Arial" w:cs="Arial"/>
          <w:bCs/>
          <w:color w:val="000000" w:themeColor="text1"/>
          <w:sz w:val="20"/>
          <w:szCs w:val="20"/>
        </w:rPr>
        <w:t>konsumen</w:t>
      </w:r>
      <w:r w:rsidR="001F2EB7"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 xml:space="preserve">bahwa secara keseluruhan </w:t>
      </w:r>
      <w:r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merasa adil </w:t>
      </w:r>
      <w:r w:rsidR="00A350B7" w:rsidRPr="006126EB">
        <w:rPr>
          <w:rFonts w:ascii="Arial" w:hAnsi="Arial" w:cs="Arial"/>
          <w:bCs/>
          <w:color w:val="000000" w:themeColor="text1"/>
          <w:sz w:val="20"/>
          <w:szCs w:val="20"/>
        </w:rPr>
        <w:lastRenderedPageBreak/>
        <w:t xml:space="preserve">dengan penanganan komplain pelaku usaha, baik berdasarkan prosedur penanganan, interaksi antara </w:t>
      </w:r>
      <w:r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dengan pelaku usaha, maupun kompensasi yang diberikan. </w:t>
      </w:r>
      <w:r w:rsidR="001F2EB7" w:rsidRPr="006126EB">
        <w:rPr>
          <w:rFonts w:ascii="Arial" w:hAnsi="Arial" w:cs="Arial"/>
          <w:bCs/>
          <w:color w:val="000000" w:themeColor="text1"/>
          <w:sz w:val="20"/>
          <w:szCs w:val="20"/>
        </w:rPr>
        <w:t xml:space="preserve">Lebih dari separuh </w:t>
      </w:r>
      <w:r w:rsidRPr="006126EB">
        <w:rPr>
          <w:rFonts w:ascii="Arial" w:hAnsi="Arial" w:cs="Arial"/>
          <w:bCs/>
          <w:color w:val="000000" w:themeColor="text1"/>
          <w:sz w:val="20"/>
          <w:szCs w:val="20"/>
        </w:rPr>
        <w:t>konsumen</w:t>
      </w:r>
      <w:r w:rsidR="001F2EB7" w:rsidRPr="006126EB">
        <w:rPr>
          <w:rFonts w:ascii="Arial" w:hAnsi="Arial" w:cs="Arial"/>
          <w:bCs/>
          <w:color w:val="000000" w:themeColor="text1"/>
          <w:sz w:val="20"/>
          <w:szCs w:val="20"/>
        </w:rPr>
        <w:t xml:space="preserve"> </w:t>
      </w:r>
      <w:r w:rsidR="00A350B7" w:rsidRPr="006126EB">
        <w:rPr>
          <w:rFonts w:ascii="Arial" w:hAnsi="Arial" w:cs="Arial"/>
          <w:bCs/>
          <w:color w:val="000000" w:themeColor="text1"/>
          <w:sz w:val="20"/>
          <w:szCs w:val="20"/>
        </w:rPr>
        <w:t>juga merasa puas dengan penanganan komplain. Hasil penelitian yang mendukung hipotesis salah satunya adalah penelitian oleh Maxham dan Netemeyer (2003) bahwa ketiga dimensi (</w:t>
      </w:r>
      <w:r w:rsidR="00A350B7" w:rsidRPr="006126EB">
        <w:rPr>
          <w:rFonts w:ascii="Arial" w:hAnsi="Arial" w:cs="Arial"/>
          <w:bCs/>
          <w:i/>
          <w:iCs/>
          <w:color w:val="000000" w:themeColor="text1"/>
          <w:sz w:val="20"/>
          <w:szCs w:val="20"/>
        </w:rPr>
        <w:t xml:space="preserve">procedural, interactional, </w:t>
      </w:r>
      <w:r w:rsidR="00A350B7" w:rsidRPr="006126EB">
        <w:rPr>
          <w:rFonts w:ascii="Arial" w:hAnsi="Arial" w:cs="Arial"/>
          <w:bCs/>
          <w:color w:val="000000" w:themeColor="text1"/>
          <w:sz w:val="20"/>
          <w:szCs w:val="20"/>
        </w:rPr>
        <w:t xml:space="preserve">dan </w:t>
      </w:r>
      <w:r w:rsidR="00A350B7" w:rsidRPr="006126EB">
        <w:rPr>
          <w:rFonts w:ascii="Arial" w:hAnsi="Arial" w:cs="Arial"/>
          <w:bCs/>
          <w:i/>
          <w:iCs/>
          <w:color w:val="000000" w:themeColor="text1"/>
          <w:sz w:val="20"/>
          <w:szCs w:val="20"/>
        </w:rPr>
        <w:t>distributive justice</w:t>
      </w:r>
      <w:r w:rsidR="00A350B7" w:rsidRPr="006126EB">
        <w:rPr>
          <w:rFonts w:ascii="Arial" w:hAnsi="Arial" w:cs="Arial"/>
          <w:bCs/>
          <w:color w:val="000000" w:themeColor="text1"/>
          <w:sz w:val="20"/>
          <w:szCs w:val="20"/>
        </w:rPr>
        <w:t>) berpengaruh signifikan terhadap kepuasan penanganan komplain. Ambrose</w:t>
      </w:r>
      <w:r w:rsidR="004F2568" w:rsidRPr="006126EB">
        <w:rPr>
          <w:rFonts w:ascii="Arial" w:hAnsi="Arial" w:cs="Arial"/>
          <w:color w:val="000000" w:themeColor="text1"/>
          <w:sz w:val="20"/>
          <w:szCs w:val="20"/>
          <w:lang w:val="en-US"/>
        </w:rPr>
        <w:t xml:space="preserve">, </w:t>
      </w:r>
      <w:r w:rsidR="004F2568" w:rsidRPr="006126EB">
        <w:rPr>
          <w:rFonts w:ascii="Arial" w:hAnsi="Arial" w:cs="Arial"/>
          <w:bCs/>
          <w:color w:val="000000" w:themeColor="text1"/>
          <w:sz w:val="20"/>
          <w:szCs w:val="20"/>
        </w:rPr>
        <w:t xml:space="preserve">Hess, </w:t>
      </w:r>
      <w:r w:rsidR="004F2568" w:rsidRPr="006126EB">
        <w:rPr>
          <w:rFonts w:ascii="Arial" w:hAnsi="Arial" w:cs="Arial"/>
          <w:bCs/>
          <w:color w:val="000000" w:themeColor="text1"/>
          <w:sz w:val="20"/>
          <w:szCs w:val="20"/>
          <w:lang w:val="en-US"/>
        </w:rPr>
        <w:t xml:space="preserve">dan </w:t>
      </w:r>
      <w:r w:rsidR="004F2568" w:rsidRPr="006126EB">
        <w:rPr>
          <w:rFonts w:ascii="Arial" w:hAnsi="Arial" w:cs="Arial"/>
          <w:bCs/>
          <w:color w:val="000000" w:themeColor="text1"/>
          <w:sz w:val="20"/>
          <w:szCs w:val="20"/>
        </w:rPr>
        <w:t>Ganesan</w:t>
      </w:r>
      <w:r w:rsidR="00A350B7" w:rsidRPr="006126EB">
        <w:rPr>
          <w:rFonts w:ascii="Arial" w:hAnsi="Arial" w:cs="Arial"/>
          <w:bCs/>
          <w:color w:val="000000" w:themeColor="text1"/>
          <w:sz w:val="20"/>
          <w:szCs w:val="20"/>
        </w:rPr>
        <w:t xml:space="preserve"> (2007) serta Liao (2007) menyebutkan bahwa kepuasan penanganan komplain juga dapat dipengaruhi oleh </w:t>
      </w:r>
      <w:r w:rsidR="00A350B7" w:rsidRPr="006126EB">
        <w:rPr>
          <w:rFonts w:ascii="Arial" w:hAnsi="Arial" w:cs="Arial"/>
          <w:bCs/>
          <w:i/>
          <w:iCs/>
          <w:color w:val="000000" w:themeColor="text1"/>
          <w:sz w:val="20"/>
          <w:szCs w:val="20"/>
        </w:rPr>
        <w:t xml:space="preserve">informational </w:t>
      </w:r>
      <w:r w:rsidR="00A350B7" w:rsidRPr="006126EB">
        <w:rPr>
          <w:rFonts w:ascii="Arial" w:hAnsi="Arial" w:cs="Arial"/>
          <w:bCs/>
          <w:color w:val="000000" w:themeColor="text1"/>
          <w:sz w:val="20"/>
          <w:szCs w:val="20"/>
        </w:rPr>
        <w:t xml:space="preserve">dan </w:t>
      </w:r>
      <w:r w:rsidR="00A350B7" w:rsidRPr="006126EB">
        <w:rPr>
          <w:rFonts w:ascii="Arial" w:hAnsi="Arial" w:cs="Arial"/>
          <w:bCs/>
          <w:i/>
          <w:iCs/>
          <w:color w:val="000000" w:themeColor="text1"/>
          <w:sz w:val="20"/>
          <w:szCs w:val="20"/>
        </w:rPr>
        <w:t>interpersonal justice</w:t>
      </w:r>
      <w:r w:rsidR="00A350B7" w:rsidRPr="006126EB">
        <w:rPr>
          <w:rFonts w:ascii="Arial" w:hAnsi="Arial" w:cs="Arial"/>
          <w:bCs/>
          <w:color w:val="000000" w:themeColor="text1"/>
          <w:sz w:val="20"/>
          <w:szCs w:val="20"/>
        </w:rPr>
        <w:t xml:space="preserve">. </w:t>
      </w:r>
    </w:p>
    <w:p w14:paraId="3494E00A" w14:textId="473B0A28" w:rsidR="00A350B7" w:rsidRPr="006126EB" w:rsidRDefault="004F2568" w:rsidP="00F82E8B">
      <w:pPr>
        <w:spacing w:before="120" w:after="24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lang w:val="en-US"/>
        </w:rPr>
        <w:t>K</w:t>
      </w:r>
      <w:r w:rsidR="00A350B7" w:rsidRPr="006126EB">
        <w:rPr>
          <w:rFonts w:ascii="Arial" w:hAnsi="Arial" w:cs="Arial"/>
          <w:bCs/>
          <w:color w:val="000000" w:themeColor="text1"/>
          <w:sz w:val="20"/>
          <w:szCs w:val="20"/>
        </w:rPr>
        <w:t xml:space="preserve">epuasan penanganan komplain </w:t>
      </w:r>
      <w:r w:rsidR="00E83F85" w:rsidRPr="006126EB">
        <w:rPr>
          <w:rFonts w:ascii="Arial" w:hAnsi="Arial" w:cs="Arial"/>
          <w:bCs/>
          <w:color w:val="000000" w:themeColor="text1"/>
          <w:sz w:val="20"/>
          <w:szCs w:val="20"/>
        </w:rPr>
        <w:t xml:space="preserve">secara langsung </w:t>
      </w:r>
      <w:r w:rsidR="00A350B7" w:rsidRPr="006126EB">
        <w:rPr>
          <w:rFonts w:ascii="Arial" w:hAnsi="Arial" w:cs="Arial"/>
          <w:bCs/>
          <w:color w:val="000000" w:themeColor="text1"/>
          <w:sz w:val="20"/>
          <w:szCs w:val="20"/>
        </w:rPr>
        <w:t xml:space="preserve">berpengaruh positif signifikan terhadap komunikasi WOM, sehingga hipotesis diterima. </w:t>
      </w:r>
      <w:r w:rsidR="004A2D2C"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yang </w:t>
      </w:r>
      <w:r w:rsidR="001F2EB7" w:rsidRPr="006126EB">
        <w:rPr>
          <w:rFonts w:ascii="Arial" w:hAnsi="Arial" w:cs="Arial"/>
          <w:bCs/>
          <w:color w:val="000000" w:themeColor="text1"/>
          <w:sz w:val="20"/>
          <w:szCs w:val="20"/>
        </w:rPr>
        <w:t xml:space="preserve">puas dengan penanganan komplain, </w:t>
      </w:r>
      <w:r w:rsidR="00A350B7" w:rsidRPr="006126EB">
        <w:rPr>
          <w:rFonts w:ascii="Arial" w:hAnsi="Arial" w:cs="Arial"/>
          <w:bCs/>
          <w:color w:val="000000" w:themeColor="text1"/>
          <w:sz w:val="20"/>
          <w:szCs w:val="20"/>
        </w:rPr>
        <w:t xml:space="preserve">cenderung akan melakukan WOM, sebaliknya </w:t>
      </w:r>
      <w:r w:rsidR="004A2D2C"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yang tidak puas dengan penanganan komplain cenderung tidak akan melakukan WOM. Berdasarkan penelitian</w:t>
      </w:r>
      <w:r w:rsidR="00072CE6" w:rsidRPr="006126EB">
        <w:rPr>
          <w:rFonts w:ascii="Arial" w:hAnsi="Arial" w:cs="Arial"/>
          <w:bCs/>
          <w:color w:val="000000" w:themeColor="text1"/>
          <w:sz w:val="20"/>
          <w:szCs w:val="20"/>
        </w:rPr>
        <w:t>,</w:t>
      </w:r>
      <w:r w:rsidR="00A350B7" w:rsidRPr="006126EB">
        <w:rPr>
          <w:rFonts w:ascii="Arial" w:hAnsi="Arial" w:cs="Arial"/>
          <w:bCs/>
          <w:color w:val="000000" w:themeColor="text1"/>
          <w:sz w:val="20"/>
          <w:szCs w:val="20"/>
        </w:rPr>
        <w:t xml:space="preserve"> lebih dari setengah </w:t>
      </w:r>
      <w:r w:rsidR="004A2D2C"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mengaku memiliki pengalaman positif ketika komplain dan cenderung memberitahukan pengalaman komplain tersebut serta memberikan penekanan pada seberapa baik dan dengan cara positif pelaku usaha menangani komplain. Hal ini didukung oleh hasil penelitian sebelumnya bahwa kepuasan penanganan komplain berpengaruh positif terhadap </w:t>
      </w:r>
      <w:r w:rsidR="00A350B7" w:rsidRPr="006126EB">
        <w:rPr>
          <w:rFonts w:ascii="Arial" w:eastAsia="Times New Roman" w:hAnsi="Arial" w:cs="Arial"/>
          <w:color w:val="000000" w:themeColor="text1"/>
          <w:kern w:val="36"/>
          <w:sz w:val="20"/>
          <w:szCs w:val="20"/>
          <w:lang w:eastAsia="id-ID"/>
        </w:rPr>
        <w:t xml:space="preserve">niat </w:t>
      </w:r>
      <w:r w:rsidR="00A350B7" w:rsidRPr="006126EB">
        <w:rPr>
          <w:rFonts w:ascii="Arial" w:hAnsi="Arial" w:cs="Arial"/>
          <w:bCs/>
          <w:color w:val="000000" w:themeColor="text1"/>
          <w:sz w:val="20"/>
          <w:szCs w:val="20"/>
        </w:rPr>
        <w:t xml:space="preserve">WOM (Maxham </w:t>
      </w:r>
      <w:r w:rsidR="00ED52F9" w:rsidRPr="006126EB">
        <w:rPr>
          <w:rFonts w:ascii="Arial" w:hAnsi="Arial" w:cs="Arial"/>
          <w:bCs/>
          <w:color w:val="000000" w:themeColor="text1"/>
          <w:sz w:val="20"/>
          <w:szCs w:val="20"/>
        </w:rPr>
        <w:t>&amp;</w:t>
      </w:r>
      <w:r w:rsidR="00A350B7" w:rsidRPr="006126EB">
        <w:rPr>
          <w:rFonts w:ascii="Arial" w:hAnsi="Arial" w:cs="Arial"/>
          <w:bCs/>
          <w:color w:val="000000" w:themeColor="text1"/>
          <w:sz w:val="20"/>
          <w:szCs w:val="20"/>
        </w:rPr>
        <w:t xml:space="preserve"> Netemeyer</w:t>
      </w:r>
      <w:r w:rsidR="00ED52F9" w:rsidRPr="006126EB">
        <w:rPr>
          <w:rFonts w:ascii="Arial" w:hAnsi="Arial" w:cs="Arial"/>
          <w:bCs/>
          <w:color w:val="000000" w:themeColor="text1"/>
          <w:sz w:val="20"/>
          <w:szCs w:val="20"/>
        </w:rPr>
        <w:t>,</w:t>
      </w:r>
      <w:r w:rsidR="00A350B7" w:rsidRPr="006126EB">
        <w:rPr>
          <w:rFonts w:ascii="Arial" w:hAnsi="Arial" w:cs="Arial"/>
          <w:bCs/>
          <w:color w:val="000000" w:themeColor="text1"/>
          <w:sz w:val="20"/>
          <w:szCs w:val="20"/>
        </w:rPr>
        <w:t xml:space="preserve"> 2002). </w:t>
      </w:r>
    </w:p>
    <w:p w14:paraId="5F00B478" w14:textId="053DDCE4" w:rsidR="00A350B7" w:rsidRPr="006126EB" w:rsidRDefault="006F7B2D" w:rsidP="00F82E8B">
      <w:pPr>
        <w:spacing w:before="120" w:after="240" w:line="240" w:lineRule="auto"/>
        <w:jc w:val="both"/>
        <w:rPr>
          <w:rFonts w:ascii="Arial" w:hAnsi="Arial" w:cs="Arial"/>
          <w:bCs/>
          <w:color w:val="000000" w:themeColor="text1"/>
          <w:sz w:val="20"/>
          <w:szCs w:val="20"/>
        </w:rPr>
      </w:pPr>
      <w:r w:rsidRPr="006126EB">
        <w:rPr>
          <w:rFonts w:ascii="Arial" w:hAnsi="Arial" w:cs="Arial"/>
          <w:bCs/>
          <w:i/>
          <w:color w:val="000000" w:themeColor="text1"/>
          <w:sz w:val="20"/>
          <w:szCs w:val="20"/>
          <w:lang w:val="en-US"/>
        </w:rPr>
        <w:t>Service Recovery Performance</w:t>
      </w:r>
      <w:r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lang w:val="en-US"/>
        </w:rPr>
        <w:t>(</w:t>
      </w:r>
      <w:r w:rsidR="00A350B7" w:rsidRPr="006126EB">
        <w:rPr>
          <w:rFonts w:ascii="Arial" w:hAnsi="Arial" w:cs="Arial"/>
          <w:bCs/>
          <w:color w:val="000000" w:themeColor="text1"/>
          <w:sz w:val="20"/>
          <w:szCs w:val="20"/>
        </w:rPr>
        <w:t>SRP</w:t>
      </w:r>
      <w:r w:rsidRPr="006126EB">
        <w:rPr>
          <w:rFonts w:ascii="Arial" w:hAnsi="Arial" w:cs="Arial"/>
          <w:bCs/>
          <w:color w:val="000000" w:themeColor="text1"/>
          <w:sz w:val="20"/>
          <w:szCs w:val="20"/>
          <w:lang w:val="en-US"/>
        </w:rPr>
        <w:t>)</w:t>
      </w:r>
      <w:r w:rsidR="00A350B7" w:rsidRPr="006126EB">
        <w:rPr>
          <w:rFonts w:ascii="Arial" w:hAnsi="Arial" w:cs="Arial"/>
          <w:bCs/>
          <w:color w:val="000000" w:themeColor="text1"/>
          <w:sz w:val="20"/>
          <w:szCs w:val="20"/>
        </w:rPr>
        <w:t xml:space="preserve"> </w:t>
      </w:r>
      <w:r w:rsidR="00E83F85" w:rsidRPr="006126EB">
        <w:rPr>
          <w:rFonts w:ascii="Arial" w:hAnsi="Arial" w:cs="Arial"/>
          <w:bCs/>
          <w:color w:val="000000" w:themeColor="text1"/>
          <w:sz w:val="20"/>
          <w:szCs w:val="20"/>
        </w:rPr>
        <w:t xml:space="preserve">secara langsung </w:t>
      </w:r>
      <w:r w:rsidR="00A350B7" w:rsidRPr="006126EB">
        <w:rPr>
          <w:rFonts w:ascii="Arial" w:hAnsi="Arial" w:cs="Arial"/>
          <w:bCs/>
          <w:color w:val="000000" w:themeColor="text1"/>
          <w:sz w:val="20"/>
          <w:szCs w:val="20"/>
        </w:rPr>
        <w:t xml:space="preserve">berpengaruh terhadap kepuasan penanganan komplain, sehingga hipotesis diterima. </w:t>
      </w:r>
      <w:r w:rsidR="00E83F85" w:rsidRPr="006126EB">
        <w:rPr>
          <w:rFonts w:ascii="Arial" w:hAnsi="Arial" w:cs="Arial"/>
          <w:bCs/>
          <w:color w:val="000000" w:themeColor="text1"/>
          <w:sz w:val="20"/>
          <w:szCs w:val="20"/>
        </w:rPr>
        <w:t>T</w:t>
      </w:r>
      <w:r w:rsidR="00A350B7" w:rsidRPr="006126EB">
        <w:rPr>
          <w:rFonts w:ascii="Arial" w:hAnsi="Arial" w:cs="Arial"/>
          <w:bCs/>
          <w:color w:val="000000" w:themeColor="text1"/>
          <w:sz w:val="20"/>
          <w:szCs w:val="20"/>
        </w:rPr>
        <w:t xml:space="preserve">anggapan atau kompensasi yang </w:t>
      </w:r>
      <w:r w:rsidR="00E83F85" w:rsidRPr="006126EB">
        <w:rPr>
          <w:rFonts w:ascii="Arial" w:hAnsi="Arial" w:cs="Arial"/>
          <w:bCs/>
          <w:color w:val="000000" w:themeColor="text1"/>
          <w:sz w:val="20"/>
          <w:szCs w:val="20"/>
        </w:rPr>
        <w:t>di</w:t>
      </w:r>
      <w:r w:rsidR="00A350B7" w:rsidRPr="006126EB">
        <w:rPr>
          <w:rFonts w:ascii="Arial" w:hAnsi="Arial" w:cs="Arial"/>
          <w:bCs/>
          <w:color w:val="000000" w:themeColor="text1"/>
          <w:sz w:val="20"/>
          <w:szCs w:val="20"/>
        </w:rPr>
        <w:t xml:space="preserve">berikan </w:t>
      </w:r>
      <w:r w:rsidR="00E83F85" w:rsidRPr="006126EB">
        <w:rPr>
          <w:rFonts w:ascii="Arial" w:hAnsi="Arial" w:cs="Arial"/>
          <w:bCs/>
          <w:color w:val="000000" w:themeColor="text1"/>
          <w:sz w:val="20"/>
          <w:szCs w:val="20"/>
        </w:rPr>
        <w:t xml:space="preserve">pelaku usaha </w:t>
      </w:r>
      <w:r w:rsidR="00A350B7" w:rsidRPr="006126EB">
        <w:rPr>
          <w:rFonts w:ascii="Arial" w:hAnsi="Arial" w:cs="Arial"/>
          <w:bCs/>
          <w:color w:val="000000" w:themeColor="text1"/>
          <w:sz w:val="20"/>
          <w:szCs w:val="20"/>
        </w:rPr>
        <w:t xml:space="preserve">membuat kondisi </w:t>
      </w:r>
      <w:r w:rsidR="004A2D2C"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menjadi lebih baik. Selain itu, pelaku usaha memperlakukan </w:t>
      </w:r>
      <w:r w:rsidR="004A2D2C"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dengan sopan dan hormat juga memberikan perhatian terhadap masalah yang terjadi. </w:t>
      </w:r>
      <w:r w:rsidR="00B60542" w:rsidRPr="006126EB">
        <w:rPr>
          <w:rFonts w:ascii="Arial" w:hAnsi="Arial" w:cs="Arial"/>
          <w:bCs/>
          <w:color w:val="000000" w:themeColor="text1"/>
          <w:sz w:val="20"/>
          <w:szCs w:val="20"/>
        </w:rPr>
        <w:t xml:space="preserve">Hal tersebut memiliki arti bahwa semakin besar ganti rugi dan perhatian yang diberikan pelaku usaha ketika proses penanganan komplain maka semakin besar rasa puas konsumen terhadap penanganan komplain. Hal ini didukung oleh pengalaman penanganan komplain </w:t>
      </w:r>
      <w:r w:rsidR="004A2D2C" w:rsidRPr="006126EB">
        <w:rPr>
          <w:rFonts w:ascii="Arial" w:hAnsi="Arial" w:cs="Arial"/>
          <w:bCs/>
          <w:color w:val="000000" w:themeColor="text1"/>
          <w:sz w:val="20"/>
          <w:szCs w:val="20"/>
        </w:rPr>
        <w:t>konsumen</w:t>
      </w:r>
      <w:r w:rsidR="00B60542" w:rsidRPr="006126EB">
        <w:rPr>
          <w:rFonts w:ascii="Arial" w:hAnsi="Arial" w:cs="Arial"/>
          <w:bCs/>
          <w:color w:val="000000" w:themeColor="text1"/>
          <w:sz w:val="20"/>
          <w:szCs w:val="20"/>
        </w:rPr>
        <w:t xml:space="preserve"> yang mendapat ganti rugi sebanyak 159 orang, juga enam dari sepuluh orang menyatakan puas atas ganti rugi yang diberikan oleh pelaku usaha, sedangkan sisanya merasa tidak puas. </w:t>
      </w:r>
      <w:r w:rsidR="00A350B7" w:rsidRPr="006126EB">
        <w:rPr>
          <w:rFonts w:ascii="Arial" w:hAnsi="Arial" w:cs="Arial"/>
          <w:bCs/>
          <w:color w:val="000000" w:themeColor="text1"/>
          <w:sz w:val="20"/>
          <w:szCs w:val="20"/>
        </w:rPr>
        <w:t xml:space="preserve">Hasil pengujian didukung oleh penelitian sebelumnya yang menunjukkan bahwa </w:t>
      </w:r>
      <w:r w:rsidR="00A350B7" w:rsidRPr="006126EB">
        <w:rPr>
          <w:rFonts w:ascii="Arial" w:hAnsi="Arial" w:cs="Arial"/>
          <w:bCs/>
          <w:i/>
          <w:iCs/>
          <w:color w:val="000000" w:themeColor="text1"/>
          <w:sz w:val="20"/>
          <w:szCs w:val="20"/>
        </w:rPr>
        <w:t xml:space="preserve">compensation </w:t>
      </w:r>
      <w:r w:rsidR="00A350B7" w:rsidRPr="006126EB">
        <w:rPr>
          <w:rFonts w:ascii="Arial" w:hAnsi="Arial" w:cs="Arial"/>
          <w:bCs/>
          <w:color w:val="000000" w:themeColor="text1"/>
          <w:sz w:val="20"/>
          <w:szCs w:val="20"/>
        </w:rPr>
        <w:t xml:space="preserve">(ganti rugi) dan </w:t>
      </w:r>
      <w:r w:rsidR="00A350B7" w:rsidRPr="006126EB">
        <w:rPr>
          <w:rFonts w:ascii="Arial" w:hAnsi="Arial" w:cs="Arial"/>
          <w:bCs/>
          <w:i/>
          <w:iCs/>
          <w:color w:val="000000" w:themeColor="text1"/>
          <w:sz w:val="20"/>
          <w:szCs w:val="20"/>
        </w:rPr>
        <w:t xml:space="preserve">attentiveness </w:t>
      </w:r>
      <w:r w:rsidR="00A350B7" w:rsidRPr="006126EB">
        <w:rPr>
          <w:rFonts w:ascii="Arial" w:hAnsi="Arial" w:cs="Arial"/>
          <w:bCs/>
          <w:color w:val="000000" w:themeColor="text1"/>
          <w:sz w:val="20"/>
          <w:szCs w:val="20"/>
        </w:rPr>
        <w:t xml:space="preserve">(perhatian) berpengaruh </w:t>
      </w:r>
      <w:r w:rsidR="00A350B7" w:rsidRPr="006126EB">
        <w:rPr>
          <w:rFonts w:ascii="Arial" w:hAnsi="Arial" w:cs="Arial"/>
          <w:bCs/>
          <w:color w:val="000000" w:themeColor="text1"/>
          <w:sz w:val="20"/>
          <w:szCs w:val="20"/>
        </w:rPr>
        <w:lastRenderedPageBreak/>
        <w:t>positif signifikan terhadap kepuasan penanganan komplain (Davidow</w:t>
      </w:r>
      <w:r w:rsidR="00ED52F9" w:rsidRPr="006126EB">
        <w:rPr>
          <w:rFonts w:ascii="Arial" w:hAnsi="Arial" w:cs="Arial"/>
          <w:bCs/>
          <w:color w:val="000000" w:themeColor="text1"/>
          <w:sz w:val="20"/>
          <w:szCs w:val="20"/>
        </w:rPr>
        <w:t>,</w:t>
      </w:r>
      <w:r w:rsidR="00A350B7" w:rsidRPr="006126EB">
        <w:rPr>
          <w:rFonts w:ascii="Arial" w:hAnsi="Arial" w:cs="Arial"/>
          <w:bCs/>
          <w:color w:val="000000" w:themeColor="text1"/>
          <w:sz w:val="20"/>
          <w:szCs w:val="20"/>
        </w:rPr>
        <w:t xml:space="preserve"> 2000). </w:t>
      </w:r>
    </w:p>
    <w:p w14:paraId="02C80FE5" w14:textId="314FD1CC" w:rsidR="003F7C14" w:rsidRPr="006126EB" w:rsidRDefault="00A350B7" w:rsidP="00F82E8B">
      <w:pPr>
        <w:spacing w:before="120" w:after="240" w:line="240" w:lineRule="auto"/>
        <w:jc w:val="both"/>
        <w:rPr>
          <w:rFonts w:ascii="Arial" w:hAnsi="Arial" w:cs="Arial"/>
          <w:color w:val="000000" w:themeColor="text1"/>
          <w:sz w:val="20"/>
          <w:szCs w:val="20"/>
        </w:rPr>
      </w:pPr>
      <w:r w:rsidRPr="006126EB">
        <w:rPr>
          <w:rFonts w:ascii="Arial" w:hAnsi="Arial" w:cs="Arial"/>
          <w:bCs/>
          <w:color w:val="000000" w:themeColor="text1"/>
          <w:sz w:val="20"/>
          <w:szCs w:val="20"/>
        </w:rPr>
        <w:t xml:space="preserve">Hasil olah model SEM menunjukkan bahwa </w:t>
      </w:r>
      <w:r w:rsidR="006F7B2D" w:rsidRPr="006126EB">
        <w:rPr>
          <w:rFonts w:ascii="Arial" w:hAnsi="Arial" w:cs="Arial"/>
          <w:bCs/>
          <w:i/>
          <w:color w:val="000000" w:themeColor="text1"/>
          <w:sz w:val="20"/>
          <w:szCs w:val="20"/>
          <w:lang w:val="en-US"/>
        </w:rPr>
        <w:t>Service Recovery Performance</w:t>
      </w:r>
      <w:r w:rsidR="006F7B2D" w:rsidRPr="006126EB">
        <w:rPr>
          <w:rFonts w:ascii="Arial" w:hAnsi="Arial" w:cs="Arial"/>
          <w:bCs/>
          <w:color w:val="000000" w:themeColor="text1"/>
          <w:sz w:val="20"/>
          <w:szCs w:val="20"/>
        </w:rPr>
        <w:t xml:space="preserve"> </w:t>
      </w:r>
      <w:r w:rsidR="006F7B2D" w:rsidRPr="006126EB">
        <w:rPr>
          <w:rFonts w:ascii="Arial" w:hAnsi="Arial" w:cs="Arial"/>
          <w:bCs/>
          <w:color w:val="000000" w:themeColor="text1"/>
          <w:sz w:val="20"/>
          <w:szCs w:val="20"/>
          <w:lang w:val="en-US"/>
        </w:rPr>
        <w:t>(</w:t>
      </w:r>
      <w:r w:rsidRPr="006126EB">
        <w:rPr>
          <w:rFonts w:ascii="Arial" w:hAnsi="Arial" w:cs="Arial"/>
          <w:bCs/>
          <w:color w:val="000000" w:themeColor="text1"/>
          <w:sz w:val="20"/>
          <w:szCs w:val="20"/>
        </w:rPr>
        <w:t>SRP</w:t>
      </w:r>
      <w:r w:rsidR="006F7B2D" w:rsidRPr="006126EB">
        <w:rPr>
          <w:rFonts w:ascii="Arial" w:hAnsi="Arial" w:cs="Arial"/>
          <w:bCs/>
          <w:color w:val="000000" w:themeColor="text1"/>
          <w:sz w:val="20"/>
          <w:szCs w:val="20"/>
          <w:lang w:val="en-US"/>
        </w:rPr>
        <w:t>)</w:t>
      </w:r>
      <w:r w:rsidRPr="006126EB">
        <w:rPr>
          <w:rFonts w:ascii="Arial" w:hAnsi="Arial" w:cs="Arial"/>
          <w:bCs/>
          <w:color w:val="000000" w:themeColor="text1"/>
          <w:sz w:val="20"/>
          <w:szCs w:val="20"/>
        </w:rPr>
        <w:t xml:space="preserve"> </w:t>
      </w:r>
      <w:r w:rsidR="00825F3E" w:rsidRPr="006126EB">
        <w:rPr>
          <w:rFonts w:ascii="Arial" w:hAnsi="Arial" w:cs="Arial"/>
          <w:bCs/>
          <w:color w:val="000000" w:themeColor="text1"/>
          <w:sz w:val="20"/>
          <w:szCs w:val="20"/>
        </w:rPr>
        <w:t xml:space="preserve">secara langsung </w:t>
      </w:r>
      <w:r w:rsidRPr="006126EB">
        <w:rPr>
          <w:rFonts w:ascii="Arial" w:hAnsi="Arial" w:cs="Arial"/>
          <w:bCs/>
          <w:color w:val="000000" w:themeColor="text1"/>
          <w:sz w:val="20"/>
          <w:szCs w:val="20"/>
        </w:rPr>
        <w:t xml:space="preserve">tidak berpengaruh signifikan terhadap komunikasi WOM. </w:t>
      </w:r>
      <w:r w:rsidR="003F7C14" w:rsidRPr="006126EB">
        <w:rPr>
          <w:rFonts w:ascii="Arial" w:hAnsi="Arial" w:cs="Arial"/>
          <w:color w:val="000000" w:themeColor="text1"/>
          <w:sz w:val="20"/>
          <w:szCs w:val="20"/>
        </w:rPr>
        <w:t>P</w:t>
      </w:r>
      <w:r w:rsidR="003F7C14" w:rsidRPr="006126EB">
        <w:rPr>
          <w:rFonts w:ascii="Arial" w:hAnsi="Arial" w:cs="Arial"/>
          <w:bCs/>
          <w:color w:val="000000" w:themeColor="text1"/>
          <w:sz w:val="20"/>
          <w:szCs w:val="20"/>
        </w:rPr>
        <w:t>enanganan komplain melalui tinda</w:t>
      </w:r>
      <w:r w:rsidR="003F7C14" w:rsidRPr="006126EB">
        <w:rPr>
          <w:rFonts w:ascii="Arial" w:hAnsi="Arial" w:cs="Arial"/>
          <w:color w:val="000000" w:themeColor="text1"/>
          <w:sz w:val="20"/>
          <w:szCs w:val="20"/>
        </w:rPr>
        <w:t xml:space="preserve">kan </w:t>
      </w:r>
      <w:r w:rsidR="003F7C14" w:rsidRPr="006126EB">
        <w:rPr>
          <w:rFonts w:ascii="Arial" w:hAnsi="Arial" w:cs="Arial"/>
          <w:i/>
          <w:iCs/>
          <w:color w:val="000000" w:themeColor="text1"/>
          <w:sz w:val="20"/>
          <w:szCs w:val="20"/>
        </w:rPr>
        <w:t xml:space="preserve">Service Recovery Performance </w:t>
      </w:r>
      <w:r w:rsidR="003F7C14" w:rsidRPr="006126EB">
        <w:rPr>
          <w:rFonts w:ascii="Arial" w:hAnsi="Arial" w:cs="Arial"/>
          <w:color w:val="000000" w:themeColor="text1"/>
          <w:sz w:val="20"/>
          <w:szCs w:val="20"/>
        </w:rPr>
        <w:t xml:space="preserve">(SRP) untuk memperbaiki masalah dan meningkatkan hubungannya mereka dengan konsumen tidak secara langsung </w:t>
      </w:r>
      <w:r w:rsidR="003F7C14" w:rsidRPr="006126EB">
        <w:rPr>
          <w:rFonts w:ascii="Arial" w:hAnsi="Arial" w:cs="Arial"/>
          <w:bCs/>
          <w:color w:val="000000" w:themeColor="text1"/>
          <w:sz w:val="20"/>
          <w:szCs w:val="20"/>
        </w:rPr>
        <w:t xml:space="preserve">memunculkan </w:t>
      </w:r>
      <w:r w:rsidR="003F7C14" w:rsidRPr="006126EB">
        <w:rPr>
          <w:rFonts w:ascii="Arial" w:hAnsi="Arial" w:cs="Arial"/>
          <w:bCs/>
          <w:i/>
          <w:iCs/>
          <w:color w:val="000000" w:themeColor="text1"/>
          <w:sz w:val="20"/>
          <w:szCs w:val="20"/>
        </w:rPr>
        <w:t>Word-of-Mouth</w:t>
      </w:r>
      <w:r w:rsidR="003F7C14" w:rsidRPr="006126EB">
        <w:rPr>
          <w:rFonts w:ascii="Arial" w:hAnsi="Arial" w:cs="Arial"/>
          <w:bCs/>
          <w:color w:val="000000" w:themeColor="text1"/>
          <w:sz w:val="20"/>
          <w:szCs w:val="20"/>
        </w:rPr>
        <w:t xml:space="preserve"> (WOM) yang bertujuan untuk menyampaikan kepuasan atau ketidakpuasan pada pembelian sebelumnya kepada konsumen lain. </w:t>
      </w:r>
      <w:r w:rsidRPr="006126EB">
        <w:rPr>
          <w:rFonts w:ascii="Arial" w:hAnsi="Arial" w:cs="Arial"/>
          <w:bCs/>
          <w:color w:val="000000" w:themeColor="text1"/>
          <w:sz w:val="20"/>
          <w:szCs w:val="20"/>
        </w:rPr>
        <w:t xml:space="preserve">Hal tersebut dapat juga dimungkinkan karena perlu adanya variabel yang memediasi pengaruh penanganan komplain yang </w:t>
      </w:r>
      <w:r w:rsidR="00537D74" w:rsidRPr="006126EB">
        <w:rPr>
          <w:rFonts w:ascii="Arial" w:hAnsi="Arial" w:cs="Arial"/>
          <w:bCs/>
          <w:color w:val="000000" w:themeColor="text1"/>
          <w:sz w:val="20"/>
          <w:szCs w:val="20"/>
        </w:rPr>
        <w:t>di</w:t>
      </w:r>
      <w:r w:rsidRPr="006126EB">
        <w:rPr>
          <w:rFonts w:ascii="Arial" w:hAnsi="Arial" w:cs="Arial"/>
          <w:bCs/>
          <w:color w:val="000000" w:themeColor="text1"/>
          <w:sz w:val="20"/>
          <w:szCs w:val="20"/>
        </w:rPr>
        <w:t xml:space="preserve">lakukan </w:t>
      </w:r>
      <w:r w:rsidR="00537D74" w:rsidRPr="006126EB">
        <w:rPr>
          <w:rFonts w:ascii="Arial" w:hAnsi="Arial" w:cs="Arial"/>
          <w:bCs/>
          <w:color w:val="000000" w:themeColor="text1"/>
          <w:sz w:val="20"/>
          <w:szCs w:val="20"/>
        </w:rPr>
        <w:t xml:space="preserve">pelaku usaha </w:t>
      </w:r>
      <w:r w:rsidRPr="006126EB">
        <w:rPr>
          <w:rFonts w:ascii="Arial" w:hAnsi="Arial" w:cs="Arial"/>
          <w:bCs/>
          <w:color w:val="000000" w:themeColor="text1"/>
          <w:sz w:val="20"/>
          <w:szCs w:val="20"/>
        </w:rPr>
        <w:t xml:space="preserve">terhadap komunikasi WOM </w:t>
      </w:r>
      <w:r w:rsidR="004A2D2C" w:rsidRPr="006126EB">
        <w:rPr>
          <w:rFonts w:ascii="Arial" w:hAnsi="Arial" w:cs="Arial"/>
          <w:bCs/>
          <w:color w:val="000000" w:themeColor="text1"/>
          <w:sz w:val="20"/>
          <w:szCs w:val="20"/>
        </w:rPr>
        <w:t>konsumen</w:t>
      </w:r>
      <w:r w:rsidRPr="006126EB">
        <w:rPr>
          <w:rFonts w:ascii="Arial" w:hAnsi="Arial" w:cs="Arial"/>
          <w:bCs/>
          <w:color w:val="000000" w:themeColor="text1"/>
          <w:sz w:val="20"/>
          <w:szCs w:val="20"/>
        </w:rPr>
        <w:t xml:space="preserve">. </w:t>
      </w:r>
      <w:r w:rsidR="00432B39" w:rsidRPr="006126EB">
        <w:rPr>
          <w:rFonts w:ascii="Arial" w:hAnsi="Arial" w:cs="Arial"/>
          <w:bCs/>
          <w:color w:val="000000" w:themeColor="text1"/>
          <w:sz w:val="20"/>
          <w:szCs w:val="20"/>
        </w:rPr>
        <w:t xml:space="preserve">Davidow (2000) mendukung hasil pengujian tersebut bahwa </w:t>
      </w:r>
      <w:r w:rsidR="00432B39" w:rsidRPr="006126EB">
        <w:rPr>
          <w:rFonts w:ascii="Arial" w:hAnsi="Arial" w:cs="Arial"/>
          <w:bCs/>
          <w:i/>
          <w:iCs/>
          <w:color w:val="000000" w:themeColor="text1"/>
          <w:sz w:val="20"/>
          <w:szCs w:val="20"/>
        </w:rPr>
        <w:t>attentiveness</w:t>
      </w:r>
      <w:r w:rsidR="00432B39" w:rsidRPr="006126EB">
        <w:rPr>
          <w:rFonts w:ascii="Arial" w:hAnsi="Arial" w:cs="Arial"/>
          <w:bCs/>
          <w:color w:val="000000" w:themeColor="text1"/>
          <w:sz w:val="20"/>
          <w:szCs w:val="20"/>
        </w:rPr>
        <w:t xml:space="preserve"> tidak berpengaruh terhadap WOM </w:t>
      </w:r>
      <w:r w:rsidR="00432B39" w:rsidRPr="006126EB">
        <w:rPr>
          <w:rFonts w:ascii="Arial" w:hAnsi="Arial" w:cs="Arial"/>
          <w:bCs/>
          <w:i/>
          <w:iCs/>
          <w:color w:val="000000" w:themeColor="text1"/>
          <w:sz w:val="20"/>
          <w:szCs w:val="20"/>
        </w:rPr>
        <w:t>valence</w:t>
      </w:r>
      <w:r w:rsidR="00432B39" w:rsidRPr="006126EB">
        <w:rPr>
          <w:rFonts w:ascii="Arial" w:hAnsi="Arial" w:cs="Arial"/>
          <w:bCs/>
          <w:color w:val="000000" w:themeColor="text1"/>
          <w:sz w:val="20"/>
          <w:szCs w:val="20"/>
        </w:rPr>
        <w:t>.</w:t>
      </w:r>
    </w:p>
    <w:p w14:paraId="15B6ECBE" w14:textId="33C1A9DC" w:rsidR="00614200" w:rsidRPr="006126EB" w:rsidRDefault="004A2D2C" w:rsidP="00F82E8B">
      <w:pPr>
        <w:spacing w:before="120" w:after="240" w:line="240" w:lineRule="auto"/>
        <w:jc w:val="both"/>
        <w:rPr>
          <w:rFonts w:ascii="Arial" w:hAnsi="Arial" w:cs="Arial"/>
          <w:bCs/>
          <w:color w:val="000000" w:themeColor="text1"/>
          <w:sz w:val="20"/>
          <w:szCs w:val="20"/>
        </w:rPr>
      </w:pPr>
      <w:r w:rsidRPr="006126EB">
        <w:rPr>
          <w:rFonts w:ascii="Arial" w:hAnsi="Arial" w:cs="Arial"/>
          <w:bCs/>
          <w:iCs/>
          <w:color w:val="000000" w:themeColor="text1"/>
          <w:sz w:val="20"/>
          <w:szCs w:val="20"/>
          <w:lang w:val="en-US"/>
        </w:rPr>
        <w:t xml:space="preserve">Penelitian ini menemukan bahwa </w:t>
      </w:r>
      <w:r w:rsidRPr="006126EB">
        <w:rPr>
          <w:rFonts w:ascii="Arial" w:hAnsi="Arial" w:cs="Arial"/>
          <w:bCs/>
          <w:i/>
          <w:iCs/>
          <w:color w:val="000000" w:themeColor="text1"/>
          <w:sz w:val="20"/>
          <w:szCs w:val="20"/>
          <w:lang w:val="en-US"/>
        </w:rPr>
        <w:t>p</w:t>
      </w:r>
      <w:r w:rsidRPr="006126EB">
        <w:rPr>
          <w:rFonts w:ascii="Arial" w:hAnsi="Arial" w:cs="Arial"/>
          <w:bCs/>
          <w:i/>
          <w:iCs/>
          <w:color w:val="000000" w:themeColor="text1"/>
          <w:sz w:val="20"/>
          <w:szCs w:val="20"/>
        </w:rPr>
        <w:t xml:space="preserve">erceived </w:t>
      </w:r>
      <w:r w:rsidR="00A350B7" w:rsidRPr="006126EB">
        <w:rPr>
          <w:rFonts w:ascii="Arial" w:hAnsi="Arial" w:cs="Arial"/>
          <w:bCs/>
          <w:i/>
          <w:iCs/>
          <w:color w:val="000000" w:themeColor="text1"/>
          <w:sz w:val="20"/>
          <w:szCs w:val="20"/>
        </w:rPr>
        <w:t xml:space="preserve">justice </w:t>
      </w:r>
      <w:r w:rsidR="00072CE6" w:rsidRPr="006126EB">
        <w:rPr>
          <w:rFonts w:ascii="Arial" w:hAnsi="Arial" w:cs="Arial"/>
          <w:bCs/>
          <w:iCs/>
          <w:color w:val="000000" w:themeColor="text1"/>
          <w:sz w:val="20"/>
          <w:szCs w:val="20"/>
        </w:rPr>
        <w:t>tidak</w:t>
      </w:r>
      <w:r w:rsidR="00072CE6" w:rsidRPr="006126EB">
        <w:rPr>
          <w:rFonts w:ascii="Arial" w:hAnsi="Arial" w:cs="Arial"/>
          <w:bCs/>
          <w:i/>
          <w:iCs/>
          <w:color w:val="000000" w:themeColor="text1"/>
          <w:sz w:val="20"/>
          <w:szCs w:val="20"/>
        </w:rPr>
        <w:t xml:space="preserve"> </w:t>
      </w:r>
      <w:r w:rsidR="00A350B7" w:rsidRPr="006126EB">
        <w:rPr>
          <w:rFonts w:ascii="Arial" w:hAnsi="Arial" w:cs="Arial"/>
          <w:bCs/>
          <w:color w:val="000000" w:themeColor="text1"/>
          <w:sz w:val="20"/>
          <w:szCs w:val="20"/>
        </w:rPr>
        <w:t xml:space="preserve">berpengaruh signifikan terhadap komunikasi WOM. Hipotesis yang tidak diterima dapat disebabkan oleh ketidakberagaman sebaran jawaban </w:t>
      </w:r>
      <w:r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dan dapat juga karena perasaan adil yang </w:t>
      </w:r>
      <w:r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rasakan atas penanganan komplain pelaku usaha perlu melihat tingkat kepuasan terlebih dahulu sebelum dapat memengaruhi </w:t>
      </w:r>
      <w:r w:rsidRPr="006126EB">
        <w:rPr>
          <w:rFonts w:ascii="Arial" w:hAnsi="Arial" w:cs="Arial"/>
          <w:bCs/>
          <w:color w:val="000000" w:themeColor="text1"/>
          <w:sz w:val="20"/>
          <w:szCs w:val="20"/>
        </w:rPr>
        <w:t>konsumen</w:t>
      </w:r>
      <w:r w:rsidR="00A350B7" w:rsidRPr="006126EB">
        <w:rPr>
          <w:rFonts w:ascii="Arial" w:hAnsi="Arial" w:cs="Arial"/>
          <w:bCs/>
          <w:color w:val="000000" w:themeColor="text1"/>
          <w:sz w:val="20"/>
          <w:szCs w:val="20"/>
        </w:rPr>
        <w:t xml:space="preserve"> dalam melakukan komunikasi WOM. </w:t>
      </w:r>
      <w:r w:rsidR="00432B39" w:rsidRPr="006126EB">
        <w:rPr>
          <w:rFonts w:ascii="Arial" w:hAnsi="Arial" w:cs="Arial"/>
          <w:bCs/>
          <w:color w:val="000000" w:themeColor="text1"/>
          <w:sz w:val="20"/>
          <w:szCs w:val="20"/>
        </w:rPr>
        <w:t xml:space="preserve">Hal tersebut tidak sesuai dengan hasil penelitian Maxham dan Netemeyer (2003, 2002). Hasil penelitian Maxham dan Netemeyer (2003) menunjukkan dimensi </w:t>
      </w:r>
      <w:r w:rsidR="00432B39" w:rsidRPr="006126EB">
        <w:rPr>
          <w:rFonts w:ascii="Arial" w:hAnsi="Arial" w:cs="Arial"/>
          <w:bCs/>
          <w:i/>
          <w:iCs/>
          <w:color w:val="000000" w:themeColor="text1"/>
          <w:sz w:val="20"/>
          <w:szCs w:val="20"/>
        </w:rPr>
        <w:t xml:space="preserve">procedural, interactional, </w:t>
      </w:r>
      <w:r w:rsidR="00432B39" w:rsidRPr="006126EB">
        <w:rPr>
          <w:rFonts w:ascii="Arial" w:hAnsi="Arial" w:cs="Arial"/>
          <w:bCs/>
          <w:color w:val="000000" w:themeColor="text1"/>
          <w:sz w:val="20"/>
          <w:szCs w:val="20"/>
        </w:rPr>
        <w:t xml:space="preserve">dan </w:t>
      </w:r>
      <w:r w:rsidR="00432B39" w:rsidRPr="006126EB">
        <w:rPr>
          <w:rFonts w:ascii="Arial" w:hAnsi="Arial" w:cs="Arial"/>
          <w:bCs/>
          <w:i/>
          <w:iCs/>
          <w:color w:val="000000" w:themeColor="text1"/>
          <w:sz w:val="20"/>
          <w:szCs w:val="20"/>
        </w:rPr>
        <w:t>distributive justice</w:t>
      </w:r>
      <w:r w:rsidR="00432B39" w:rsidRPr="006126EB">
        <w:rPr>
          <w:rFonts w:ascii="Arial" w:hAnsi="Arial" w:cs="Arial"/>
          <w:bCs/>
          <w:color w:val="000000" w:themeColor="text1"/>
          <w:sz w:val="20"/>
          <w:szCs w:val="20"/>
        </w:rPr>
        <w:t xml:space="preserve"> berpengaruh terhadap WOM, sedangkan penelitian yang serupa ditahun yang berbeda (2002) menunjukkan ketiga dimensi dapat berpengaruh terhadap WOM dengan dimediasi oleh variabel kepuasan penanganan komplain.</w:t>
      </w:r>
    </w:p>
    <w:p w14:paraId="2056BD79" w14:textId="71135940" w:rsidR="00FF6000" w:rsidRPr="006126EB" w:rsidRDefault="003F7C14" w:rsidP="00F82E8B">
      <w:pPr>
        <w:spacing w:before="120" w:after="240" w:line="240" w:lineRule="auto"/>
        <w:jc w:val="both"/>
        <w:rPr>
          <w:rFonts w:ascii="Arial" w:hAnsi="Arial" w:cs="Arial"/>
          <w:bCs/>
          <w:color w:val="000000" w:themeColor="text1"/>
          <w:sz w:val="20"/>
          <w:szCs w:val="20"/>
        </w:rPr>
      </w:pPr>
      <w:r w:rsidRPr="006126EB">
        <w:rPr>
          <w:rFonts w:ascii="Arial" w:hAnsi="Arial" w:cs="Arial"/>
          <w:i/>
          <w:iCs/>
          <w:color w:val="000000" w:themeColor="text1"/>
          <w:sz w:val="20"/>
          <w:szCs w:val="20"/>
        </w:rPr>
        <w:t xml:space="preserve">Service Recovery Performance </w:t>
      </w:r>
      <w:r w:rsidRPr="006126EB">
        <w:rPr>
          <w:rFonts w:ascii="Arial" w:hAnsi="Arial" w:cs="Arial"/>
          <w:color w:val="000000" w:themeColor="text1"/>
          <w:sz w:val="20"/>
          <w:szCs w:val="20"/>
        </w:rPr>
        <w:t xml:space="preserve">(SRP) secara tidak langsung melalui mediasi </w:t>
      </w:r>
      <w:r w:rsidRPr="006126EB">
        <w:rPr>
          <w:rFonts w:ascii="Arial" w:hAnsi="Arial" w:cs="Arial"/>
          <w:i/>
          <w:color w:val="000000" w:themeColor="text1"/>
          <w:sz w:val="20"/>
          <w:szCs w:val="20"/>
        </w:rPr>
        <w:t>p</w:t>
      </w:r>
      <w:r w:rsidRPr="006126EB">
        <w:rPr>
          <w:rFonts w:ascii="Arial" w:eastAsia="Times New Roman" w:hAnsi="Arial" w:cs="Arial"/>
          <w:i/>
          <w:iCs/>
          <w:color w:val="000000" w:themeColor="text1"/>
          <w:kern w:val="36"/>
          <w:sz w:val="20"/>
          <w:szCs w:val="20"/>
          <w:lang w:eastAsia="id-ID"/>
        </w:rPr>
        <w:t xml:space="preserve">erceived justice </w:t>
      </w:r>
      <w:r w:rsidRPr="006126EB">
        <w:rPr>
          <w:rFonts w:ascii="Arial" w:eastAsia="Times New Roman" w:hAnsi="Arial" w:cs="Arial"/>
          <w:iCs/>
          <w:color w:val="000000" w:themeColor="text1"/>
          <w:kern w:val="36"/>
          <w:sz w:val="20"/>
          <w:szCs w:val="20"/>
          <w:lang w:eastAsia="id-ID"/>
        </w:rPr>
        <w:t>dan</w:t>
      </w:r>
      <w:r w:rsidRPr="006126EB">
        <w:rPr>
          <w:rFonts w:ascii="Arial" w:eastAsia="Times New Roman" w:hAnsi="Arial" w:cs="Arial"/>
          <w:i/>
          <w:iCs/>
          <w:color w:val="000000" w:themeColor="text1"/>
          <w:kern w:val="36"/>
          <w:sz w:val="20"/>
          <w:szCs w:val="20"/>
          <w:lang w:eastAsia="id-ID"/>
        </w:rPr>
        <w:t xml:space="preserve"> </w:t>
      </w:r>
      <w:r w:rsidRPr="006126EB">
        <w:rPr>
          <w:rFonts w:ascii="Arial" w:eastAsia="Times New Roman" w:hAnsi="Arial" w:cs="Arial"/>
          <w:color w:val="000000" w:themeColor="text1"/>
          <w:kern w:val="36"/>
          <w:sz w:val="20"/>
          <w:szCs w:val="20"/>
          <w:lang w:eastAsia="id-ID"/>
        </w:rPr>
        <w:t>kepuasan penanganan komplain berpengaruh secara signifikan dan positif terhadap WOM</w:t>
      </w:r>
      <w:r w:rsidR="00113F8B" w:rsidRPr="006126EB">
        <w:rPr>
          <w:rFonts w:ascii="Arial" w:eastAsia="Times New Roman" w:hAnsi="Arial" w:cs="Arial"/>
          <w:color w:val="000000" w:themeColor="text1"/>
          <w:kern w:val="36"/>
          <w:sz w:val="20"/>
          <w:szCs w:val="20"/>
          <w:lang w:eastAsia="id-ID"/>
        </w:rPr>
        <w:t xml:space="preserve">. Artinya </w:t>
      </w:r>
      <w:r w:rsidRPr="006126EB">
        <w:rPr>
          <w:rFonts w:ascii="Arial" w:hAnsi="Arial" w:cs="Arial"/>
          <w:color w:val="000000" w:themeColor="text1"/>
          <w:sz w:val="20"/>
          <w:szCs w:val="20"/>
        </w:rPr>
        <w:t xml:space="preserve"> </w:t>
      </w:r>
      <w:r w:rsidR="00281236" w:rsidRPr="006126EB">
        <w:rPr>
          <w:rFonts w:ascii="Arial" w:hAnsi="Arial" w:cs="Arial"/>
          <w:color w:val="000000" w:themeColor="text1"/>
          <w:sz w:val="20"/>
          <w:szCs w:val="20"/>
        </w:rPr>
        <w:t xml:space="preserve">penanganan komplain oleh pemasar sebagai upaya untuk mengembalikan kepuasan konsumen menciptakan </w:t>
      </w:r>
      <w:r w:rsidR="00281236" w:rsidRPr="006126EB">
        <w:rPr>
          <w:rFonts w:ascii="Arial" w:hAnsi="Arial" w:cs="Arial"/>
          <w:bCs/>
          <w:color w:val="000000" w:themeColor="text1"/>
          <w:sz w:val="20"/>
          <w:szCs w:val="20"/>
        </w:rPr>
        <w:t xml:space="preserve">rasa adil </w:t>
      </w:r>
      <w:r w:rsidRPr="006126EB">
        <w:rPr>
          <w:rFonts w:ascii="Arial" w:hAnsi="Arial" w:cs="Arial"/>
          <w:bCs/>
          <w:color w:val="000000" w:themeColor="text1"/>
          <w:sz w:val="20"/>
          <w:szCs w:val="20"/>
        </w:rPr>
        <w:t>(</w:t>
      </w:r>
      <w:r w:rsidRPr="006126EB">
        <w:rPr>
          <w:rFonts w:ascii="Arial" w:hAnsi="Arial" w:cs="Arial"/>
          <w:bCs/>
          <w:i/>
          <w:iCs/>
          <w:color w:val="000000" w:themeColor="text1"/>
          <w:sz w:val="20"/>
          <w:szCs w:val="20"/>
        </w:rPr>
        <w:t>perceived justice</w:t>
      </w:r>
      <w:r w:rsidRPr="006126EB">
        <w:rPr>
          <w:rFonts w:ascii="Arial" w:hAnsi="Arial" w:cs="Arial"/>
          <w:bCs/>
          <w:color w:val="000000" w:themeColor="text1"/>
          <w:sz w:val="20"/>
          <w:szCs w:val="20"/>
        </w:rPr>
        <w:t>) atas tanggapan pelaku usaha</w:t>
      </w:r>
      <w:r w:rsidR="00281236" w:rsidRPr="006126EB">
        <w:rPr>
          <w:rFonts w:ascii="Arial" w:hAnsi="Arial" w:cs="Arial"/>
          <w:bCs/>
          <w:color w:val="000000" w:themeColor="text1"/>
          <w:sz w:val="20"/>
          <w:szCs w:val="20"/>
        </w:rPr>
        <w:t xml:space="preserve">. Pada akhirnya, keadilan yang dirasakan konsumen akan membuat konsumen </w:t>
      </w:r>
      <w:r w:rsidRPr="006126EB">
        <w:rPr>
          <w:rFonts w:ascii="Arial" w:hAnsi="Arial" w:cs="Arial"/>
          <w:bCs/>
          <w:color w:val="000000" w:themeColor="text1"/>
          <w:sz w:val="20"/>
          <w:szCs w:val="20"/>
        </w:rPr>
        <w:t>menyampaikan kepuasan</w:t>
      </w:r>
      <w:r w:rsidR="00281236" w:rsidRPr="006126EB">
        <w:rPr>
          <w:rFonts w:ascii="Arial" w:hAnsi="Arial" w:cs="Arial"/>
          <w:bCs/>
          <w:color w:val="000000" w:themeColor="text1"/>
          <w:sz w:val="20"/>
          <w:szCs w:val="20"/>
        </w:rPr>
        <w:t xml:space="preserve">nya kepada konsumen lain. </w:t>
      </w:r>
      <w:r w:rsidRPr="006126EB">
        <w:rPr>
          <w:rFonts w:ascii="Arial" w:hAnsi="Arial" w:cs="Arial"/>
          <w:bCs/>
          <w:color w:val="000000" w:themeColor="text1"/>
          <w:sz w:val="20"/>
          <w:szCs w:val="20"/>
        </w:rPr>
        <w:t xml:space="preserve"> Pada dasarnya, hal tersebut menunjukkan bahwa ketika seorang individu menerima informasi tentang suatu produk akan memengaruhinya </w:t>
      </w:r>
      <w:r w:rsidRPr="006126EB">
        <w:rPr>
          <w:rFonts w:ascii="Arial" w:hAnsi="Arial" w:cs="Arial"/>
          <w:bCs/>
          <w:color w:val="000000" w:themeColor="text1"/>
          <w:sz w:val="20"/>
          <w:szCs w:val="20"/>
        </w:rPr>
        <w:lastRenderedPageBreak/>
        <w:t>dalam melakukan kegiatan jual-beli dikemudian hari, termasuk juga informasi mengenai kepuasan atas penanganan komplain oleh pelaku usaha.</w:t>
      </w:r>
      <w:r w:rsidR="00FF6000" w:rsidRPr="006126EB">
        <w:rPr>
          <w:rFonts w:ascii="Arial" w:hAnsi="Arial" w:cs="Arial"/>
          <w:bCs/>
          <w:color w:val="000000" w:themeColor="text1"/>
          <w:sz w:val="20"/>
          <w:szCs w:val="20"/>
        </w:rPr>
        <w:t xml:space="preserve"> Hasil ini sejalan dengan penelitian Maxham dan Netemeyer (2002) yang menemukan adanya variabel antara yang memediasi pengaruh perceived justice dan komunikasi WOM, yaitu kepuasan penanganan komplain.</w:t>
      </w:r>
    </w:p>
    <w:p w14:paraId="32D2F798" w14:textId="28AB8C7A" w:rsidR="00614200" w:rsidRPr="006126EB" w:rsidRDefault="006C16F5" w:rsidP="00C22092">
      <w:pPr>
        <w:spacing w:after="240" w:line="240" w:lineRule="auto"/>
        <w:jc w:val="center"/>
        <w:rPr>
          <w:rFonts w:ascii="Arial" w:hAnsi="Arial" w:cs="Arial"/>
          <w:b/>
          <w:color w:val="000000" w:themeColor="text1"/>
          <w:sz w:val="20"/>
          <w:szCs w:val="20"/>
        </w:rPr>
      </w:pPr>
      <w:r w:rsidRPr="006126EB">
        <w:rPr>
          <w:rFonts w:ascii="Arial" w:hAnsi="Arial" w:cs="Arial"/>
          <w:b/>
          <w:color w:val="000000" w:themeColor="text1"/>
          <w:sz w:val="20"/>
          <w:szCs w:val="20"/>
        </w:rPr>
        <w:t>SIMPULAN DAN SARAN</w:t>
      </w:r>
    </w:p>
    <w:p w14:paraId="62715B62" w14:textId="103C3A82" w:rsidR="00614200" w:rsidRPr="006126EB" w:rsidRDefault="002505CA" w:rsidP="00F82E8B">
      <w:pPr>
        <w:spacing w:before="120" w:after="240" w:line="240" w:lineRule="auto"/>
        <w:jc w:val="both"/>
        <w:rPr>
          <w:rFonts w:ascii="Arial" w:hAnsi="Arial" w:cs="Arial"/>
          <w:bCs/>
          <w:color w:val="000000" w:themeColor="text1"/>
          <w:sz w:val="20"/>
          <w:szCs w:val="20"/>
        </w:rPr>
      </w:pPr>
      <w:r w:rsidRPr="006126EB">
        <w:rPr>
          <w:rFonts w:ascii="Arial" w:hAnsi="Arial" w:cs="Arial"/>
          <w:bCs/>
          <w:color w:val="000000" w:themeColor="text1"/>
          <w:sz w:val="20"/>
          <w:szCs w:val="20"/>
        </w:rPr>
        <w:t>Berdasarkan hasil penelitian</w:t>
      </w:r>
      <w:r w:rsidR="002C5144" w:rsidRPr="006126EB">
        <w:rPr>
          <w:rFonts w:ascii="Arial" w:hAnsi="Arial" w:cs="Arial"/>
          <w:bCs/>
          <w:color w:val="000000" w:themeColor="text1"/>
          <w:sz w:val="20"/>
          <w:szCs w:val="20"/>
        </w:rPr>
        <w:t>,</w:t>
      </w:r>
      <w:r w:rsidRPr="006126EB">
        <w:rPr>
          <w:rFonts w:ascii="Arial" w:hAnsi="Arial" w:cs="Arial"/>
          <w:bCs/>
          <w:color w:val="000000" w:themeColor="text1"/>
          <w:sz w:val="20"/>
          <w:szCs w:val="20"/>
        </w:rPr>
        <w:t xml:space="preserve"> keseluruhan variabel masih menunjukkan hasil yang kurang baik. Variabel SRP dan komunikasi WOM masuk pada kriteria rendah, sedangkan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dan kepuasan penanganan komplain termasuk pada kriteria sedang. </w:t>
      </w:r>
      <w:r w:rsidR="005B59C6" w:rsidRPr="006126EB">
        <w:rPr>
          <w:rFonts w:ascii="Arial" w:hAnsi="Arial" w:cs="Arial"/>
          <w:bCs/>
          <w:color w:val="000000" w:themeColor="text1"/>
          <w:sz w:val="20"/>
          <w:szCs w:val="20"/>
        </w:rPr>
        <w:t xml:space="preserve">Artinya, </w:t>
      </w:r>
      <w:r w:rsidRPr="006126EB">
        <w:rPr>
          <w:rFonts w:ascii="Arial" w:hAnsi="Arial" w:cs="Arial"/>
          <w:bCs/>
          <w:color w:val="000000" w:themeColor="text1"/>
          <w:sz w:val="20"/>
          <w:szCs w:val="20"/>
        </w:rPr>
        <w:t xml:space="preserve">penanganan komplain yang pelaku usaha lakukan masih belum dapat dikatakan baik, begitu pula dengan komunikasi WOM yang berarti jarang dilakukan oleh responden. </w:t>
      </w:r>
      <w:r w:rsidR="005B59C6" w:rsidRPr="006126EB">
        <w:rPr>
          <w:rFonts w:ascii="Arial" w:hAnsi="Arial" w:cs="Arial"/>
          <w:i/>
          <w:iCs/>
          <w:color w:val="000000" w:themeColor="text1"/>
          <w:sz w:val="20"/>
          <w:szCs w:val="20"/>
        </w:rPr>
        <w:t xml:space="preserve">Service Recovery Performance </w:t>
      </w:r>
      <w:r w:rsidR="005B59C6" w:rsidRPr="006126EB">
        <w:rPr>
          <w:rFonts w:ascii="Arial" w:hAnsi="Arial" w:cs="Arial"/>
          <w:color w:val="000000" w:themeColor="text1"/>
          <w:sz w:val="20"/>
          <w:szCs w:val="20"/>
        </w:rPr>
        <w:t xml:space="preserve">(SRP) </w:t>
      </w:r>
      <w:r w:rsidRPr="006126EB">
        <w:rPr>
          <w:rFonts w:ascii="Arial" w:hAnsi="Arial" w:cs="Arial"/>
          <w:bCs/>
          <w:color w:val="000000" w:themeColor="text1"/>
          <w:sz w:val="20"/>
          <w:szCs w:val="20"/>
        </w:rPr>
        <w:t xml:space="preserve">berpengaruh positif signifikan terhadap </w:t>
      </w:r>
      <w:r w:rsidRPr="006126EB">
        <w:rPr>
          <w:rFonts w:ascii="Arial" w:hAnsi="Arial" w:cs="Arial"/>
          <w:bCs/>
          <w:i/>
          <w:iCs/>
          <w:color w:val="000000" w:themeColor="text1"/>
          <w:sz w:val="20"/>
          <w:szCs w:val="20"/>
        </w:rPr>
        <w:t>perceived justice</w:t>
      </w:r>
      <w:r w:rsidRPr="006126EB">
        <w:rPr>
          <w:rFonts w:ascii="Arial" w:hAnsi="Arial" w:cs="Arial"/>
          <w:bCs/>
          <w:color w:val="000000" w:themeColor="text1"/>
          <w:sz w:val="20"/>
          <w:szCs w:val="20"/>
        </w:rPr>
        <w:t xml:space="preserve"> dan kepuasan penanganan komplain. </w:t>
      </w:r>
      <w:r w:rsidR="005B59C6" w:rsidRPr="006126EB">
        <w:rPr>
          <w:rFonts w:ascii="Arial" w:hAnsi="Arial" w:cs="Arial"/>
          <w:bCs/>
          <w:color w:val="000000" w:themeColor="text1"/>
          <w:sz w:val="20"/>
          <w:szCs w:val="20"/>
        </w:rPr>
        <w:t xml:space="preserve">Artinya, </w:t>
      </w:r>
      <w:r w:rsidRPr="006126EB">
        <w:rPr>
          <w:rFonts w:ascii="Arial" w:hAnsi="Arial" w:cs="Arial"/>
          <w:bCs/>
          <w:color w:val="000000" w:themeColor="text1"/>
          <w:sz w:val="20"/>
          <w:szCs w:val="20"/>
        </w:rPr>
        <w:t xml:space="preserve">semakin baik SRP atau penanganan komplain yang dilakukan oleh pelaku usaha maka semakin baik pula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dan kepuasan penanganan komplain yang dirasakan konsumen.</w:t>
      </w:r>
      <w:r w:rsidR="004F2568" w:rsidRPr="006126EB">
        <w:rPr>
          <w:rFonts w:ascii="Arial" w:hAnsi="Arial" w:cs="Arial"/>
          <w:bCs/>
          <w:color w:val="000000" w:themeColor="text1"/>
          <w:sz w:val="20"/>
          <w:szCs w:val="20"/>
          <w:lang w:val="en-US"/>
        </w:rPr>
        <w:t xml:space="preserve"> </w:t>
      </w:r>
      <w:r w:rsidRPr="006126EB">
        <w:rPr>
          <w:rFonts w:ascii="Arial" w:hAnsi="Arial" w:cs="Arial"/>
          <w:bCs/>
          <w:color w:val="000000" w:themeColor="text1"/>
          <w:sz w:val="20"/>
          <w:szCs w:val="20"/>
        </w:rPr>
        <w:t>Kepuasan penanganan komplain juga berpengaruh positif signifikan terhadap komunikasi WOM</w:t>
      </w:r>
      <w:r w:rsidR="007C7D96" w:rsidRPr="006126EB">
        <w:rPr>
          <w:rFonts w:ascii="Arial" w:hAnsi="Arial" w:cs="Arial"/>
          <w:bCs/>
          <w:color w:val="000000" w:themeColor="text1"/>
          <w:sz w:val="20"/>
          <w:szCs w:val="20"/>
          <w:lang w:val="en-US"/>
        </w:rPr>
        <w:t xml:space="preserve"> yang berarti bahwa s</w:t>
      </w:r>
      <w:r w:rsidRPr="006126EB">
        <w:rPr>
          <w:rFonts w:ascii="Arial" w:hAnsi="Arial" w:cs="Arial"/>
          <w:bCs/>
          <w:color w:val="000000" w:themeColor="text1"/>
          <w:sz w:val="20"/>
          <w:szCs w:val="20"/>
        </w:rPr>
        <w:t>emakin konsumen puas akan penanganan komplain maka semakin meningkat juga komunikas</w:t>
      </w:r>
      <w:r w:rsidR="005B59C6" w:rsidRPr="006126EB">
        <w:rPr>
          <w:rFonts w:ascii="Arial" w:hAnsi="Arial" w:cs="Arial"/>
          <w:bCs/>
          <w:color w:val="000000" w:themeColor="text1"/>
          <w:sz w:val="20"/>
          <w:szCs w:val="20"/>
        </w:rPr>
        <w:t>i</w:t>
      </w:r>
      <w:r w:rsidRPr="006126EB">
        <w:rPr>
          <w:rFonts w:ascii="Arial" w:hAnsi="Arial" w:cs="Arial"/>
          <w:bCs/>
          <w:color w:val="000000" w:themeColor="text1"/>
          <w:sz w:val="20"/>
          <w:szCs w:val="20"/>
        </w:rPr>
        <w:t xml:space="preserve"> yang </w:t>
      </w:r>
      <w:r w:rsidR="005B59C6" w:rsidRPr="006126EB">
        <w:rPr>
          <w:rFonts w:ascii="Arial" w:hAnsi="Arial" w:cs="Arial"/>
          <w:bCs/>
          <w:color w:val="000000" w:themeColor="text1"/>
          <w:sz w:val="20"/>
          <w:szCs w:val="20"/>
        </w:rPr>
        <w:t>di</w:t>
      </w:r>
      <w:r w:rsidRPr="006126EB">
        <w:rPr>
          <w:rFonts w:ascii="Arial" w:hAnsi="Arial" w:cs="Arial"/>
          <w:bCs/>
          <w:color w:val="000000" w:themeColor="text1"/>
          <w:sz w:val="20"/>
          <w:szCs w:val="20"/>
        </w:rPr>
        <w:t xml:space="preserve">lakukan </w:t>
      </w:r>
      <w:r w:rsidR="005B59C6" w:rsidRPr="006126EB">
        <w:rPr>
          <w:rFonts w:ascii="Arial" w:hAnsi="Arial" w:cs="Arial"/>
          <w:bCs/>
          <w:color w:val="000000" w:themeColor="text1"/>
          <w:sz w:val="20"/>
          <w:szCs w:val="20"/>
        </w:rPr>
        <w:t xml:space="preserve">konsumen </w:t>
      </w:r>
      <w:r w:rsidRPr="006126EB">
        <w:rPr>
          <w:rFonts w:ascii="Arial" w:hAnsi="Arial" w:cs="Arial"/>
          <w:bCs/>
          <w:color w:val="000000" w:themeColor="text1"/>
          <w:sz w:val="20"/>
          <w:szCs w:val="20"/>
        </w:rPr>
        <w:t xml:space="preserve">kepada individu atau kelompok lainnya. </w:t>
      </w:r>
      <w:r w:rsidRPr="006126EB">
        <w:rPr>
          <w:rFonts w:ascii="Arial" w:hAnsi="Arial" w:cs="Arial"/>
          <w:bCs/>
          <w:i/>
          <w:iCs/>
          <w:color w:val="000000" w:themeColor="text1"/>
          <w:sz w:val="20"/>
          <w:szCs w:val="20"/>
        </w:rPr>
        <w:t xml:space="preserve">Perceived justice </w:t>
      </w:r>
      <w:r w:rsidRPr="006126EB">
        <w:rPr>
          <w:rFonts w:ascii="Arial" w:hAnsi="Arial" w:cs="Arial"/>
          <w:bCs/>
          <w:color w:val="000000" w:themeColor="text1"/>
          <w:sz w:val="20"/>
          <w:szCs w:val="20"/>
        </w:rPr>
        <w:t xml:space="preserve">berpengaruh positif signifikan terhadap kepuasan penanganan komplain, namun tidak berpengaruh terhadap komunikasi WOM. </w:t>
      </w:r>
      <w:r w:rsidR="007C7D96" w:rsidRPr="006126EB">
        <w:rPr>
          <w:rFonts w:ascii="Arial" w:hAnsi="Arial" w:cs="Arial"/>
          <w:bCs/>
          <w:color w:val="000000" w:themeColor="text1"/>
          <w:sz w:val="20"/>
          <w:szCs w:val="20"/>
          <w:lang w:val="en-US"/>
        </w:rPr>
        <w:t>Hal tersebut menunjukkan bahwa s</w:t>
      </w:r>
      <w:r w:rsidR="007C7D96" w:rsidRPr="006126EB">
        <w:rPr>
          <w:rFonts w:ascii="Arial" w:hAnsi="Arial" w:cs="Arial"/>
          <w:bCs/>
          <w:color w:val="000000" w:themeColor="text1"/>
          <w:sz w:val="20"/>
          <w:szCs w:val="20"/>
        </w:rPr>
        <w:t xml:space="preserve">emakin </w:t>
      </w:r>
      <w:r w:rsidRPr="006126EB">
        <w:rPr>
          <w:rFonts w:ascii="Arial" w:hAnsi="Arial" w:cs="Arial"/>
          <w:bCs/>
          <w:color w:val="000000" w:themeColor="text1"/>
          <w:sz w:val="20"/>
          <w:szCs w:val="20"/>
        </w:rPr>
        <w:t>adil pelaku usaha dalam menangani komplain maka akan semakin puas konsumen</w:t>
      </w:r>
      <w:r w:rsidR="00A52013" w:rsidRPr="006126EB">
        <w:rPr>
          <w:rFonts w:ascii="Arial" w:hAnsi="Arial" w:cs="Arial"/>
          <w:bCs/>
          <w:color w:val="000000" w:themeColor="text1"/>
          <w:sz w:val="20"/>
          <w:szCs w:val="20"/>
          <w:lang w:val="en-US"/>
        </w:rPr>
        <w:t>.</w:t>
      </w:r>
      <w:r w:rsidR="00A52013" w:rsidRPr="006126EB">
        <w:rPr>
          <w:rFonts w:ascii="Arial" w:hAnsi="Arial" w:cs="Arial"/>
          <w:bCs/>
          <w:color w:val="000000" w:themeColor="text1"/>
          <w:sz w:val="20"/>
          <w:szCs w:val="20"/>
        </w:rPr>
        <w:t xml:space="preserve"> </w:t>
      </w:r>
      <w:r w:rsidR="00A52013" w:rsidRPr="006126EB">
        <w:rPr>
          <w:rFonts w:ascii="Arial" w:hAnsi="Arial" w:cs="Arial"/>
          <w:bCs/>
          <w:color w:val="000000" w:themeColor="text1"/>
          <w:sz w:val="20"/>
          <w:szCs w:val="20"/>
          <w:lang w:val="en-US"/>
        </w:rPr>
        <w:t>N</w:t>
      </w:r>
      <w:r w:rsidR="00A52013" w:rsidRPr="006126EB">
        <w:rPr>
          <w:rFonts w:ascii="Arial" w:hAnsi="Arial" w:cs="Arial"/>
          <w:bCs/>
          <w:color w:val="000000" w:themeColor="text1"/>
          <w:sz w:val="20"/>
          <w:szCs w:val="20"/>
        </w:rPr>
        <w:t>amun</w:t>
      </w:r>
      <w:r w:rsidR="00A52013" w:rsidRPr="006126EB">
        <w:rPr>
          <w:rFonts w:ascii="Arial" w:hAnsi="Arial" w:cs="Arial"/>
          <w:bCs/>
          <w:color w:val="000000" w:themeColor="text1"/>
          <w:sz w:val="20"/>
          <w:szCs w:val="20"/>
          <w:lang w:val="en-US"/>
        </w:rPr>
        <w:t>,</w:t>
      </w:r>
      <w:r w:rsidR="00A52013" w:rsidRPr="006126EB">
        <w:rPr>
          <w:rFonts w:ascii="Arial" w:hAnsi="Arial" w:cs="Arial"/>
          <w:bCs/>
          <w:color w:val="000000" w:themeColor="text1"/>
          <w:sz w:val="20"/>
          <w:szCs w:val="20"/>
        </w:rPr>
        <w:t xml:space="preserve"> </w:t>
      </w:r>
      <w:r w:rsidRPr="006126EB">
        <w:rPr>
          <w:rFonts w:ascii="Arial" w:hAnsi="Arial" w:cs="Arial"/>
          <w:bCs/>
          <w:color w:val="000000" w:themeColor="text1"/>
          <w:sz w:val="20"/>
          <w:szCs w:val="20"/>
        </w:rPr>
        <w:t xml:space="preserve">meskipun pelaku usaha sudah berusaha semaksimal mungkin untuk berlaku adil dalam menangani komplain tetap tidak akan berpengaruh terhadap komunikasi WOM konsumen. Hal yang sama juga berlaku pada </w:t>
      </w:r>
      <w:r w:rsidR="005B59C6" w:rsidRPr="006126EB">
        <w:rPr>
          <w:rFonts w:ascii="Arial" w:hAnsi="Arial" w:cs="Arial"/>
          <w:bCs/>
          <w:color w:val="000000" w:themeColor="text1"/>
          <w:sz w:val="20"/>
          <w:szCs w:val="20"/>
        </w:rPr>
        <w:t xml:space="preserve">pengaruh </w:t>
      </w:r>
      <w:r w:rsidRPr="006126EB">
        <w:rPr>
          <w:rFonts w:ascii="Arial" w:hAnsi="Arial" w:cs="Arial"/>
          <w:bCs/>
          <w:color w:val="000000" w:themeColor="text1"/>
          <w:sz w:val="20"/>
          <w:szCs w:val="20"/>
        </w:rPr>
        <w:t>SRP terhadap komunikasi WOM, bahwa tidak ada pengaruh variabel SRP terhadap komunikasi WOM.</w:t>
      </w:r>
    </w:p>
    <w:p w14:paraId="31CB9E49" w14:textId="21E9B80C" w:rsidR="00003972" w:rsidRPr="006126EB" w:rsidRDefault="00A52013" w:rsidP="00F82E8B">
      <w:pPr>
        <w:spacing w:before="120" w:after="240" w:line="240" w:lineRule="auto"/>
        <w:jc w:val="both"/>
        <w:rPr>
          <w:rFonts w:ascii="Arial" w:hAnsi="Arial" w:cs="Arial"/>
          <w:bCs/>
          <w:color w:val="000000" w:themeColor="text1"/>
          <w:sz w:val="20"/>
          <w:szCs w:val="20"/>
        </w:rPr>
      </w:pPr>
      <w:r w:rsidRPr="006126EB">
        <w:rPr>
          <w:rFonts w:ascii="Arial" w:hAnsi="Arial" w:cs="Arial"/>
          <w:color w:val="000000" w:themeColor="text1"/>
          <w:sz w:val="20"/>
          <w:szCs w:val="20"/>
          <w:lang w:val="en-US"/>
        </w:rPr>
        <w:t>Penelitian ini menemukan bahwa p</w:t>
      </w:r>
      <w:r w:rsidRPr="006126EB">
        <w:rPr>
          <w:rFonts w:ascii="Arial" w:hAnsi="Arial" w:cs="Arial"/>
          <w:color w:val="000000" w:themeColor="text1"/>
          <w:sz w:val="20"/>
          <w:szCs w:val="20"/>
        </w:rPr>
        <w:t xml:space="preserve">enanganan </w:t>
      </w:r>
      <w:r w:rsidR="00F92C90" w:rsidRPr="006126EB">
        <w:rPr>
          <w:rFonts w:ascii="Arial" w:hAnsi="Arial" w:cs="Arial"/>
          <w:color w:val="000000" w:themeColor="text1"/>
          <w:sz w:val="20"/>
          <w:szCs w:val="20"/>
        </w:rPr>
        <w:t>komplain yang dilakukan pelaku usaha masih tergolong rendah</w:t>
      </w:r>
      <w:r w:rsidR="00987F5F" w:rsidRPr="006126EB">
        <w:rPr>
          <w:rFonts w:ascii="Arial" w:hAnsi="Arial" w:cs="Arial"/>
          <w:color w:val="000000" w:themeColor="text1"/>
          <w:sz w:val="20"/>
          <w:szCs w:val="20"/>
        </w:rPr>
        <w:t xml:space="preserve">. Untuk itu, </w:t>
      </w:r>
      <w:r w:rsidR="00F92C90" w:rsidRPr="006126EB">
        <w:rPr>
          <w:rFonts w:ascii="Arial" w:hAnsi="Arial" w:cs="Arial"/>
          <w:color w:val="000000" w:themeColor="text1"/>
          <w:sz w:val="20"/>
          <w:szCs w:val="20"/>
        </w:rPr>
        <w:t xml:space="preserve">pemerintah dan pelaku usaha </w:t>
      </w:r>
      <w:r w:rsidR="00987F5F" w:rsidRPr="006126EB">
        <w:rPr>
          <w:rFonts w:ascii="Arial" w:hAnsi="Arial" w:cs="Arial"/>
          <w:color w:val="000000" w:themeColor="text1"/>
          <w:sz w:val="20"/>
          <w:szCs w:val="20"/>
        </w:rPr>
        <w:t xml:space="preserve">harus melakukan upaya </w:t>
      </w:r>
      <w:r w:rsidR="00F92C90" w:rsidRPr="006126EB">
        <w:rPr>
          <w:rFonts w:ascii="Arial" w:hAnsi="Arial" w:cs="Arial"/>
          <w:color w:val="000000" w:themeColor="text1"/>
          <w:sz w:val="20"/>
          <w:szCs w:val="20"/>
        </w:rPr>
        <w:t xml:space="preserve">untuk menangani permasalahan terkait penanganan komplain. </w:t>
      </w:r>
      <w:r w:rsidRPr="006126EB">
        <w:rPr>
          <w:rFonts w:ascii="Arial" w:hAnsi="Arial" w:cs="Arial"/>
          <w:color w:val="000000" w:themeColor="text1"/>
          <w:sz w:val="20"/>
          <w:szCs w:val="20"/>
          <w:lang w:val="en-US"/>
        </w:rPr>
        <w:t>Selain itu, p</w:t>
      </w:r>
      <w:r w:rsidRPr="006126EB">
        <w:rPr>
          <w:rFonts w:ascii="Arial" w:hAnsi="Arial" w:cs="Arial"/>
          <w:color w:val="000000" w:themeColor="text1"/>
          <w:sz w:val="20"/>
          <w:szCs w:val="20"/>
        </w:rPr>
        <w:t xml:space="preserve">erlu </w:t>
      </w:r>
      <w:r w:rsidR="00F92C90" w:rsidRPr="006126EB">
        <w:rPr>
          <w:rFonts w:ascii="Arial" w:hAnsi="Arial" w:cs="Arial"/>
          <w:color w:val="000000" w:themeColor="text1"/>
          <w:sz w:val="20"/>
          <w:szCs w:val="20"/>
        </w:rPr>
        <w:t xml:space="preserve">juga dilakukan sosialisasi kepada masyarakat bahwa ada banyak lembaga baik yang berdiri sendiri </w:t>
      </w:r>
      <w:r w:rsidR="00F92C90" w:rsidRPr="006126EB">
        <w:rPr>
          <w:rFonts w:ascii="Arial" w:hAnsi="Arial" w:cs="Arial"/>
          <w:color w:val="000000" w:themeColor="text1"/>
          <w:sz w:val="20"/>
          <w:szCs w:val="20"/>
        </w:rPr>
        <w:lastRenderedPageBreak/>
        <w:t>maupun milik pemerintah yang akan membantu dalam menyelesaikan permasalahan terkait jual</w:t>
      </w:r>
      <w:r w:rsidRPr="006126EB">
        <w:rPr>
          <w:rFonts w:ascii="Arial" w:hAnsi="Arial" w:cs="Arial"/>
          <w:color w:val="000000" w:themeColor="text1"/>
          <w:sz w:val="20"/>
          <w:szCs w:val="20"/>
          <w:lang w:val="en-US"/>
        </w:rPr>
        <w:t xml:space="preserve"> </w:t>
      </w:r>
      <w:r w:rsidR="00F92C90" w:rsidRPr="006126EB">
        <w:rPr>
          <w:rFonts w:ascii="Arial" w:hAnsi="Arial" w:cs="Arial"/>
          <w:color w:val="000000" w:themeColor="text1"/>
          <w:sz w:val="20"/>
          <w:szCs w:val="20"/>
        </w:rPr>
        <w:t xml:space="preserve">beli dan juga dengan prosedur yang ringkas. Selain itu, sosialisasi </w:t>
      </w:r>
      <w:r w:rsidRPr="006126EB">
        <w:rPr>
          <w:rFonts w:ascii="Arial" w:hAnsi="Arial" w:cs="Arial"/>
          <w:color w:val="000000" w:themeColor="text1"/>
          <w:sz w:val="20"/>
          <w:szCs w:val="20"/>
          <w:lang w:val="en-US"/>
        </w:rPr>
        <w:t>bahwa</w:t>
      </w:r>
      <w:r w:rsidR="00F92C90" w:rsidRPr="006126EB">
        <w:rPr>
          <w:rFonts w:ascii="Arial" w:hAnsi="Arial" w:cs="Arial"/>
          <w:color w:val="000000" w:themeColor="text1"/>
          <w:sz w:val="20"/>
          <w:szCs w:val="20"/>
        </w:rPr>
        <w:t xml:space="preserve"> masyarakat yang melakukan komplain merupakan bagian dari cerminan konsumen cerdas </w:t>
      </w:r>
      <w:r w:rsidRPr="006126EB">
        <w:rPr>
          <w:rFonts w:ascii="Arial" w:hAnsi="Arial" w:cs="Arial"/>
          <w:color w:val="000000" w:themeColor="text1"/>
          <w:sz w:val="20"/>
          <w:szCs w:val="20"/>
          <w:lang w:val="en-US"/>
        </w:rPr>
        <w:t>yang</w:t>
      </w:r>
      <w:r w:rsidRPr="006126EB">
        <w:rPr>
          <w:rFonts w:ascii="Arial" w:hAnsi="Arial" w:cs="Arial"/>
          <w:color w:val="000000" w:themeColor="text1"/>
          <w:sz w:val="20"/>
          <w:szCs w:val="20"/>
        </w:rPr>
        <w:t xml:space="preserve"> </w:t>
      </w:r>
      <w:r w:rsidR="00F92C90" w:rsidRPr="006126EB">
        <w:rPr>
          <w:rFonts w:ascii="Arial" w:hAnsi="Arial" w:cs="Arial"/>
          <w:color w:val="000000" w:themeColor="text1"/>
          <w:sz w:val="20"/>
          <w:szCs w:val="20"/>
        </w:rPr>
        <w:t>sadar akan hak serta kewajibannya</w:t>
      </w:r>
      <w:r w:rsidRPr="006126EB">
        <w:rPr>
          <w:rFonts w:ascii="Arial" w:hAnsi="Arial" w:cs="Arial"/>
          <w:color w:val="000000" w:themeColor="text1"/>
          <w:sz w:val="20"/>
          <w:szCs w:val="20"/>
          <w:lang w:val="en-US"/>
        </w:rPr>
        <w:t xml:space="preserve"> masih sangat diperlukan</w:t>
      </w:r>
      <w:r w:rsidR="00F92C90" w:rsidRPr="006126EB">
        <w:rPr>
          <w:rFonts w:ascii="Arial" w:hAnsi="Arial" w:cs="Arial"/>
          <w:color w:val="000000" w:themeColor="text1"/>
          <w:sz w:val="20"/>
          <w:szCs w:val="20"/>
        </w:rPr>
        <w:t>. Komplain bagi pelaku usaha pada dasarnya sangat bermanfaat bagi keberlangsungan kegiatan jual</w:t>
      </w:r>
      <w:r w:rsidRPr="006126EB">
        <w:rPr>
          <w:rFonts w:ascii="Arial" w:hAnsi="Arial" w:cs="Arial"/>
          <w:color w:val="000000" w:themeColor="text1"/>
          <w:sz w:val="20"/>
          <w:szCs w:val="20"/>
          <w:lang w:val="en-US"/>
        </w:rPr>
        <w:t xml:space="preserve"> </w:t>
      </w:r>
      <w:r w:rsidR="00F92C90" w:rsidRPr="006126EB">
        <w:rPr>
          <w:rFonts w:ascii="Arial" w:hAnsi="Arial" w:cs="Arial"/>
          <w:color w:val="000000" w:themeColor="text1"/>
          <w:sz w:val="20"/>
          <w:szCs w:val="20"/>
        </w:rPr>
        <w:t>beli dan eksistensinya. Selain itu, kepuasan penanganan komplain juga bermanfaat untuk mengetahui hal-hal yang perlu diperbaiki dan ditingkatkan terkait penanganan komplain yang didasarkan pada hasil kinerja karyawan atau pelaku usaha, seperti pemecahan masalah dan</w:t>
      </w:r>
      <w:r w:rsidRPr="006126EB">
        <w:rPr>
          <w:rFonts w:ascii="Arial" w:hAnsi="Arial" w:cs="Arial"/>
          <w:color w:val="000000" w:themeColor="text1"/>
          <w:sz w:val="20"/>
          <w:szCs w:val="20"/>
          <w:lang w:val="en-US"/>
        </w:rPr>
        <w:t xml:space="preserve"> hubungan</w:t>
      </w:r>
      <w:r w:rsidR="00F92C90" w:rsidRPr="006126EB">
        <w:rPr>
          <w:rFonts w:ascii="Arial" w:hAnsi="Arial" w:cs="Arial"/>
          <w:color w:val="000000" w:themeColor="text1"/>
          <w:sz w:val="20"/>
          <w:szCs w:val="20"/>
        </w:rPr>
        <w:t xml:space="preserve"> interpersonal. </w:t>
      </w:r>
      <w:r w:rsidR="00034B96" w:rsidRPr="006126EB">
        <w:rPr>
          <w:rFonts w:ascii="Arial" w:hAnsi="Arial" w:cs="Arial"/>
          <w:color w:val="000000" w:themeColor="text1"/>
          <w:sz w:val="20"/>
          <w:szCs w:val="20"/>
        </w:rPr>
        <w:t>P</w:t>
      </w:r>
      <w:r w:rsidR="00F92C90" w:rsidRPr="006126EB">
        <w:rPr>
          <w:rFonts w:ascii="Arial" w:hAnsi="Arial" w:cs="Arial"/>
          <w:color w:val="000000" w:themeColor="text1"/>
          <w:sz w:val="20"/>
          <w:szCs w:val="20"/>
        </w:rPr>
        <w:t xml:space="preserve">elatihan bagi karyawan </w:t>
      </w:r>
      <w:r w:rsidR="00034B96" w:rsidRPr="006126EB">
        <w:rPr>
          <w:rFonts w:ascii="Arial" w:hAnsi="Arial" w:cs="Arial"/>
          <w:color w:val="000000" w:themeColor="text1"/>
          <w:sz w:val="20"/>
          <w:szCs w:val="20"/>
        </w:rPr>
        <w:t xml:space="preserve">perlu dilakukan </w:t>
      </w:r>
      <w:r w:rsidR="00F92C90" w:rsidRPr="006126EB">
        <w:rPr>
          <w:rFonts w:ascii="Arial" w:hAnsi="Arial" w:cs="Arial"/>
          <w:color w:val="000000" w:themeColor="text1"/>
          <w:sz w:val="20"/>
          <w:szCs w:val="20"/>
        </w:rPr>
        <w:t xml:space="preserve">karena pada umumnya karyawan yang akan berinteraksi lebih dulu dan dalam frekuensi yang lebih </w:t>
      </w:r>
      <w:r w:rsidR="00034B96" w:rsidRPr="006126EB">
        <w:rPr>
          <w:rFonts w:ascii="Arial" w:hAnsi="Arial" w:cs="Arial"/>
          <w:color w:val="000000" w:themeColor="text1"/>
          <w:sz w:val="20"/>
          <w:szCs w:val="20"/>
        </w:rPr>
        <w:t xml:space="preserve">sering </w:t>
      </w:r>
      <w:r w:rsidR="00F92C90" w:rsidRPr="006126EB">
        <w:rPr>
          <w:rFonts w:ascii="Arial" w:hAnsi="Arial" w:cs="Arial"/>
          <w:color w:val="000000" w:themeColor="text1"/>
          <w:sz w:val="20"/>
          <w:szCs w:val="20"/>
        </w:rPr>
        <w:t xml:space="preserve">dengan konsumen. Kemungkinan bahwa responden tidak melakukan komplain dapat ditingkatkan dengan melaksanakan salah satu dari fungsi keluarga yaitu sosialisasi dan pendidikan. Orang tua sebagai individu yang paling berperan dalam pelaksanaan fungsi keluarga sebaiknya memberikan sosialisasi yang baik tentang perilaku komplain. Hal tersebut agar anak terbiasa untuk melakukan komplain pada sesuatu yang tidak seharusnya. </w:t>
      </w:r>
    </w:p>
    <w:p w14:paraId="3F89535E" w14:textId="77777777" w:rsidR="00F92C90" w:rsidRPr="006126EB" w:rsidRDefault="00F92C90" w:rsidP="00C22092">
      <w:pPr>
        <w:spacing w:after="0" w:line="240" w:lineRule="auto"/>
        <w:jc w:val="both"/>
        <w:rPr>
          <w:rFonts w:ascii="Arial" w:hAnsi="Arial" w:cs="Arial"/>
          <w:bCs/>
          <w:color w:val="000000" w:themeColor="text1"/>
          <w:sz w:val="20"/>
          <w:szCs w:val="20"/>
        </w:rPr>
      </w:pPr>
    </w:p>
    <w:p w14:paraId="6B842EA2" w14:textId="77777777" w:rsidR="00DC1EDC" w:rsidRPr="006126EB" w:rsidRDefault="00DC1EDC" w:rsidP="00C22092">
      <w:pPr>
        <w:spacing w:after="120" w:line="240" w:lineRule="auto"/>
        <w:ind w:left="562" w:hanging="562"/>
        <w:jc w:val="center"/>
        <w:rPr>
          <w:rFonts w:ascii="Arial" w:hAnsi="Arial" w:cs="Arial"/>
          <w:b/>
          <w:color w:val="000000" w:themeColor="text1"/>
          <w:sz w:val="20"/>
          <w:szCs w:val="20"/>
          <w:shd w:val="clear" w:color="auto" w:fill="FFFFFF"/>
          <w:lang w:val="en-US"/>
        </w:rPr>
      </w:pPr>
      <w:bookmarkStart w:id="3" w:name="_Toc506165982"/>
      <w:bookmarkStart w:id="4" w:name="_Toc506166507"/>
      <w:bookmarkStart w:id="5" w:name="_Toc506198037"/>
      <w:bookmarkStart w:id="6" w:name="_Toc506198180"/>
      <w:bookmarkStart w:id="7" w:name="_Toc506198319"/>
      <w:bookmarkStart w:id="8" w:name="_Toc506936919"/>
      <w:bookmarkStart w:id="9" w:name="_Toc510524300"/>
      <w:bookmarkStart w:id="10" w:name="_Toc510587281"/>
      <w:bookmarkStart w:id="11" w:name="_Toc510587679"/>
      <w:r w:rsidRPr="006126EB">
        <w:rPr>
          <w:rFonts w:ascii="Arial" w:hAnsi="Arial" w:cs="Arial"/>
          <w:b/>
          <w:color w:val="000000" w:themeColor="text1"/>
          <w:sz w:val="20"/>
          <w:szCs w:val="20"/>
          <w:shd w:val="clear" w:color="auto" w:fill="FFFFFF"/>
          <w:lang w:val="en-US"/>
        </w:rPr>
        <w:t>DAFTAR PUSTAKA</w:t>
      </w:r>
    </w:p>
    <w:p w14:paraId="48FDEE11" w14:textId="09E9390B" w:rsidR="007B0461" w:rsidRPr="006126EB" w:rsidRDefault="007B0461"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shd w:val="clear" w:color="auto" w:fill="FFFFFF"/>
        </w:rPr>
        <w:t>Ambrose</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M</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Hess</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R</w:t>
      </w:r>
      <w:r w:rsidR="00F81D77"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L</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F81D77" w:rsidRPr="006126EB">
        <w:rPr>
          <w:rFonts w:ascii="Arial" w:hAnsi="Arial" w:cs="Arial"/>
          <w:color w:val="000000" w:themeColor="text1"/>
          <w:sz w:val="20"/>
          <w:szCs w:val="20"/>
          <w:shd w:val="clear" w:color="auto" w:fill="FFFFFF"/>
        </w:rPr>
        <w:t xml:space="preserve">&amp; </w:t>
      </w:r>
      <w:r w:rsidRPr="006126EB">
        <w:rPr>
          <w:rFonts w:ascii="Arial" w:hAnsi="Arial" w:cs="Arial"/>
          <w:color w:val="000000" w:themeColor="text1"/>
          <w:sz w:val="20"/>
          <w:szCs w:val="20"/>
          <w:shd w:val="clear" w:color="auto" w:fill="FFFFFF"/>
        </w:rPr>
        <w:t>Ganesan</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S. </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2007</w:t>
      </w:r>
      <w:r w:rsidR="00F81D77"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rPr>
        <w:t xml:space="preserve">The relationship between justice and attitudes: an examination of justice effects on event and system-related attitudes. </w:t>
      </w:r>
      <w:r w:rsidRPr="006126EB">
        <w:rPr>
          <w:rFonts w:ascii="Arial" w:hAnsi="Arial" w:cs="Arial"/>
          <w:i/>
          <w:iCs/>
          <w:color w:val="000000" w:themeColor="text1"/>
          <w:sz w:val="20"/>
          <w:szCs w:val="20"/>
        </w:rPr>
        <w:t>Organizational Behavior and Human Decision Processes.</w:t>
      </w:r>
      <w:r w:rsidRPr="006126EB">
        <w:rPr>
          <w:rFonts w:ascii="Arial" w:hAnsi="Arial" w:cs="Arial"/>
          <w:color w:val="000000" w:themeColor="text1"/>
          <w:sz w:val="20"/>
          <w:szCs w:val="20"/>
        </w:rPr>
        <w:t xml:space="preserve"> 103(1): 21-36.</w:t>
      </w:r>
      <w:r w:rsidR="00543D69" w:rsidRPr="006126EB">
        <w:rPr>
          <w:rFonts w:ascii="Arial" w:hAnsi="Arial" w:cs="Arial"/>
          <w:color w:val="000000" w:themeColor="text1"/>
          <w:sz w:val="20"/>
          <w:szCs w:val="20"/>
        </w:rPr>
        <w:t xml:space="preserve"> doi:10.1016/j.obhdp.2007.01.001</w:t>
      </w:r>
    </w:p>
    <w:p w14:paraId="77C75DDE" w14:textId="6FAB7EE7"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Batubara</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A</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W</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Lubis, </w:t>
      </w:r>
      <w:r w:rsidRPr="006126EB">
        <w:rPr>
          <w:rFonts w:ascii="Arial" w:hAnsi="Arial" w:cs="Arial"/>
          <w:color w:val="000000" w:themeColor="text1"/>
          <w:sz w:val="20"/>
          <w:szCs w:val="20"/>
          <w:shd w:val="clear" w:color="auto" w:fill="FFFFFF"/>
        </w:rPr>
        <w:t>A</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N.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2015</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Pengaruh kualitas pelayanan terhadap kepuasan dan word of mouth mahasiswa program studi diploma III administrasi perpajakan FISIP USU. </w:t>
      </w:r>
      <w:r w:rsidRPr="006126EB">
        <w:rPr>
          <w:rFonts w:ascii="Arial" w:hAnsi="Arial" w:cs="Arial"/>
          <w:i/>
          <w:iCs/>
          <w:color w:val="000000" w:themeColor="text1"/>
          <w:sz w:val="20"/>
          <w:szCs w:val="20"/>
          <w:shd w:val="clear" w:color="auto" w:fill="FFFFFF"/>
        </w:rPr>
        <w:t>Jurnal Ilmiah Manajemen Dan Bisnis.</w:t>
      </w:r>
      <w:r w:rsidRPr="006126EB">
        <w:rPr>
          <w:rFonts w:ascii="Arial" w:hAnsi="Arial" w:cs="Arial"/>
          <w:color w:val="000000" w:themeColor="text1"/>
          <w:sz w:val="20"/>
          <w:szCs w:val="20"/>
          <w:shd w:val="clear" w:color="auto" w:fill="FFFFFF"/>
        </w:rPr>
        <w:t> 14(2)</w:t>
      </w:r>
      <w:r w:rsidR="00CC3E60" w:rsidRPr="006126EB">
        <w:rPr>
          <w:rFonts w:ascii="Arial" w:hAnsi="Arial" w:cs="Arial"/>
          <w:color w:val="000000" w:themeColor="text1"/>
          <w:sz w:val="20"/>
          <w:szCs w:val="20"/>
          <w:shd w:val="clear" w:color="auto" w:fill="FFFFFF"/>
        </w:rPr>
        <w:t>: 191-202</w:t>
      </w:r>
      <w:r w:rsidRPr="006126EB">
        <w:rPr>
          <w:rFonts w:ascii="Arial" w:hAnsi="Arial" w:cs="Arial"/>
          <w:color w:val="000000" w:themeColor="text1"/>
          <w:sz w:val="20"/>
          <w:szCs w:val="20"/>
          <w:shd w:val="clear" w:color="auto" w:fill="FFFFFF"/>
        </w:rPr>
        <w:t>.</w:t>
      </w:r>
      <w:r w:rsidR="00CC3E60" w:rsidRPr="006126EB">
        <w:rPr>
          <w:rFonts w:ascii="Arial" w:hAnsi="Arial" w:cs="Arial"/>
          <w:color w:val="000000" w:themeColor="text1"/>
          <w:sz w:val="19"/>
          <w:szCs w:val="19"/>
          <w:shd w:val="clear" w:color="auto" w:fill="FFFFFF"/>
        </w:rPr>
        <w:t xml:space="preserve"> </w:t>
      </w:r>
      <w:hyperlink r:id="rId15" w:history="1">
        <w:r w:rsidR="00CC3E60" w:rsidRPr="006126EB">
          <w:rPr>
            <w:rStyle w:val="Hyperlink"/>
            <w:rFonts w:ascii="Arial" w:hAnsi="Arial" w:cs="Arial"/>
            <w:color w:val="000000" w:themeColor="text1"/>
            <w:sz w:val="19"/>
            <w:szCs w:val="19"/>
            <w:u w:val="none"/>
            <w:shd w:val="clear" w:color="auto" w:fill="FFFFFF"/>
          </w:rPr>
          <w:t>doi.org/10.30596/jimb.v14i2.207</w:t>
        </w:r>
      </w:hyperlink>
      <w:r w:rsidR="00CC3E60" w:rsidRPr="006126EB">
        <w:rPr>
          <w:rFonts w:ascii="Arial" w:hAnsi="Arial" w:cs="Arial"/>
          <w:color w:val="000000" w:themeColor="text1"/>
          <w:sz w:val="19"/>
          <w:szCs w:val="19"/>
          <w:shd w:val="clear" w:color="auto" w:fill="FFFFFF"/>
        </w:rPr>
        <w:t> </w:t>
      </w:r>
      <w:r w:rsidR="00CC3E60" w:rsidRPr="006126EB">
        <w:rPr>
          <w:rStyle w:val="CommentReference"/>
          <w:rFonts w:ascii="Arial" w:hAnsi="Arial" w:cs="Arial"/>
          <w:color w:val="000000" w:themeColor="text1"/>
        </w:rPr>
        <w:t xml:space="preserve"> </w:t>
      </w:r>
    </w:p>
    <w:p w14:paraId="50A2EDB2" w14:textId="368C7EE9" w:rsidR="007B0461" w:rsidRPr="006126EB" w:rsidRDefault="007B0461"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rPr>
        <w:t>Bitner</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M</w:t>
      </w:r>
      <w:r w:rsidR="00C40AB2"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J</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Booms</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B</w:t>
      </w:r>
      <w:r w:rsidR="00C40AB2"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H</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w:t>
      </w:r>
      <w:r w:rsidR="00C40AB2" w:rsidRPr="006126EB">
        <w:rPr>
          <w:rFonts w:ascii="Arial" w:hAnsi="Arial" w:cs="Arial"/>
          <w:color w:val="000000" w:themeColor="text1"/>
          <w:sz w:val="20"/>
          <w:szCs w:val="20"/>
        </w:rPr>
        <w:t xml:space="preserve"> &amp;</w:t>
      </w:r>
      <w:r w:rsidRPr="006126EB">
        <w:rPr>
          <w:rFonts w:ascii="Arial" w:hAnsi="Arial" w:cs="Arial"/>
          <w:color w:val="000000" w:themeColor="text1"/>
          <w:sz w:val="20"/>
          <w:szCs w:val="20"/>
        </w:rPr>
        <w:t xml:space="preserve"> Tetreault</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M</w:t>
      </w:r>
      <w:r w:rsidR="00C40AB2"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S. </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1990</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The service encounter: diagnosing favorable and unfavorable incidents. </w:t>
      </w:r>
      <w:r w:rsidRPr="006126EB">
        <w:rPr>
          <w:rFonts w:ascii="Arial" w:hAnsi="Arial" w:cs="Arial"/>
          <w:i/>
          <w:iCs/>
          <w:color w:val="000000" w:themeColor="text1"/>
          <w:sz w:val="20"/>
          <w:szCs w:val="20"/>
        </w:rPr>
        <w:t>Journal of Marketing.</w:t>
      </w:r>
      <w:r w:rsidRPr="006126EB">
        <w:rPr>
          <w:rFonts w:ascii="Arial" w:hAnsi="Arial" w:cs="Arial"/>
          <w:color w:val="000000" w:themeColor="text1"/>
          <w:sz w:val="20"/>
          <w:szCs w:val="20"/>
        </w:rPr>
        <w:t xml:space="preserve"> 54(1): 71-84.</w:t>
      </w:r>
      <w:bookmarkEnd w:id="3"/>
      <w:bookmarkEnd w:id="4"/>
      <w:bookmarkEnd w:id="5"/>
      <w:bookmarkEnd w:id="6"/>
      <w:bookmarkEnd w:id="7"/>
      <w:bookmarkEnd w:id="8"/>
      <w:bookmarkEnd w:id="9"/>
      <w:bookmarkEnd w:id="10"/>
      <w:bookmarkEnd w:id="11"/>
    </w:p>
    <w:p w14:paraId="1585B89B" w14:textId="7F8D541D" w:rsidR="007B0461" w:rsidRPr="006126EB" w:rsidRDefault="007B0461"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shd w:val="clear" w:color="auto" w:fill="FFFFFF"/>
        </w:rPr>
        <w:t>Blodgett</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J</w:t>
      </w:r>
      <w:r w:rsidR="00C40AB2"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G</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Hill</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D</w:t>
      </w:r>
      <w:r w:rsidR="00C40AB2"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J</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w:t>
      </w:r>
      <w:r w:rsidR="00C40AB2" w:rsidRPr="006126EB">
        <w:rPr>
          <w:rFonts w:ascii="Arial" w:hAnsi="Arial" w:cs="Arial"/>
          <w:color w:val="000000" w:themeColor="text1"/>
          <w:sz w:val="20"/>
          <w:szCs w:val="20"/>
          <w:shd w:val="clear" w:color="auto" w:fill="FFFFFF"/>
        </w:rPr>
        <w:t xml:space="preserve"> &amp;</w:t>
      </w:r>
      <w:r w:rsidRPr="006126EB">
        <w:rPr>
          <w:rFonts w:ascii="Arial" w:hAnsi="Arial" w:cs="Arial"/>
          <w:color w:val="000000" w:themeColor="text1"/>
          <w:sz w:val="20"/>
          <w:szCs w:val="20"/>
          <w:shd w:val="clear" w:color="auto" w:fill="FFFFFF"/>
        </w:rPr>
        <w:t xml:space="preserve"> Tax</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S</w:t>
      </w:r>
      <w:r w:rsidR="00C40AB2"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 xml:space="preserve">S. </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1997</w:t>
      </w:r>
      <w:r w:rsidR="00C40AB2"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Th</w:t>
      </w:r>
      <w:r w:rsidRPr="006126EB">
        <w:rPr>
          <w:rFonts w:ascii="Arial" w:hAnsi="Arial" w:cs="Arial"/>
          <w:color w:val="000000" w:themeColor="text1"/>
          <w:sz w:val="20"/>
          <w:szCs w:val="20"/>
        </w:rPr>
        <w:t xml:space="preserve">e effects of distributive, procedural, and interactional justice on </w:t>
      </w:r>
      <w:r w:rsidRPr="006126EB">
        <w:rPr>
          <w:rFonts w:ascii="Arial" w:hAnsi="Arial" w:cs="Arial"/>
          <w:color w:val="000000" w:themeColor="text1"/>
          <w:sz w:val="20"/>
          <w:szCs w:val="20"/>
        </w:rPr>
        <w:lastRenderedPageBreak/>
        <w:t xml:space="preserve">postcomplaint behavior. </w:t>
      </w:r>
      <w:r w:rsidRPr="006126EB">
        <w:rPr>
          <w:rFonts w:ascii="Arial" w:hAnsi="Arial" w:cs="Arial"/>
          <w:i/>
          <w:iCs/>
          <w:color w:val="000000" w:themeColor="text1"/>
          <w:sz w:val="20"/>
          <w:szCs w:val="20"/>
        </w:rPr>
        <w:t>Journal of Retailing</w:t>
      </w:r>
      <w:r w:rsidR="00103203" w:rsidRPr="006126EB">
        <w:rPr>
          <w:rFonts w:ascii="Arial" w:hAnsi="Arial" w:cs="Arial"/>
          <w:i/>
          <w:iCs/>
          <w:color w:val="000000" w:themeColor="text1"/>
          <w:sz w:val="20"/>
          <w:szCs w:val="20"/>
        </w:rPr>
        <w:t>,7</w:t>
      </w:r>
      <w:r w:rsidRPr="006126EB">
        <w:rPr>
          <w:rFonts w:ascii="Arial" w:hAnsi="Arial" w:cs="Arial"/>
          <w:color w:val="000000" w:themeColor="text1"/>
          <w:sz w:val="20"/>
          <w:szCs w:val="20"/>
        </w:rPr>
        <w:t>3(2): 185-210.</w:t>
      </w:r>
    </w:p>
    <w:p w14:paraId="741A9A69" w14:textId="0EF5797D" w:rsidR="009F4A22" w:rsidRPr="006126EB" w:rsidRDefault="009F4A22" w:rsidP="00F82E8B">
      <w:pPr>
        <w:spacing w:before="120" w:after="120" w:line="240" w:lineRule="auto"/>
        <w:ind w:left="567" w:hanging="567"/>
        <w:jc w:val="both"/>
        <w:rPr>
          <w:rFonts w:ascii="Arial" w:hAnsi="Arial" w:cs="Arial"/>
          <w:color w:val="000000" w:themeColor="text1"/>
          <w:sz w:val="20"/>
          <w:szCs w:val="20"/>
        </w:rPr>
      </w:pPr>
      <w:r w:rsidRPr="006126EB">
        <w:rPr>
          <w:rFonts w:ascii="Arial" w:hAnsi="Arial" w:cs="Arial"/>
          <w:color w:val="000000" w:themeColor="text1"/>
          <w:sz w:val="20"/>
          <w:szCs w:val="20"/>
          <w:shd w:val="clear" w:color="auto" w:fill="FFFFFF"/>
        </w:rPr>
        <w:t>__________</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rPr>
        <w:t>, Granbois</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D</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H</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00882C1A" w:rsidRPr="006126EB">
        <w:rPr>
          <w:rFonts w:ascii="Arial" w:hAnsi="Arial" w:cs="Arial"/>
          <w:color w:val="000000" w:themeColor="text1"/>
          <w:sz w:val="20"/>
          <w:szCs w:val="20"/>
        </w:rPr>
        <w:t xml:space="preserve">&amp; </w:t>
      </w:r>
      <w:r w:rsidRPr="006126EB">
        <w:rPr>
          <w:rFonts w:ascii="Arial" w:hAnsi="Arial" w:cs="Arial"/>
          <w:color w:val="000000" w:themeColor="text1"/>
          <w:sz w:val="20"/>
          <w:szCs w:val="20"/>
        </w:rPr>
        <w:t>Walters</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R</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G. </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1993</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The effects of perceived justice on complainants’ negative word-of-mouth behavior and repatronage intentions. </w:t>
      </w:r>
      <w:r w:rsidRPr="006126EB">
        <w:rPr>
          <w:rFonts w:ascii="Arial" w:hAnsi="Arial" w:cs="Arial"/>
          <w:i/>
          <w:iCs/>
          <w:color w:val="000000" w:themeColor="text1"/>
          <w:sz w:val="20"/>
          <w:szCs w:val="20"/>
        </w:rPr>
        <w:t>Journal of Retailing.</w:t>
      </w:r>
      <w:r w:rsidRPr="006126EB">
        <w:rPr>
          <w:rFonts w:ascii="Arial" w:hAnsi="Arial" w:cs="Arial"/>
          <w:color w:val="000000" w:themeColor="text1"/>
          <w:sz w:val="20"/>
          <w:szCs w:val="20"/>
        </w:rPr>
        <w:t xml:space="preserve"> 69(4): 399-428.</w:t>
      </w:r>
    </w:p>
    <w:p w14:paraId="67F0E191" w14:textId="59349821" w:rsidR="009F4A22" w:rsidRPr="006126EB" w:rsidRDefault="009F4A22" w:rsidP="00F82E8B">
      <w:pPr>
        <w:spacing w:before="120" w:after="120" w:line="240" w:lineRule="auto"/>
        <w:ind w:left="567" w:hanging="567"/>
        <w:jc w:val="both"/>
        <w:rPr>
          <w:rFonts w:ascii="Arial" w:hAnsi="Arial" w:cs="Arial"/>
          <w:color w:val="000000" w:themeColor="text1"/>
          <w:sz w:val="20"/>
          <w:szCs w:val="20"/>
          <w:lang w:eastAsia="id-ID"/>
        </w:rPr>
      </w:pPr>
      <w:r w:rsidRPr="006126EB">
        <w:rPr>
          <w:rFonts w:ascii="Arial" w:hAnsi="Arial" w:cs="Arial"/>
          <w:color w:val="000000" w:themeColor="text1"/>
          <w:sz w:val="20"/>
          <w:szCs w:val="20"/>
        </w:rPr>
        <w:t>Boshoff</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C. </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1997</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lang w:eastAsia="id-ID"/>
        </w:rPr>
        <w:t xml:space="preserve">An experimental study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 service recovery options. </w:t>
      </w:r>
      <w:r w:rsidRPr="006126EB">
        <w:rPr>
          <w:rFonts w:ascii="Arial" w:hAnsi="Arial" w:cs="Arial"/>
          <w:i/>
          <w:iCs/>
          <w:color w:val="000000" w:themeColor="text1"/>
          <w:sz w:val="20"/>
          <w:szCs w:val="20"/>
          <w:lang w:eastAsia="id-ID"/>
        </w:rPr>
        <w:t>International Journal of Service Industry Management.</w:t>
      </w:r>
      <w:r w:rsidRPr="006126EB">
        <w:rPr>
          <w:rFonts w:ascii="Arial" w:hAnsi="Arial" w:cs="Arial"/>
          <w:color w:val="000000" w:themeColor="text1"/>
          <w:sz w:val="20"/>
          <w:szCs w:val="20"/>
          <w:lang w:eastAsia="id-ID"/>
        </w:rPr>
        <w:t>8(2): 110-130.</w:t>
      </w:r>
    </w:p>
    <w:p w14:paraId="3A563BB1" w14:textId="68A677E0" w:rsidR="00493E50" w:rsidRPr="006126EB" w:rsidRDefault="00493E50"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shd w:val="clear" w:color="auto" w:fill="FFFFFF"/>
        </w:rPr>
        <w:t>Browne, M.</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W. &amp; Cudeck, R. (1993). Alternative ways of assessing model fit. In Bollen, K.A. &amp; Long, J.S. [Eds.] </w:t>
      </w:r>
      <w:r w:rsidRPr="006126EB">
        <w:rPr>
          <w:rStyle w:val="femphasis"/>
          <w:rFonts w:ascii="Arial" w:hAnsi="Arial" w:cs="Arial"/>
          <w:i/>
          <w:iCs/>
          <w:color w:val="000000" w:themeColor="text1"/>
          <w:sz w:val="20"/>
          <w:szCs w:val="20"/>
          <w:shd w:val="clear" w:color="auto" w:fill="FFFFFF"/>
        </w:rPr>
        <w:t>Testing structural equation models</w:t>
      </w:r>
      <w:r w:rsidRPr="006126EB">
        <w:rPr>
          <w:rFonts w:ascii="Arial" w:hAnsi="Arial" w:cs="Arial"/>
          <w:color w:val="000000" w:themeColor="text1"/>
          <w:sz w:val="20"/>
          <w:szCs w:val="20"/>
          <w:shd w:val="clear" w:color="auto" w:fill="FFFFFF"/>
        </w:rPr>
        <w:t>. Newbury Park, CA: Sage, 136–162.</w:t>
      </w:r>
      <w:r w:rsidRPr="006126EB">
        <w:rPr>
          <w:rFonts w:ascii="Arial" w:hAnsi="Arial" w:cs="Arial"/>
          <w:color w:val="000000" w:themeColor="text1"/>
          <w:sz w:val="20"/>
          <w:szCs w:val="20"/>
        </w:rPr>
        <w:t xml:space="preserve"> </w:t>
      </w:r>
    </w:p>
    <w:p w14:paraId="6CF10393" w14:textId="5551C42F"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bookmarkStart w:id="12" w:name="_Toc506936925"/>
      <w:bookmarkStart w:id="13" w:name="_Toc510524306"/>
      <w:bookmarkStart w:id="14" w:name="_Toc510587287"/>
      <w:bookmarkStart w:id="15" w:name="_Toc510587685"/>
      <w:r w:rsidRPr="006126EB">
        <w:rPr>
          <w:rFonts w:ascii="Arial" w:hAnsi="Arial" w:cs="Arial"/>
          <w:color w:val="000000" w:themeColor="text1"/>
          <w:sz w:val="20"/>
          <w:szCs w:val="20"/>
          <w:shd w:val="clear" w:color="auto" w:fill="FFFFFF"/>
        </w:rPr>
        <w:t>Danaher</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P</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J</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Mattsson, </w:t>
      </w:r>
      <w:r w:rsidRPr="006126EB">
        <w:rPr>
          <w:rFonts w:ascii="Arial" w:hAnsi="Arial" w:cs="Arial"/>
          <w:color w:val="000000" w:themeColor="text1"/>
          <w:sz w:val="20"/>
          <w:szCs w:val="20"/>
          <w:shd w:val="clear" w:color="auto" w:fill="FFFFFF"/>
        </w:rPr>
        <w:t xml:space="preserve">J.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1994</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Customer satisfaction during the service delivery process. </w:t>
      </w:r>
      <w:r w:rsidRPr="006126EB">
        <w:rPr>
          <w:rFonts w:ascii="Arial" w:hAnsi="Arial" w:cs="Arial"/>
          <w:i/>
          <w:iCs/>
          <w:color w:val="000000" w:themeColor="text1"/>
          <w:sz w:val="20"/>
          <w:szCs w:val="20"/>
          <w:shd w:val="clear" w:color="auto" w:fill="FFFFFF"/>
        </w:rPr>
        <w:t>European Journal of Marketing.</w:t>
      </w:r>
      <w:r w:rsidRPr="006126EB">
        <w:rPr>
          <w:rFonts w:ascii="Arial" w:hAnsi="Arial" w:cs="Arial"/>
          <w:color w:val="000000" w:themeColor="text1"/>
          <w:sz w:val="20"/>
          <w:szCs w:val="20"/>
          <w:shd w:val="clear" w:color="auto" w:fill="FFFFFF"/>
        </w:rPr>
        <w:t> 28(5): 5-16.</w:t>
      </w:r>
      <w:bookmarkEnd w:id="12"/>
      <w:bookmarkEnd w:id="13"/>
      <w:bookmarkEnd w:id="14"/>
      <w:bookmarkEnd w:id="15"/>
    </w:p>
    <w:p w14:paraId="4607DE36" w14:textId="1D53E5D7" w:rsidR="004666CD" w:rsidRPr="006126EB" w:rsidRDefault="007B0461" w:rsidP="00F82E8B">
      <w:pPr>
        <w:spacing w:before="120" w:after="120" w:line="240" w:lineRule="auto"/>
        <w:ind w:left="562" w:hanging="562"/>
        <w:jc w:val="both"/>
        <w:rPr>
          <w:rFonts w:ascii="Arial" w:hAnsi="Arial" w:cs="Arial"/>
          <w:color w:val="000000" w:themeColor="text1"/>
          <w:sz w:val="20"/>
          <w:szCs w:val="20"/>
          <w:lang w:eastAsia="id-ID"/>
        </w:rPr>
      </w:pPr>
      <w:r w:rsidRPr="006126EB">
        <w:rPr>
          <w:rFonts w:ascii="Arial" w:hAnsi="Arial" w:cs="Arial"/>
          <w:color w:val="000000" w:themeColor="text1"/>
          <w:sz w:val="20"/>
          <w:szCs w:val="20"/>
        </w:rPr>
        <w:t>Davidow</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M. </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2000</w:t>
      </w:r>
      <w:r w:rsidR="00C40AB2"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lang w:eastAsia="id-ID"/>
        </w:rPr>
        <w:t xml:space="preserve">The bottom line impact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forganizational responses tocustomer complaints. </w:t>
      </w:r>
      <w:r w:rsidRPr="006126EB">
        <w:rPr>
          <w:rFonts w:ascii="Arial" w:hAnsi="Arial" w:cs="Arial"/>
          <w:i/>
          <w:iCs/>
          <w:color w:val="000000" w:themeColor="text1"/>
          <w:sz w:val="20"/>
          <w:szCs w:val="20"/>
          <w:lang w:eastAsia="id-ID"/>
        </w:rPr>
        <w:t>Journal of Hospitality &amp; Tourism Research.</w:t>
      </w:r>
      <w:r w:rsidRPr="006126EB">
        <w:rPr>
          <w:rFonts w:ascii="Arial" w:hAnsi="Arial" w:cs="Arial"/>
          <w:color w:val="000000" w:themeColor="text1"/>
          <w:sz w:val="20"/>
          <w:szCs w:val="20"/>
          <w:lang w:eastAsia="id-ID"/>
        </w:rPr>
        <w:t xml:space="preserve"> 24(4): 473-490.</w:t>
      </w:r>
      <w:r w:rsidR="00030784" w:rsidRPr="006126EB">
        <w:rPr>
          <w:rFonts w:ascii="Arial" w:hAnsi="Arial" w:cs="Arial"/>
          <w:color w:val="000000" w:themeColor="text1"/>
          <w:sz w:val="20"/>
          <w:szCs w:val="20"/>
          <w:lang w:eastAsia="id-ID"/>
        </w:rPr>
        <w:t xml:space="preserve"> </w:t>
      </w:r>
      <w:r w:rsidR="00030784" w:rsidRPr="006126EB">
        <w:rPr>
          <w:rFonts w:ascii="Arial" w:eastAsiaTheme="minorHAnsi" w:hAnsi="Arial" w:cs="Arial"/>
          <w:color w:val="000000" w:themeColor="text1"/>
          <w:sz w:val="20"/>
          <w:szCs w:val="20"/>
        </w:rPr>
        <w:t>DOI: 10.1177/109634800002400404</w:t>
      </w:r>
    </w:p>
    <w:p w14:paraId="5EA4DA20" w14:textId="7EB51D52"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del Río-Lanza</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A</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B</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Vázquez-Casielles</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R</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030784" w:rsidRPr="006126EB">
        <w:rPr>
          <w:rFonts w:ascii="Arial" w:hAnsi="Arial" w:cs="Arial"/>
          <w:color w:val="000000" w:themeColor="text1"/>
          <w:sz w:val="20"/>
          <w:szCs w:val="20"/>
          <w:shd w:val="clear" w:color="auto" w:fill="FFFFFF"/>
        </w:rPr>
        <w:t xml:space="preserve">&amp; </w:t>
      </w:r>
      <w:r w:rsidRPr="006126EB">
        <w:rPr>
          <w:rFonts w:ascii="Arial" w:hAnsi="Arial" w:cs="Arial"/>
          <w:color w:val="000000" w:themeColor="text1"/>
          <w:sz w:val="20"/>
          <w:szCs w:val="20"/>
          <w:shd w:val="clear" w:color="auto" w:fill="FFFFFF"/>
        </w:rPr>
        <w:t>Díaz-Martín</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A</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 xml:space="preserve">M.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2009</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Satisfaction with service recovery: perceived justice and emotional responses. </w:t>
      </w:r>
      <w:r w:rsidRPr="006126EB">
        <w:rPr>
          <w:rFonts w:ascii="Arial" w:hAnsi="Arial" w:cs="Arial"/>
          <w:i/>
          <w:iCs/>
          <w:color w:val="000000" w:themeColor="text1"/>
          <w:sz w:val="20"/>
          <w:szCs w:val="20"/>
          <w:shd w:val="clear" w:color="auto" w:fill="FFFFFF"/>
        </w:rPr>
        <w:t>Journal of Business Research</w:t>
      </w:r>
      <w:r w:rsidRPr="006126EB">
        <w:rPr>
          <w:rFonts w:ascii="Arial" w:hAnsi="Arial" w:cs="Arial"/>
          <w:color w:val="000000" w:themeColor="text1"/>
          <w:sz w:val="20"/>
          <w:szCs w:val="20"/>
          <w:shd w:val="clear" w:color="auto" w:fill="FFFFFF"/>
        </w:rPr>
        <w:t>. 62(8): 775-781.</w:t>
      </w:r>
      <w:r w:rsidR="00030784" w:rsidRPr="006126EB">
        <w:rPr>
          <w:rFonts w:ascii="Arial" w:hAnsi="Arial" w:cs="Arial"/>
          <w:color w:val="000000" w:themeColor="text1"/>
          <w:sz w:val="20"/>
          <w:szCs w:val="20"/>
          <w:shd w:val="clear" w:color="auto" w:fill="FFFFFF"/>
        </w:rPr>
        <w:t xml:space="preserve"> doi:10.1016/j.jbusres.2008.09.015</w:t>
      </w:r>
    </w:p>
    <w:p w14:paraId="73DAB756" w14:textId="078DA634"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bookmarkStart w:id="16" w:name="_Toc506165990"/>
      <w:bookmarkStart w:id="17" w:name="_Toc506166515"/>
      <w:bookmarkStart w:id="18" w:name="_Toc506198045"/>
      <w:bookmarkStart w:id="19" w:name="_Toc506198188"/>
      <w:bookmarkStart w:id="20" w:name="_Toc506198327"/>
      <w:bookmarkStart w:id="21" w:name="_Toc506936929"/>
      <w:bookmarkStart w:id="22" w:name="_Toc510524310"/>
      <w:bookmarkStart w:id="23" w:name="_Toc510587291"/>
      <w:bookmarkStart w:id="24" w:name="_Toc510587689"/>
      <w:r w:rsidRPr="006126EB">
        <w:rPr>
          <w:rFonts w:ascii="Arial" w:hAnsi="Arial" w:cs="Arial"/>
          <w:color w:val="000000" w:themeColor="text1"/>
          <w:sz w:val="20"/>
          <w:szCs w:val="20"/>
          <w:shd w:val="clear" w:color="auto" w:fill="FFFFFF"/>
        </w:rPr>
        <w:t>Gilly</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M</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C</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w:t>
      </w:r>
      <w:r w:rsidR="00882C1A" w:rsidRPr="006126EB">
        <w:rPr>
          <w:rFonts w:ascii="Arial" w:hAnsi="Arial" w:cs="Arial"/>
          <w:color w:val="000000" w:themeColor="text1"/>
          <w:sz w:val="20"/>
          <w:szCs w:val="20"/>
        </w:rPr>
        <w:t xml:space="preserve">Hansen, </w:t>
      </w:r>
      <w:r w:rsidRPr="006126EB">
        <w:rPr>
          <w:rFonts w:ascii="Arial" w:hAnsi="Arial" w:cs="Arial"/>
          <w:color w:val="000000" w:themeColor="text1"/>
          <w:sz w:val="20"/>
          <w:szCs w:val="20"/>
        </w:rPr>
        <w:t>R</w:t>
      </w:r>
      <w:r w:rsidR="00882C1A" w:rsidRPr="006126EB">
        <w:rPr>
          <w:rFonts w:ascii="Arial" w:hAnsi="Arial" w:cs="Arial"/>
          <w:color w:val="000000" w:themeColor="text1"/>
          <w:sz w:val="20"/>
          <w:szCs w:val="20"/>
        </w:rPr>
        <w:t>.</w:t>
      </w:r>
      <w:r w:rsidR="00217994"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W. </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1992</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Consumer complaint handling as a strategic marketing tool. </w:t>
      </w:r>
      <w:r w:rsidRPr="006126EB">
        <w:rPr>
          <w:rFonts w:ascii="Arial" w:hAnsi="Arial" w:cs="Arial"/>
          <w:i/>
          <w:iCs/>
          <w:color w:val="000000" w:themeColor="text1"/>
          <w:sz w:val="20"/>
          <w:szCs w:val="20"/>
        </w:rPr>
        <w:t>The Journal of Product and Brand Management.</w:t>
      </w:r>
      <w:r w:rsidRPr="006126EB">
        <w:rPr>
          <w:rFonts w:ascii="Arial" w:hAnsi="Arial" w:cs="Arial"/>
          <w:color w:val="000000" w:themeColor="text1"/>
          <w:sz w:val="20"/>
          <w:szCs w:val="20"/>
        </w:rPr>
        <w:t xml:space="preserve"> 1(3): 5-16.</w:t>
      </w:r>
      <w:bookmarkEnd w:id="16"/>
      <w:bookmarkEnd w:id="17"/>
      <w:bookmarkEnd w:id="18"/>
      <w:bookmarkEnd w:id="19"/>
      <w:bookmarkEnd w:id="20"/>
      <w:bookmarkEnd w:id="21"/>
      <w:bookmarkEnd w:id="22"/>
      <w:bookmarkEnd w:id="23"/>
      <w:bookmarkEnd w:id="24"/>
      <w:r w:rsidR="00030784" w:rsidRPr="006126EB">
        <w:rPr>
          <w:rFonts w:ascii="Arial" w:hAnsi="Arial" w:cs="Arial"/>
          <w:color w:val="000000" w:themeColor="text1"/>
          <w:sz w:val="20"/>
          <w:szCs w:val="20"/>
        </w:rPr>
        <w:t xml:space="preserve"> http://dx.doi.org/10.1108/eb008139</w:t>
      </w:r>
    </w:p>
    <w:p w14:paraId="42E6DA5A" w14:textId="602DC47F" w:rsidR="009F4A22" w:rsidRPr="006126EB" w:rsidRDefault="009F4A22" w:rsidP="00F82E8B">
      <w:pPr>
        <w:spacing w:before="120" w:after="120" w:line="240" w:lineRule="auto"/>
        <w:ind w:left="567" w:hanging="567"/>
        <w:jc w:val="both"/>
        <w:rPr>
          <w:rFonts w:ascii="Arial" w:hAnsi="Arial" w:cs="Arial"/>
          <w:color w:val="000000" w:themeColor="text1"/>
          <w:sz w:val="20"/>
          <w:szCs w:val="20"/>
        </w:rPr>
      </w:pPr>
      <w:r w:rsidRPr="006126EB">
        <w:rPr>
          <w:rFonts w:ascii="Arial" w:hAnsi="Arial" w:cs="Arial"/>
          <w:color w:val="000000" w:themeColor="text1"/>
          <w:sz w:val="20"/>
          <w:szCs w:val="20"/>
          <w:lang w:eastAsia="id-ID"/>
        </w:rPr>
        <w:t>Holloway</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B</w:t>
      </w:r>
      <w:r w:rsidR="00882C1A" w:rsidRPr="006126EB">
        <w:rPr>
          <w:rFonts w:ascii="Arial" w:hAnsi="Arial" w:cs="Arial"/>
          <w:color w:val="000000" w:themeColor="text1"/>
          <w:sz w:val="20"/>
          <w:szCs w:val="20"/>
          <w:lang w:eastAsia="id-ID"/>
        </w:rPr>
        <w:t>.</w:t>
      </w:r>
      <w:r w:rsidR="00217994" w:rsidRPr="006126EB">
        <w:rPr>
          <w:rFonts w:ascii="Arial" w:hAnsi="Arial" w:cs="Arial"/>
          <w:color w:val="000000" w:themeColor="text1"/>
          <w:sz w:val="20"/>
          <w:szCs w:val="20"/>
          <w:lang w:eastAsia="id-ID"/>
        </w:rPr>
        <w:t xml:space="preserve"> </w:t>
      </w:r>
      <w:r w:rsidRPr="006126EB">
        <w:rPr>
          <w:rFonts w:ascii="Arial" w:hAnsi="Arial" w:cs="Arial"/>
          <w:color w:val="000000" w:themeColor="text1"/>
          <w:sz w:val="20"/>
          <w:szCs w:val="20"/>
          <w:lang w:eastAsia="id-ID"/>
        </w:rPr>
        <w:t>B</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Wang</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S</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w:t>
      </w:r>
      <w:r w:rsidR="00882C1A" w:rsidRPr="006126EB">
        <w:rPr>
          <w:rFonts w:ascii="Arial" w:hAnsi="Arial" w:cs="Arial"/>
          <w:color w:val="000000" w:themeColor="text1"/>
          <w:sz w:val="20"/>
          <w:szCs w:val="20"/>
          <w:lang w:eastAsia="id-ID"/>
        </w:rPr>
        <w:t xml:space="preserve">&amp; </w:t>
      </w:r>
      <w:r w:rsidRPr="006126EB">
        <w:rPr>
          <w:rFonts w:ascii="Arial" w:hAnsi="Arial" w:cs="Arial"/>
          <w:color w:val="000000" w:themeColor="text1"/>
          <w:sz w:val="20"/>
          <w:szCs w:val="20"/>
          <w:lang w:eastAsia="id-ID"/>
        </w:rPr>
        <w:t>Parish</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J</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T. </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2005</w:t>
      </w:r>
      <w:r w:rsidR="00882C1A"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w:t>
      </w:r>
      <w:r w:rsidRPr="006126EB">
        <w:rPr>
          <w:rFonts w:ascii="Arial" w:hAnsi="Arial" w:cs="Arial"/>
          <w:color w:val="000000" w:themeColor="text1"/>
          <w:sz w:val="20"/>
          <w:szCs w:val="20"/>
        </w:rPr>
        <w:t xml:space="preserve">The role of cumulative online purchasing experience in service recovery management. </w:t>
      </w:r>
      <w:r w:rsidRPr="006126EB">
        <w:rPr>
          <w:rFonts w:ascii="Arial" w:hAnsi="Arial" w:cs="Arial"/>
          <w:i/>
          <w:iCs/>
          <w:color w:val="000000" w:themeColor="text1"/>
          <w:sz w:val="20"/>
          <w:szCs w:val="20"/>
        </w:rPr>
        <w:t>Journal of Interactive Marketing.</w:t>
      </w:r>
      <w:r w:rsidRPr="006126EB">
        <w:rPr>
          <w:rFonts w:ascii="Arial" w:hAnsi="Arial" w:cs="Arial"/>
          <w:color w:val="000000" w:themeColor="text1"/>
          <w:sz w:val="20"/>
          <w:szCs w:val="20"/>
        </w:rPr>
        <w:t>19(3): 54-66.</w:t>
      </w:r>
      <w:r w:rsidR="00030784" w:rsidRPr="006126EB">
        <w:rPr>
          <w:rFonts w:ascii="Arial" w:hAnsi="Arial" w:cs="Arial"/>
          <w:color w:val="000000" w:themeColor="text1"/>
          <w:sz w:val="20"/>
          <w:szCs w:val="20"/>
        </w:rPr>
        <w:t xml:space="preserve"> </w:t>
      </w:r>
      <w:hyperlink r:id="rId16" w:tgtFrame="_blank" w:tooltip="Persistent link using digital object identifier" w:history="1">
        <w:r w:rsidR="00030784" w:rsidRPr="006126EB">
          <w:rPr>
            <w:rFonts w:ascii="Arial" w:hAnsi="Arial" w:cs="Arial"/>
            <w:color w:val="000000" w:themeColor="text1"/>
            <w:sz w:val="20"/>
            <w:szCs w:val="20"/>
          </w:rPr>
          <w:t>https://doi.org/10.1002/dir.20043</w:t>
        </w:r>
      </w:hyperlink>
    </w:p>
    <w:p w14:paraId="36E49788" w14:textId="77777777" w:rsidR="007B0461" w:rsidRPr="006126EB" w:rsidRDefault="007B0461"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rPr>
        <w:t>Homburg</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C</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00353CAE" w:rsidRPr="006126EB">
        <w:rPr>
          <w:rFonts w:ascii="Arial" w:hAnsi="Arial" w:cs="Arial"/>
          <w:color w:val="000000" w:themeColor="text1"/>
          <w:sz w:val="20"/>
          <w:szCs w:val="20"/>
        </w:rPr>
        <w:t xml:space="preserve">&amp; </w:t>
      </w:r>
      <w:r w:rsidRPr="006126EB">
        <w:rPr>
          <w:rFonts w:ascii="Arial" w:hAnsi="Arial" w:cs="Arial"/>
          <w:color w:val="000000" w:themeColor="text1"/>
          <w:sz w:val="20"/>
          <w:szCs w:val="20"/>
        </w:rPr>
        <w:t>Furst</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A. </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2005</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How organizational complaint handling drives customer loyalty: an analysis of the mechanistic and the organic approach. </w:t>
      </w:r>
      <w:r w:rsidRPr="006126EB">
        <w:rPr>
          <w:rFonts w:ascii="Arial" w:hAnsi="Arial" w:cs="Arial"/>
          <w:i/>
          <w:iCs/>
          <w:color w:val="000000" w:themeColor="text1"/>
          <w:sz w:val="20"/>
          <w:szCs w:val="20"/>
        </w:rPr>
        <w:t>Journal of Marketing.</w:t>
      </w:r>
      <w:r w:rsidRPr="006126EB">
        <w:rPr>
          <w:rFonts w:ascii="Arial" w:hAnsi="Arial" w:cs="Arial"/>
          <w:color w:val="000000" w:themeColor="text1"/>
          <w:sz w:val="20"/>
          <w:szCs w:val="20"/>
        </w:rPr>
        <w:t xml:space="preserve"> 69(3): 95-114.</w:t>
      </w:r>
    </w:p>
    <w:p w14:paraId="79649908" w14:textId="56D83166" w:rsidR="009F4A22" w:rsidRPr="006126EB" w:rsidRDefault="009F4A22" w:rsidP="00F82E8B">
      <w:pPr>
        <w:spacing w:before="120" w:after="120" w:line="240" w:lineRule="auto"/>
        <w:ind w:left="567" w:hanging="567"/>
        <w:jc w:val="both"/>
        <w:rPr>
          <w:rFonts w:ascii="Arial" w:hAnsi="Arial" w:cs="Arial"/>
          <w:color w:val="000000" w:themeColor="text1"/>
          <w:sz w:val="20"/>
          <w:szCs w:val="20"/>
        </w:rPr>
      </w:pPr>
      <w:r w:rsidRPr="006126EB">
        <w:rPr>
          <w:rFonts w:ascii="Arial" w:hAnsi="Arial" w:cs="Arial"/>
          <w:color w:val="000000" w:themeColor="text1"/>
          <w:sz w:val="20"/>
          <w:szCs w:val="20"/>
        </w:rPr>
        <w:t>Jacoby</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J</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00882C1A" w:rsidRPr="006126EB">
        <w:rPr>
          <w:rFonts w:ascii="Arial" w:hAnsi="Arial" w:cs="Arial"/>
          <w:color w:val="000000" w:themeColor="text1"/>
          <w:sz w:val="20"/>
          <w:szCs w:val="20"/>
        </w:rPr>
        <w:t xml:space="preserve">&amp; </w:t>
      </w:r>
      <w:r w:rsidRPr="006126EB">
        <w:rPr>
          <w:rFonts w:ascii="Arial" w:hAnsi="Arial" w:cs="Arial"/>
          <w:color w:val="000000" w:themeColor="text1"/>
          <w:sz w:val="20"/>
          <w:szCs w:val="20"/>
        </w:rPr>
        <w:t>Jaccard</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J</w:t>
      </w:r>
      <w:r w:rsidR="00882C1A" w:rsidRPr="006126EB">
        <w:rPr>
          <w:rFonts w:ascii="Arial" w:hAnsi="Arial" w:cs="Arial"/>
          <w:color w:val="000000" w:themeColor="text1"/>
          <w:sz w:val="20"/>
          <w:szCs w:val="20"/>
        </w:rPr>
        <w:t>.</w:t>
      </w:r>
      <w:r w:rsidR="00217994"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J. </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1981</w:t>
      </w:r>
      <w:r w:rsidR="00882C1A"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The sources, meaning and validity of consumer complaint behaviour: a psychologycal analysis. </w:t>
      </w:r>
      <w:r w:rsidRPr="006126EB">
        <w:rPr>
          <w:rFonts w:ascii="Arial" w:hAnsi="Arial" w:cs="Arial"/>
          <w:i/>
          <w:iCs/>
          <w:color w:val="000000" w:themeColor="text1"/>
          <w:sz w:val="20"/>
          <w:szCs w:val="20"/>
        </w:rPr>
        <w:t>Journal of Retailing</w:t>
      </w:r>
      <w:r w:rsidRPr="006126EB">
        <w:rPr>
          <w:rFonts w:ascii="Arial" w:hAnsi="Arial" w:cs="Arial"/>
          <w:color w:val="000000" w:themeColor="text1"/>
          <w:sz w:val="20"/>
          <w:szCs w:val="20"/>
        </w:rPr>
        <w:t>. 57(3): 4-24.</w:t>
      </w:r>
    </w:p>
    <w:p w14:paraId="46C54B9B" w14:textId="66DA8352"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lastRenderedPageBreak/>
        <w:t>Kurnia</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D.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2013</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Pengaruh iklan dan word of mouth (WOM) terhadap minat beli mahasiswa Universitas Negeri Padang atas kartu perdana IM3. </w:t>
      </w:r>
      <w:r w:rsidRPr="006126EB">
        <w:rPr>
          <w:rFonts w:ascii="Arial" w:hAnsi="Arial" w:cs="Arial"/>
          <w:i/>
          <w:iCs/>
          <w:color w:val="000000" w:themeColor="text1"/>
          <w:sz w:val="20"/>
          <w:szCs w:val="20"/>
          <w:shd w:val="clear" w:color="auto" w:fill="FFFFFF"/>
        </w:rPr>
        <w:t>Jurnal Manajemen.</w:t>
      </w:r>
      <w:r w:rsidRPr="006126EB">
        <w:rPr>
          <w:rFonts w:ascii="Arial" w:hAnsi="Arial" w:cs="Arial"/>
          <w:color w:val="000000" w:themeColor="text1"/>
          <w:sz w:val="20"/>
          <w:szCs w:val="20"/>
          <w:shd w:val="clear" w:color="auto" w:fill="FFFFFF"/>
        </w:rPr>
        <w:t> 2(02)</w:t>
      </w:r>
      <w:r w:rsidR="00460196" w:rsidRPr="006126EB">
        <w:rPr>
          <w:rFonts w:ascii="Arial" w:hAnsi="Arial" w:cs="Arial"/>
          <w:color w:val="000000" w:themeColor="text1"/>
          <w:sz w:val="20"/>
          <w:szCs w:val="20"/>
          <w:shd w:val="clear" w:color="auto" w:fill="FFFFFF"/>
        </w:rPr>
        <w:t xml:space="preserve"> : 1-9</w:t>
      </w:r>
    </w:p>
    <w:p w14:paraId="6AB242A0" w14:textId="6BE0C775" w:rsidR="007B0461" w:rsidRPr="006126EB" w:rsidRDefault="007B0461"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rPr>
        <w:t>Latan</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H. </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2013</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Pr="006126EB">
        <w:rPr>
          <w:rFonts w:ascii="Arial" w:hAnsi="Arial" w:cs="Arial"/>
          <w:i/>
          <w:iCs/>
          <w:color w:val="000000" w:themeColor="text1"/>
          <w:sz w:val="20"/>
          <w:szCs w:val="20"/>
        </w:rPr>
        <w:t>Model Persamaan Struktural: Teori dan Implementasi Amos 21</w:t>
      </w:r>
      <w:r w:rsidR="00775062" w:rsidRPr="006126EB">
        <w:rPr>
          <w:rFonts w:ascii="Arial" w:hAnsi="Arial" w:cs="Arial"/>
          <w:i/>
          <w:iCs/>
          <w:color w:val="000000" w:themeColor="text1"/>
          <w:sz w:val="20"/>
          <w:szCs w:val="20"/>
        </w:rPr>
        <w:t>,0</w:t>
      </w:r>
      <w:r w:rsidRPr="006126EB">
        <w:rPr>
          <w:rFonts w:ascii="Arial" w:hAnsi="Arial" w:cs="Arial"/>
          <w:i/>
          <w:iCs/>
          <w:color w:val="000000" w:themeColor="text1"/>
          <w:sz w:val="20"/>
          <w:szCs w:val="20"/>
        </w:rPr>
        <w:t>.</w:t>
      </w:r>
      <w:r w:rsidRPr="006126EB">
        <w:rPr>
          <w:rFonts w:ascii="Arial" w:hAnsi="Arial" w:cs="Arial"/>
          <w:color w:val="000000" w:themeColor="text1"/>
          <w:sz w:val="20"/>
          <w:szCs w:val="20"/>
        </w:rPr>
        <w:t xml:space="preserve"> Bandung (ID): Penerbit Alfabeta.</w:t>
      </w:r>
    </w:p>
    <w:p w14:paraId="0097C88A" w14:textId="3EEBFA29"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Lee</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J</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Park</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D</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H</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w:t>
      </w:r>
      <w:r w:rsidRPr="006126EB">
        <w:rPr>
          <w:rFonts w:ascii="Arial" w:hAnsi="Arial" w:cs="Arial"/>
          <w:color w:val="000000" w:themeColor="text1"/>
          <w:sz w:val="20"/>
          <w:szCs w:val="20"/>
          <w:shd w:val="clear" w:color="auto" w:fill="FFFFFF"/>
        </w:rPr>
        <w:t>Han</w:t>
      </w:r>
      <w:r w:rsidR="00882C1A"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 xml:space="preserve">I.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2008</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The effect of negative online consumer reviews on product attitude: an information processing view. </w:t>
      </w:r>
      <w:r w:rsidRPr="006126EB">
        <w:rPr>
          <w:rFonts w:ascii="Arial" w:hAnsi="Arial" w:cs="Arial"/>
          <w:i/>
          <w:iCs/>
          <w:color w:val="000000" w:themeColor="text1"/>
          <w:sz w:val="20"/>
          <w:szCs w:val="20"/>
          <w:shd w:val="clear" w:color="auto" w:fill="FFFFFF"/>
        </w:rPr>
        <w:t>Electronic Commerce Research and Applications</w:t>
      </w:r>
      <w:r w:rsidRPr="006126EB">
        <w:rPr>
          <w:rFonts w:ascii="Arial" w:hAnsi="Arial" w:cs="Arial"/>
          <w:color w:val="000000" w:themeColor="text1"/>
          <w:sz w:val="20"/>
          <w:szCs w:val="20"/>
          <w:shd w:val="clear" w:color="auto" w:fill="FFFFFF"/>
        </w:rPr>
        <w:t>. 7(3): 341-352.</w:t>
      </w:r>
      <w:r w:rsidR="00030784" w:rsidRPr="006126EB">
        <w:rPr>
          <w:rFonts w:ascii="Arial" w:hAnsi="Arial" w:cs="Arial"/>
          <w:color w:val="000000" w:themeColor="text1"/>
          <w:sz w:val="20"/>
          <w:szCs w:val="20"/>
          <w:shd w:val="clear" w:color="auto" w:fill="FFFFFF"/>
        </w:rPr>
        <w:t xml:space="preserve"> doi:10.1016/j.elerap.2007.05.004</w:t>
      </w:r>
    </w:p>
    <w:p w14:paraId="53B2E93D" w14:textId="2BF53421" w:rsidR="007B0461" w:rsidRPr="006126EB" w:rsidRDefault="007B0461" w:rsidP="00F82E8B">
      <w:pPr>
        <w:spacing w:before="120" w:after="120" w:line="240" w:lineRule="auto"/>
        <w:ind w:left="562" w:hanging="562"/>
        <w:jc w:val="both"/>
        <w:rPr>
          <w:rFonts w:ascii="Arial" w:hAnsi="Arial" w:cs="Arial"/>
          <w:color w:val="000000" w:themeColor="text1"/>
          <w:sz w:val="20"/>
          <w:szCs w:val="20"/>
        </w:rPr>
      </w:pPr>
      <w:r w:rsidRPr="006126EB">
        <w:rPr>
          <w:rFonts w:ascii="Arial" w:hAnsi="Arial" w:cs="Arial"/>
          <w:color w:val="000000" w:themeColor="text1"/>
          <w:sz w:val="20"/>
          <w:szCs w:val="20"/>
        </w:rPr>
        <w:t>Liao</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H. </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2007</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Do it right this time: the role of employee service recovery performance in customer-perceived justice and customer loyalty after service failures. </w:t>
      </w:r>
      <w:r w:rsidRPr="006126EB">
        <w:rPr>
          <w:rFonts w:ascii="Arial" w:hAnsi="Arial" w:cs="Arial"/>
          <w:i/>
          <w:iCs/>
          <w:color w:val="000000" w:themeColor="text1"/>
          <w:sz w:val="20"/>
          <w:szCs w:val="20"/>
        </w:rPr>
        <w:t>Journal of Applied Psychology.</w:t>
      </w:r>
      <w:r w:rsidRPr="006126EB">
        <w:rPr>
          <w:rFonts w:ascii="Arial" w:hAnsi="Arial" w:cs="Arial"/>
          <w:color w:val="000000" w:themeColor="text1"/>
          <w:sz w:val="20"/>
          <w:szCs w:val="20"/>
        </w:rPr>
        <w:t xml:space="preserve"> 92(2): 475-489.</w:t>
      </w:r>
      <w:r w:rsidR="00030784" w:rsidRPr="006126EB">
        <w:rPr>
          <w:rFonts w:ascii="Arial" w:hAnsi="Arial" w:cs="Arial"/>
          <w:color w:val="000000" w:themeColor="text1"/>
          <w:sz w:val="20"/>
          <w:szCs w:val="20"/>
        </w:rPr>
        <w:t xml:space="preserve"> DOI: 10.1037/0021-9010.92.2.475.</w:t>
      </w:r>
    </w:p>
    <w:p w14:paraId="11AA9F55" w14:textId="77777777" w:rsidR="007B0461" w:rsidRPr="006126EB" w:rsidRDefault="007B0461" w:rsidP="00F82E8B">
      <w:pPr>
        <w:spacing w:before="120" w:after="120" w:line="240" w:lineRule="auto"/>
        <w:ind w:left="562" w:hanging="562"/>
        <w:jc w:val="both"/>
        <w:rPr>
          <w:rFonts w:ascii="Arial" w:hAnsi="Arial" w:cs="Arial"/>
          <w:color w:val="000000" w:themeColor="text1"/>
          <w:sz w:val="20"/>
          <w:szCs w:val="20"/>
          <w:lang w:eastAsia="id-ID"/>
        </w:rPr>
      </w:pPr>
      <w:r w:rsidRPr="006126EB">
        <w:rPr>
          <w:rFonts w:ascii="Arial" w:hAnsi="Arial" w:cs="Arial"/>
          <w:color w:val="000000" w:themeColor="text1"/>
          <w:sz w:val="20"/>
          <w:szCs w:val="20"/>
        </w:rPr>
        <w:t>Mattila</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A</w:t>
      </w:r>
      <w:r w:rsidR="00353CAE"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S</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w:t>
      </w:r>
      <w:r w:rsidR="00353CAE" w:rsidRPr="006126EB">
        <w:rPr>
          <w:rFonts w:ascii="Arial" w:hAnsi="Arial" w:cs="Arial"/>
          <w:color w:val="000000" w:themeColor="text1"/>
          <w:sz w:val="20"/>
          <w:szCs w:val="20"/>
        </w:rPr>
        <w:t xml:space="preserve"> &amp;</w:t>
      </w:r>
      <w:r w:rsidRPr="006126EB">
        <w:rPr>
          <w:rFonts w:ascii="Arial" w:hAnsi="Arial" w:cs="Arial"/>
          <w:color w:val="000000" w:themeColor="text1"/>
          <w:sz w:val="20"/>
          <w:szCs w:val="20"/>
        </w:rPr>
        <w:t xml:space="preserve"> Patterson</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P</w:t>
      </w:r>
      <w:r w:rsidR="00353CAE"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rPr>
        <w:t xml:space="preserve">G. </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2004</w:t>
      </w:r>
      <w:r w:rsidR="00353CAE" w:rsidRPr="006126EB">
        <w:rPr>
          <w:rFonts w:ascii="Arial" w:hAnsi="Arial" w:cs="Arial"/>
          <w:color w:val="000000" w:themeColor="text1"/>
          <w:sz w:val="20"/>
          <w:szCs w:val="20"/>
        </w:rPr>
        <w:t>)</w:t>
      </w:r>
      <w:r w:rsidRPr="006126EB">
        <w:rPr>
          <w:rFonts w:ascii="Arial" w:hAnsi="Arial" w:cs="Arial"/>
          <w:color w:val="000000" w:themeColor="text1"/>
          <w:sz w:val="20"/>
          <w:szCs w:val="20"/>
        </w:rPr>
        <w:t xml:space="preserve">. </w:t>
      </w:r>
      <w:r w:rsidRPr="006126EB">
        <w:rPr>
          <w:rFonts w:ascii="Arial" w:hAnsi="Arial" w:cs="Arial"/>
          <w:color w:val="000000" w:themeColor="text1"/>
          <w:sz w:val="20"/>
          <w:szCs w:val="20"/>
          <w:lang w:eastAsia="id-ID"/>
        </w:rPr>
        <w:t>Service recovery and fairness perceptions in collectivist and individu</w:t>
      </w:r>
      <w:r w:rsidRPr="006126EB">
        <w:rPr>
          <w:rFonts w:ascii="Arial" w:hAnsi="Arial" w:cs="Arial"/>
          <w:color w:val="000000" w:themeColor="text1"/>
          <w:sz w:val="20"/>
          <w:szCs w:val="20"/>
          <w:lang w:eastAsia="id-ID"/>
        </w:rPr>
        <w:softHyphen/>
      </w:r>
      <w:r w:rsidRPr="006126EB">
        <w:rPr>
          <w:rFonts w:ascii="Arial" w:hAnsi="Arial" w:cs="Arial"/>
          <w:color w:val="000000" w:themeColor="text1"/>
          <w:sz w:val="20"/>
          <w:szCs w:val="20"/>
          <w:lang w:eastAsia="id-ID"/>
        </w:rPr>
        <w:softHyphen/>
        <w:t xml:space="preserve">alist contexts. </w:t>
      </w:r>
      <w:r w:rsidRPr="006126EB">
        <w:rPr>
          <w:rFonts w:ascii="Arial" w:hAnsi="Arial" w:cs="Arial"/>
          <w:i/>
          <w:iCs/>
          <w:color w:val="000000" w:themeColor="text1"/>
          <w:sz w:val="20"/>
          <w:szCs w:val="20"/>
          <w:lang w:eastAsia="id-ID"/>
        </w:rPr>
        <w:t>Journal of Service Reearch.</w:t>
      </w:r>
      <w:r w:rsidRPr="006126EB">
        <w:rPr>
          <w:rFonts w:ascii="Arial" w:hAnsi="Arial" w:cs="Arial"/>
          <w:color w:val="000000" w:themeColor="text1"/>
          <w:sz w:val="20"/>
          <w:szCs w:val="20"/>
          <w:lang w:eastAsia="id-ID"/>
        </w:rPr>
        <w:t xml:space="preserve"> 6(4): 336-346.</w:t>
      </w:r>
    </w:p>
    <w:p w14:paraId="59AF2F02" w14:textId="77777777" w:rsidR="007B0461" w:rsidRPr="006126EB" w:rsidRDefault="007B0461" w:rsidP="00F82E8B">
      <w:pPr>
        <w:spacing w:before="120" w:after="120" w:line="240" w:lineRule="auto"/>
        <w:ind w:left="562" w:hanging="562"/>
        <w:jc w:val="both"/>
        <w:rPr>
          <w:rFonts w:ascii="Arial" w:hAnsi="Arial" w:cs="Arial"/>
          <w:color w:val="000000" w:themeColor="text1"/>
          <w:sz w:val="20"/>
          <w:szCs w:val="20"/>
          <w:lang w:eastAsia="id-ID"/>
        </w:rPr>
      </w:pPr>
      <w:r w:rsidRPr="006126EB">
        <w:rPr>
          <w:rFonts w:ascii="Arial" w:hAnsi="Arial" w:cs="Arial"/>
          <w:color w:val="000000" w:themeColor="text1"/>
          <w:sz w:val="20"/>
          <w:szCs w:val="20"/>
          <w:lang w:eastAsia="id-ID"/>
        </w:rPr>
        <w:t>Maxham III</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J</w:t>
      </w:r>
      <w:r w:rsidR="00353CAE" w:rsidRPr="006126EB">
        <w:rPr>
          <w:rFonts w:ascii="Arial" w:hAnsi="Arial" w:cs="Arial"/>
          <w:color w:val="000000" w:themeColor="text1"/>
          <w:sz w:val="20"/>
          <w:szCs w:val="20"/>
          <w:lang w:eastAsia="id-ID"/>
        </w:rPr>
        <w:t xml:space="preserve">. </w:t>
      </w:r>
      <w:r w:rsidRPr="006126EB">
        <w:rPr>
          <w:rFonts w:ascii="Arial" w:hAnsi="Arial" w:cs="Arial"/>
          <w:color w:val="000000" w:themeColor="text1"/>
          <w:sz w:val="20"/>
          <w:szCs w:val="20"/>
          <w:lang w:eastAsia="id-ID"/>
        </w:rPr>
        <w:t>G</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w:t>
      </w:r>
      <w:r w:rsidR="00353CAE" w:rsidRPr="006126EB">
        <w:rPr>
          <w:rFonts w:ascii="Arial" w:hAnsi="Arial" w:cs="Arial"/>
          <w:color w:val="000000" w:themeColor="text1"/>
          <w:sz w:val="20"/>
          <w:szCs w:val="20"/>
          <w:lang w:eastAsia="id-ID"/>
        </w:rPr>
        <w:t xml:space="preserve"> &amp;</w:t>
      </w:r>
      <w:r w:rsidRPr="006126EB">
        <w:rPr>
          <w:rFonts w:ascii="Arial" w:hAnsi="Arial" w:cs="Arial"/>
          <w:color w:val="000000" w:themeColor="text1"/>
          <w:sz w:val="20"/>
          <w:szCs w:val="20"/>
          <w:lang w:eastAsia="id-ID"/>
        </w:rPr>
        <w:t xml:space="preserve"> Netemeyer</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R</w:t>
      </w:r>
      <w:r w:rsidR="00353CAE" w:rsidRPr="006126EB">
        <w:rPr>
          <w:rFonts w:ascii="Arial" w:hAnsi="Arial" w:cs="Arial"/>
          <w:color w:val="000000" w:themeColor="text1"/>
          <w:sz w:val="20"/>
          <w:szCs w:val="20"/>
          <w:lang w:eastAsia="id-ID"/>
        </w:rPr>
        <w:t xml:space="preserve">. </w:t>
      </w:r>
      <w:r w:rsidRPr="006126EB">
        <w:rPr>
          <w:rFonts w:ascii="Arial" w:hAnsi="Arial" w:cs="Arial"/>
          <w:color w:val="000000" w:themeColor="text1"/>
          <w:sz w:val="20"/>
          <w:szCs w:val="20"/>
          <w:lang w:eastAsia="id-ID"/>
        </w:rPr>
        <w:t xml:space="preserve">G. </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2002</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Modeling customer perceptions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 complaint handling over time: the effects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 perceived justice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n satisfaction and intent. </w:t>
      </w:r>
      <w:r w:rsidRPr="006126EB">
        <w:rPr>
          <w:rFonts w:ascii="Arial" w:hAnsi="Arial" w:cs="Arial"/>
          <w:i/>
          <w:iCs/>
          <w:color w:val="000000" w:themeColor="text1"/>
          <w:sz w:val="20"/>
          <w:szCs w:val="20"/>
          <w:lang w:eastAsia="id-ID"/>
        </w:rPr>
        <w:t>Journal of Retailing.</w:t>
      </w:r>
      <w:r w:rsidRPr="006126EB">
        <w:rPr>
          <w:rFonts w:ascii="Arial" w:hAnsi="Arial" w:cs="Arial"/>
          <w:color w:val="000000" w:themeColor="text1"/>
          <w:sz w:val="20"/>
          <w:szCs w:val="20"/>
          <w:lang w:eastAsia="id-ID"/>
        </w:rPr>
        <w:t xml:space="preserve"> 78(44): 239-252.</w:t>
      </w:r>
    </w:p>
    <w:p w14:paraId="30AB433C" w14:textId="77777777" w:rsidR="007B0461" w:rsidRPr="006126EB" w:rsidRDefault="007B0461" w:rsidP="00F82E8B">
      <w:pPr>
        <w:spacing w:before="120" w:after="120" w:line="240" w:lineRule="auto"/>
        <w:ind w:left="562" w:hanging="562"/>
        <w:jc w:val="both"/>
        <w:rPr>
          <w:rFonts w:ascii="Arial" w:hAnsi="Arial" w:cs="Arial"/>
          <w:color w:val="000000" w:themeColor="text1"/>
          <w:sz w:val="20"/>
          <w:szCs w:val="20"/>
          <w:lang w:eastAsia="id-ID"/>
        </w:rPr>
      </w:pPr>
      <w:r w:rsidRPr="006126EB">
        <w:rPr>
          <w:rFonts w:ascii="Arial" w:hAnsi="Arial" w:cs="Arial"/>
          <w:color w:val="000000" w:themeColor="text1"/>
          <w:sz w:val="20"/>
          <w:szCs w:val="20"/>
          <w:lang w:eastAsia="id-ID"/>
        </w:rPr>
        <w:t xml:space="preserve">____________, _____________. </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2003</w:t>
      </w:r>
      <w:r w:rsidR="00353CAE" w:rsidRPr="006126EB">
        <w:rPr>
          <w:rFonts w:ascii="Arial" w:hAnsi="Arial" w:cs="Arial"/>
          <w:color w:val="000000" w:themeColor="text1"/>
          <w:sz w:val="20"/>
          <w:szCs w:val="20"/>
          <w:lang w:eastAsia="id-ID"/>
        </w:rPr>
        <w:t>)</w:t>
      </w:r>
      <w:r w:rsidRPr="006126EB">
        <w:rPr>
          <w:rFonts w:ascii="Arial" w:hAnsi="Arial" w:cs="Arial"/>
          <w:color w:val="000000" w:themeColor="text1"/>
          <w:sz w:val="20"/>
          <w:szCs w:val="20"/>
          <w:lang w:eastAsia="id-ID"/>
        </w:rPr>
        <w:t xml:space="preserve">. Firms reap what they sow: the effects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 shared values and perceived organizational justice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n customers’ evaluations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 complaint handling. </w:t>
      </w:r>
      <w:r w:rsidRPr="006126EB">
        <w:rPr>
          <w:rFonts w:ascii="Arial" w:hAnsi="Arial" w:cs="Arial"/>
          <w:i/>
          <w:iCs/>
          <w:color w:val="000000" w:themeColor="text1"/>
          <w:sz w:val="20"/>
          <w:szCs w:val="20"/>
          <w:lang w:eastAsia="id-ID"/>
        </w:rPr>
        <w:t>Journal of Marketing.</w:t>
      </w:r>
      <w:r w:rsidRPr="006126EB">
        <w:rPr>
          <w:rFonts w:ascii="Arial" w:hAnsi="Arial" w:cs="Arial"/>
          <w:color w:val="000000" w:themeColor="text1"/>
          <w:sz w:val="20"/>
          <w:szCs w:val="20"/>
          <w:lang w:eastAsia="id-ID"/>
        </w:rPr>
        <w:t xml:space="preserve"> 67(1): 46-62.</w:t>
      </w:r>
    </w:p>
    <w:p w14:paraId="414C8EFF" w14:textId="5F27856D"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Nikbin</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D</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Ismail</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I</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Marimuthu</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M</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w:t>
      </w:r>
      <w:r w:rsidRPr="006126EB">
        <w:rPr>
          <w:rFonts w:ascii="Arial" w:hAnsi="Arial" w:cs="Arial"/>
          <w:color w:val="000000" w:themeColor="text1"/>
          <w:sz w:val="20"/>
          <w:szCs w:val="20"/>
          <w:shd w:val="clear" w:color="auto" w:fill="FFFFFF"/>
        </w:rPr>
        <w:t>Jalalkamali</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M.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2010</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Perceived justice in service recovery and recovery satisfaction: the moderating role of corporate image. </w:t>
      </w:r>
      <w:r w:rsidRPr="006126EB">
        <w:rPr>
          <w:rFonts w:ascii="Arial" w:hAnsi="Arial" w:cs="Arial"/>
          <w:i/>
          <w:iCs/>
          <w:color w:val="000000" w:themeColor="text1"/>
          <w:sz w:val="20"/>
          <w:szCs w:val="20"/>
          <w:shd w:val="clear" w:color="auto" w:fill="FFFFFF"/>
        </w:rPr>
        <w:t>International Journal of Marketing Studies.</w:t>
      </w:r>
      <w:r w:rsidRPr="006126EB">
        <w:rPr>
          <w:rFonts w:ascii="Arial" w:hAnsi="Arial" w:cs="Arial"/>
          <w:color w:val="000000" w:themeColor="text1"/>
          <w:sz w:val="20"/>
          <w:szCs w:val="20"/>
          <w:shd w:val="clear" w:color="auto" w:fill="FFFFFF"/>
        </w:rPr>
        <w:t> 2(2): 47-56.</w:t>
      </w:r>
      <w:r w:rsidR="00030784" w:rsidRPr="006126EB">
        <w:rPr>
          <w:rFonts w:ascii="Arial" w:hAnsi="Arial" w:cs="Arial"/>
          <w:color w:val="000000" w:themeColor="text1"/>
          <w:sz w:val="20"/>
          <w:szCs w:val="20"/>
          <w:shd w:val="clear" w:color="auto" w:fill="FFFFFF"/>
        </w:rPr>
        <w:t xml:space="preserve"> DOI: 10.1002/mar.20340.</w:t>
      </w:r>
    </w:p>
    <w:p w14:paraId="4A00CA64" w14:textId="18445C0E"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Richins</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M</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L.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1983</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Negative word-of-mouth by dissatisfied consumers: a pilot study. </w:t>
      </w:r>
      <w:r w:rsidRPr="006126EB">
        <w:rPr>
          <w:rFonts w:ascii="Arial" w:hAnsi="Arial" w:cs="Arial"/>
          <w:i/>
          <w:iCs/>
          <w:color w:val="000000" w:themeColor="text1"/>
          <w:sz w:val="20"/>
          <w:szCs w:val="20"/>
          <w:shd w:val="clear" w:color="auto" w:fill="FFFFFF"/>
        </w:rPr>
        <w:t>The Journal of Marketing</w:t>
      </w:r>
      <w:r w:rsidRPr="006126EB">
        <w:rPr>
          <w:rFonts w:ascii="Arial" w:hAnsi="Arial" w:cs="Arial"/>
          <w:color w:val="000000" w:themeColor="text1"/>
          <w:sz w:val="20"/>
          <w:szCs w:val="20"/>
          <w:shd w:val="clear" w:color="auto" w:fill="FFFFFF"/>
        </w:rPr>
        <w:t>. 47(1): 68-78.</w:t>
      </w:r>
    </w:p>
    <w:p w14:paraId="7EF0760B" w14:textId="6CA82E14"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lang w:val="en-US"/>
        </w:rPr>
      </w:pPr>
      <w:r w:rsidRPr="006126EB">
        <w:rPr>
          <w:rFonts w:ascii="Arial" w:hAnsi="Arial" w:cs="Arial"/>
          <w:color w:val="000000" w:themeColor="text1"/>
          <w:sz w:val="20"/>
          <w:szCs w:val="20"/>
          <w:shd w:val="clear" w:color="auto" w:fill="FFFFFF"/>
        </w:rPr>
        <w:t>Sako</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K</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w:t>
      </w:r>
      <w:r w:rsidRPr="006126EB">
        <w:rPr>
          <w:rFonts w:ascii="Arial" w:hAnsi="Arial" w:cs="Arial"/>
          <w:color w:val="000000" w:themeColor="text1"/>
          <w:sz w:val="20"/>
          <w:szCs w:val="20"/>
          <w:shd w:val="clear" w:color="auto" w:fill="FFFFFF"/>
        </w:rPr>
        <w:t>Sarwono</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S</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 xml:space="preserve">S.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2012</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w:t>
      </w:r>
      <w:r w:rsidRPr="006126EB">
        <w:rPr>
          <w:rFonts w:ascii="Arial" w:hAnsi="Arial" w:cs="Arial"/>
          <w:i/>
          <w:color w:val="000000" w:themeColor="text1"/>
          <w:sz w:val="20"/>
          <w:szCs w:val="20"/>
          <w:shd w:val="clear" w:color="auto" w:fill="FFFFFF"/>
        </w:rPr>
        <w:t xml:space="preserve">Pengaruh kepuasan konsumen terhadap komunikasi word of mouth dan niat pembelian kembali produk dan jasa di klinik kecantikan </w:t>
      </w:r>
      <w:r w:rsidR="00075AE0" w:rsidRPr="006126EB">
        <w:rPr>
          <w:rFonts w:ascii="Arial" w:hAnsi="Arial" w:cs="Arial"/>
          <w:i/>
          <w:color w:val="000000" w:themeColor="text1"/>
          <w:sz w:val="20"/>
          <w:szCs w:val="20"/>
          <w:shd w:val="clear" w:color="auto" w:fill="FFFFFF"/>
          <w:lang w:val="en-US"/>
        </w:rPr>
        <w:t>L</w:t>
      </w:r>
      <w:r w:rsidRPr="006126EB">
        <w:rPr>
          <w:rFonts w:ascii="Arial" w:hAnsi="Arial" w:cs="Arial"/>
          <w:i/>
          <w:color w:val="000000" w:themeColor="text1"/>
          <w:sz w:val="20"/>
          <w:szCs w:val="20"/>
          <w:shd w:val="clear" w:color="auto" w:fill="FFFFFF"/>
        </w:rPr>
        <w:t xml:space="preserve">ondon </w:t>
      </w:r>
      <w:r w:rsidR="00075AE0" w:rsidRPr="006126EB">
        <w:rPr>
          <w:rFonts w:ascii="Arial" w:hAnsi="Arial" w:cs="Arial"/>
          <w:i/>
          <w:color w:val="000000" w:themeColor="text1"/>
          <w:sz w:val="20"/>
          <w:szCs w:val="20"/>
          <w:shd w:val="clear" w:color="auto" w:fill="FFFFFF"/>
          <w:lang w:val="en-US"/>
        </w:rPr>
        <w:t>B</w:t>
      </w:r>
      <w:r w:rsidRPr="006126EB">
        <w:rPr>
          <w:rFonts w:ascii="Arial" w:hAnsi="Arial" w:cs="Arial"/>
          <w:i/>
          <w:color w:val="000000" w:themeColor="text1"/>
          <w:sz w:val="20"/>
          <w:szCs w:val="20"/>
          <w:shd w:val="clear" w:color="auto" w:fill="FFFFFF"/>
        </w:rPr>
        <w:t xml:space="preserve">eauty </w:t>
      </w:r>
      <w:r w:rsidR="00075AE0" w:rsidRPr="006126EB">
        <w:rPr>
          <w:rFonts w:ascii="Arial" w:hAnsi="Arial" w:cs="Arial"/>
          <w:i/>
          <w:color w:val="000000" w:themeColor="text1"/>
          <w:sz w:val="20"/>
          <w:szCs w:val="20"/>
          <w:shd w:val="clear" w:color="auto" w:fill="FFFFFF"/>
          <w:lang w:val="en-US"/>
        </w:rPr>
        <w:t>C</w:t>
      </w:r>
      <w:r w:rsidRPr="006126EB">
        <w:rPr>
          <w:rFonts w:ascii="Arial" w:hAnsi="Arial" w:cs="Arial"/>
          <w:i/>
          <w:color w:val="000000" w:themeColor="text1"/>
          <w:sz w:val="20"/>
          <w:szCs w:val="20"/>
          <w:shd w:val="clear" w:color="auto" w:fill="FFFFFF"/>
        </w:rPr>
        <w:t xml:space="preserve">entre </w:t>
      </w:r>
      <w:r w:rsidRPr="006126EB">
        <w:rPr>
          <w:rFonts w:ascii="Arial" w:hAnsi="Arial" w:cs="Arial"/>
          <w:i/>
          <w:color w:val="000000" w:themeColor="text1"/>
          <w:sz w:val="20"/>
          <w:szCs w:val="20"/>
          <w:shd w:val="clear" w:color="auto" w:fill="FFFFFF"/>
        </w:rPr>
        <w:lastRenderedPageBreak/>
        <w:t>Yogyakarta</w:t>
      </w:r>
      <w:r w:rsidRPr="006126EB">
        <w:rPr>
          <w:rFonts w:ascii="Arial" w:hAnsi="Arial" w:cs="Arial"/>
          <w:color w:val="000000" w:themeColor="text1"/>
          <w:sz w:val="20"/>
          <w:szCs w:val="20"/>
          <w:shd w:val="clear" w:color="auto" w:fill="FFFFFF"/>
        </w:rPr>
        <w:t xml:space="preserve"> </w:t>
      </w:r>
      <w:r w:rsidR="00075AE0" w:rsidRPr="006126EB">
        <w:rPr>
          <w:rFonts w:ascii="Arial" w:hAnsi="Arial" w:cs="Arial"/>
          <w:color w:val="000000" w:themeColor="text1"/>
          <w:sz w:val="20"/>
          <w:szCs w:val="20"/>
          <w:shd w:val="clear" w:color="auto" w:fill="FFFFFF"/>
          <w:lang w:val="en-US"/>
        </w:rPr>
        <w:t xml:space="preserve">(Disertasi), </w:t>
      </w:r>
      <w:r w:rsidRPr="006126EB">
        <w:rPr>
          <w:rFonts w:ascii="Arial" w:hAnsi="Arial" w:cs="Arial"/>
          <w:color w:val="000000" w:themeColor="text1"/>
          <w:sz w:val="20"/>
          <w:szCs w:val="20"/>
          <w:shd w:val="clear" w:color="auto" w:fill="FFFFFF"/>
        </w:rPr>
        <w:t xml:space="preserve"> Universitas Gadjah Mada</w:t>
      </w:r>
      <w:r w:rsidR="00075AE0" w:rsidRPr="006126EB">
        <w:rPr>
          <w:rFonts w:ascii="Arial" w:hAnsi="Arial" w:cs="Arial"/>
          <w:color w:val="000000" w:themeColor="text1"/>
          <w:sz w:val="20"/>
          <w:szCs w:val="20"/>
          <w:shd w:val="clear" w:color="auto" w:fill="FFFFFF"/>
          <w:lang w:val="en-US"/>
        </w:rPr>
        <w:t>, Yogyakarta, Indonesia</w:t>
      </w:r>
    </w:p>
    <w:p w14:paraId="584026E9" w14:textId="65B9A3B2" w:rsidR="009F4A22" w:rsidRPr="006126EB" w:rsidRDefault="009F4A22" w:rsidP="00F82E8B">
      <w:pPr>
        <w:spacing w:before="120" w:after="120" w:line="240" w:lineRule="auto"/>
        <w:ind w:left="567" w:hanging="567"/>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Sari</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F</w:t>
      </w:r>
      <w:r w:rsidR="00882C1A" w:rsidRPr="006126EB">
        <w:rPr>
          <w:rFonts w:ascii="Arial" w:hAnsi="Arial" w:cs="Arial"/>
          <w:color w:val="000000" w:themeColor="text1"/>
          <w:sz w:val="20"/>
          <w:szCs w:val="20"/>
          <w:shd w:val="clear" w:color="auto" w:fill="FFFFFF"/>
        </w:rPr>
        <w:t>.</w:t>
      </w:r>
      <w:r w:rsidR="00217994" w:rsidRPr="006126EB">
        <w:rPr>
          <w:rFonts w:ascii="Arial" w:hAnsi="Arial" w:cs="Arial"/>
          <w:color w:val="000000" w:themeColor="text1"/>
          <w:sz w:val="20"/>
          <w:szCs w:val="20"/>
          <w:shd w:val="clear" w:color="auto" w:fill="FFFFFF"/>
        </w:rPr>
        <w:t xml:space="preserve"> </w:t>
      </w:r>
      <w:r w:rsidRPr="006126EB">
        <w:rPr>
          <w:rFonts w:ascii="Arial" w:hAnsi="Arial" w:cs="Arial"/>
          <w:color w:val="000000" w:themeColor="text1"/>
          <w:sz w:val="20"/>
          <w:szCs w:val="20"/>
          <w:shd w:val="clear" w:color="auto" w:fill="FFFFFF"/>
        </w:rPr>
        <w:t>P</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w:t>
      </w:r>
      <w:r w:rsidR="00882C1A" w:rsidRPr="006126EB">
        <w:rPr>
          <w:rFonts w:ascii="Arial" w:hAnsi="Arial" w:cs="Arial"/>
          <w:color w:val="000000" w:themeColor="text1"/>
          <w:sz w:val="20"/>
          <w:szCs w:val="20"/>
          <w:shd w:val="clear" w:color="auto" w:fill="FFFFFF"/>
        </w:rPr>
        <w:t xml:space="preserve">&amp; </w:t>
      </w:r>
      <w:r w:rsidRPr="006126EB">
        <w:rPr>
          <w:rFonts w:ascii="Arial" w:hAnsi="Arial" w:cs="Arial"/>
          <w:color w:val="000000" w:themeColor="text1"/>
          <w:sz w:val="20"/>
          <w:szCs w:val="20"/>
          <w:shd w:val="clear" w:color="auto" w:fill="FFFFFF"/>
        </w:rPr>
        <w:t>Yuniati</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xml:space="preserve"> T. </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2016</w:t>
      </w:r>
      <w:r w:rsidR="00882C1A" w:rsidRPr="006126EB">
        <w:rPr>
          <w:rFonts w:ascii="Arial" w:hAnsi="Arial" w:cs="Arial"/>
          <w:color w:val="000000" w:themeColor="text1"/>
          <w:sz w:val="20"/>
          <w:szCs w:val="20"/>
          <w:shd w:val="clear" w:color="auto" w:fill="FFFFFF"/>
        </w:rPr>
        <w:t>)</w:t>
      </w:r>
      <w:r w:rsidRPr="006126EB">
        <w:rPr>
          <w:rFonts w:ascii="Arial" w:hAnsi="Arial" w:cs="Arial"/>
          <w:color w:val="000000" w:themeColor="text1"/>
          <w:sz w:val="20"/>
          <w:szCs w:val="20"/>
          <w:shd w:val="clear" w:color="auto" w:fill="FFFFFF"/>
        </w:rPr>
        <w:t>. Pengaruh harga citra merek dan word of mouth terhadap keputusan pembelian konsumen. </w:t>
      </w:r>
      <w:r w:rsidRPr="006126EB">
        <w:rPr>
          <w:rFonts w:ascii="Arial" w:hAnsi="Arial" w:cs="Arial"/>
          <w:i/>
          <w:iCs/>
          <w:color w:val="000000" w:themeColor="text1"/>
          <w:sz w:val="20"/>
          <w:szCs w:val="20"/>
          <w:shd w:val="clear" w:color="auto" w:fill="FFFFFF"/>
        </w:rPr>
        <w:t>Jurnal Ilmu dan Riset Manajemen.</w:t>
      </w:r>
      <w:r w:rsidRPr="006126EB">
        <w:rPr>
          <w:rFonts w:ascii="Arial" w:hAnsi="Arial" w:cs="Arial"/>
          <w:color w:val="000000" w:themeColor="text1"/>
          <w:sz w:val="20"/>
          <w:szCs w:val="20"/>
          <w:shd w:val="clear" w:color="auto" w:fill="FFFFFF"/>
        </w:rPr>
        <w:t> 5(6):1-15</w:t>
      </w:r>
    </w:p>
    <w:p w14:paraId="152837C3" w14:textId="7A680A8C" w:rsidR="009F4A22" w:rsidRPr="006126EB" w:rsidRDefault="009F4A22" w:rsidP="00F82E8B">
      <w:pPr>
        <w:spacing w:before="120" w:after="120" w:line="240" w:lineRule="auto"/>
        <w:ind w:left="567" w:hanging="567"/>
        <w:jc w:val="both"/>
        <w:rPr>
          <w:rFonts w:ascii="Arial" w:eastAsia="Times New Roman" w:hAnsi="Arial" w:cs="Arial"/>
          <w:color w:val="000000" w:themeColor="text1"/>
          <w:sz w:val="20"/>
          <w:szCs w:val="20"/>
          <w:lang w:eastAsia="id-ID"/>
        </w:rPr>
      </w:pPr>
      <w:r w:rsidRPr="006126EB">
        <w:rPr>
          <w:rFonts w:ascii="Arial" w:eastAsia="Times New Roman" w:hAnsi="Arial" w:cs="Arial"/>
          <w:color w:val="000000" w:themeColor="text1"/>
          <w:sz w:val="20"/>
          <w:szCs w:val="20"/>
          <w:lang w:eastAsia="id-ID"/>
        </w:rPr>
        <w:t>Singh</w:t>
      </w:r>
      <w:r w:rsidR="00882C1A" w:rsidRPr="006126EB">
        <w:rPr>
          <w:rFonts w:ascii="Arial" w:eastAsia="Times New Roman" w:hAnsi="Arial" w:cs="Arial"/>
          <w:color w:val="000000" w:themeColor="text1"/>
          <w:sz w:val="20"/>
          <w:szCs w:val="20"/>
          <w:lang w:eastAsia="id-ID"/>
        </w:rPr>
        <w:t>,</w:t>
      </w:r>
      <w:r w:rsidRPr="006126EB">
        <w:rPr>
          <w:rFonts w:ascii="Arial" w:eastAsia="Times New Roman" w:hAnsi="Arial" w:cs="Arial"/>
          <w:color w:val="000000" w:themeColor="text1"/>
          <w:sz w:val="20"/>
          <w:szCs w:val="20"/>
          <w:lang w:eastAsia="id-ID"/>
        </w:rPr>
        <w:t xml:space="preserve"> J. </w:t>
      </w:r>
      <w:r w:rsidR="00882C1A" w:rsidRPr="006126EB">
        <w:rPr>
          <w:rFonts w:ascii="Arial" w:eastAsia="Times New Roman" w:hAnsi="Arial" w:cs="Arial"/>
          <w:color w:val="000000" w:themeColor="text1"/>
          <w:sz w:val="20"/>
          <w:szCs w:val="20"/>
          <w:lang w:eastAsia="id-ID"/>
        </w:rPr>
        <w:t>(</w:t>
      </w:r>
      <w:r w:rsidRPr="006126EB">
        <w:rPr>
          <w:rFonts w:ascii="Arial" w:eastAsia="Times New Roman" w:hAnsi="Arial" w:cs="Arial"/>
          <w:color w:val="000000" w:themeColor="text1"/>
          <w:sz w:val="20"/>
          <w:szCs w:val="20"/>
          <w:lang w:eastAsia="id-ID"/>
        </w:rPr>
        <w:t>1988</w:t>
      </w:r>
      <w:r w:rsidR="00882C1A" w:rsidRPr="006126EB">
        <w:rPr>
          <w:rFonts w:ascii="Arial" w:hAnsi="Arial" w:cs="Arial"/>
          <w:color w:val="000000" w:themeColor="text1"/>
          <w:sz w:val="20"/>
          <w:szCs w:val="20"/>
          <w:shd w:val="clear" w:color="auto" w:fill="FFFFFF"/>
        </w:rPr>
        <w:t>)</w:t>
      </w:r>
      <w:r w:rsidRPr="006126EB">
        <w:rPr>
          <w:rFonts w:ascii="Arial" w:eastAsia="Times New Roman" w:hAnsi="Arial" w:cs="Arial"/>
          <w:color w:val="000000" w:themeColor="text1"/>
          <w:sz w:val="20"/>
          <w:szCs w:val="20"/>
          <w:lang w:eastAsia="id-ID"/>
        </w:rPr>
        <w:t xml:space="preserve">. Consumer complaint intentions and behavior: definitional and </w:t>
      </w:r>
      <w:r w:rsidRPr="006126EB">
        <w:rPr>
          <w:rFonts w:ascii="Arial" w:eastAsia="Times New Roman" w:hAnsi="Arial" w:cs="Arial"/>
          <w:color w:val="000000" w:themeColor="text1"/>
          <w:sz w:val="20"/>
          <w:szCs w:val="20"/>
          <w:lang w:eastAsia="id-ID"/>
        </w:rPr>
        <w:lastRenderedPageBreak/>
        <w:t>taxonomical issues. </w:t>
      </w:r>
      <w:r w:rsidRPr="006126EB">
        <w:rPr>
          <w:rFonts w:ascii="Arial" w:eastAsia="Times New Roman" w:hAnsi="Arial" w:cs="Arial"/>
          <w:i/>
          <w:iCs/>
          <w:color w:val="000000" w:themeColor="text1"/>
          <w:sz w:val="20"/>
          <w:szCs w:val="20"/>
          <w:lang w:eastAsia="id-ID"/>
        </w:rPr>
        <w:t>The Journal of Marketing</w:t>
      </w:r>
      <w:r w:rsidRPr="006126EB">
        <w:rPr>
          <w:rFonts w:ascii="Arial" w:eastAsia="Times New Roman" w:hAnsi="Arial" w:cs="Arial"/>
          <w:color w:val="000000" w:themeColor="text1"/>
          <w:sz w:val="20"/>
          <w:szCs w:val="20"/>
          <w:lang w:eastAsia="id-ID"/>
        </w:rPr>
        <w:t>. 5(1): 93-107.</w:t>
      </w:r>
    </w:p>
    <w:p w14:paraId="76760D96" w14:textId="77777777" w:rsidR="007B0461" w:rsidRPr="006126EB" w:rsidRDefault="007B0461" w:rsidP="00F82E8B">
      <w:pPr>
        <w:spacing w:before="120" w:after="120" w:line="240" w:lineRule="auto"/>
        <w:ind w:left="562" w:hanging="562"/>
        <w:jc w:val="both"/>
        <w:rPr>
          <w:rFonts w:ascii="Arial" w:hAnsi="Arial" w:cs="Arial"/>
          <w:color w:val="000000" w:themeColor="text1"/>
          <w:sz w:val="20"/>
          <w:szCs w:val="20"/>
          <w:lang w:eastAsia="id-ID"/>
        </w:rPr>
      </w:pPr>
      <w:r w:rsidRPr="006126EB">
        <w:rPr>
          <w:rFonts w:ascii="Arial" w:hAnsi="Arial" w:cs="Arial"/>
          <w:color w:val="000000" w:themeColor="text1"/>
          <w:sz w:val="20"/>
          <w:szCs w:val="20"/>
        </w:rPr>
        <w:t xml:space="preserve">Smith, A. K., Bolton, R. N., &amp; Wagner, J. (1999). </w:t>
      </w:r>
      <w:r w:rsidRPr="006126EB">
        <w:rPr>
          <w:rFonts w:ascii="Arial" w:hAnsi="Arial" w:cs="Arial"/>
          <w:color w:val="000000" w:themeColor="text1"/>
          <w:sz w:val="20"/>
          <w:szCs w:val="20"/>
          <w:lang w:eastAsia="id-ID"/>
        </w:rPr>
        <w:t xml:space="preserve">A model </w:t>
      </w:r>
      <w:r w:rsidRPr="006126EB">
        <w:rPr>
          <w:rFonts w:ascii="Arial" w:hAnsi="Arial" w:cs="Arial"/>
          <w:color w:val="000000" w:themeColor="text1"/>
          <w:sz w:val="20"/>
          <w:szCs w:val="20"/>
        </w:rPr>
        <w:t>o</w:t>
      </w:r>
      <w:r w:rsidRPr="006126EB">
        <w:rPr>
          <w:rFonts w:ascii="Arial" w:hAnsi="Arial" w:cs="Arial"/>
          <w:color w:val="000000" w:themeColor="text1"/>
          <w:sz w:val="20"/>
          <w:szCs w:val="20"/>
          <w:lang w:eastAsia="id-ID"/>
        </w:rPr>
        <w:t xml:space="preserve">f customer satisfaction with service encounters involving failure and recovery. </w:t>
      </w:r>
      <w:r w:rsidRPr="006126EB">
        <w:rPr>
          <w:rFonts w:ascii="Arial" w:hAnsi="Arial" w:cs="Arial"/>
          <w:i/>
          <w:iCs/>
          <w:color w:val="000000" w:themeColor="text1"/>
          <w:sz w:val="20"/>
          <w:szCs w:val="20"/>
          <w:lang w:eastAsia="id-ID"/>
        </w:rPr>
        <w:t>Journal of Marketing Research.</w:t>
      </w:r>
      <w:r w:rsidRPr="006126EB">
        <w:rPr>
          <w:rFonts w:ascii="Arial" w:hAnsi="Arial" w:cs="Arial"/>
          <w:color w:val="000000" w:themeColor="text1"/>
          <w:sz w:val="20"/>
          <w:szCs w:val="20"/>
          <w:lang w:eastAsia="id-ID"/>
        </w:rPr>
        <w:t xml:space="preserve"> 36(3): 356-372.</w:t>
      </w:r>
    </w:p>
    <w:p w14:paraId="29F42BAE" w14:textId="77777777" w:rsidR="007B0461" w:rsidRPr="002675C1" w:rsidRDefault="007B0461" w:rsidP="00F82E8B">
      <w:pPr>
        <w:spacing w:before="120" w:after="120" w:line="240" w:lineRule="auto"/>
        <w:ind w:left="562" w:hanging="562"/>
        <w:jc w:val="both"/>
        <w:rPr>
          <w:rFonts w:ascii="Arial" w:hAnsi="Arial" w:cs="Arial"/>
          <w:color w:val="000000" w:themeColor="text1"/>
          <w:sz w:val="20"/>
          <w:szCs w:val="20"/>
          <w:shd w:val="clear" w:color="auto" w:fill="FFFFFF"/>
        </w:rPr>
      </w:pPr>
      <w:r w:rsidRPr="006126EB">
        <w:rPr>
          <w:rFonts w:ascii="Arial" w:hAnsi="Arial" w:cs="Arial"/>
          <w:color w:val="000000" w:themeColor="text1"/>
          <w:sz w:val="20"/>
          <w:szCs w:val="20"/>
          <w:shd w:val="clear" w:color="auto" w:fill="FFFFFF"/>
        </w:rPr>
        <w:t xml:space="preserve">Widarjono, A. (2010). </w:t>
      </w:r>
      <w:r w:rsidRPr="006126EB">
        <w:rPr>
          <w:rFonts w:ascii="Arial" w:hAnsi="Arial" w:cs="Arial"/>
          <w:i/>
          <w:iCs/>
          <w:color w:val="000000" w:themeColor="text1"/>
          <w:sz w:val="20"/>
          <w:szCs w:val="20"/>
          <w:shd w:val="clear" w:color="auto" w:fill="FFFFFF"/>
        </w:rPr>
        <w:t>Analisis Statistika Multivariat Terapan</w:t>
      </w:r>
      <w:r w:rsidRPr="006126EB">
        <w:rPr>
          <w:rFonts w:ascii="Arial" w:hAnsi="Arial" w:cs="Arial"/>
          <w:color w:val="000000" w:themeColor="text1"/>
          <w:sz w:val="20"/>
          <w:szCs w:val="20"/>
          <w:shd w:val="clear" w:color="auto" w:fill="FFFFFF"/>
        </w:rPr>
        <w:t>. Yogyakarta (ID): Sekolah Tinggi Ilmu Manajemen YKPN.</w:t>
      </w:r>
    </w:p>
    <w:p w14:paraId="40E4C3B8" w14:textId="77777777" w:rsidR="005E00E3" w:rsidRDefault="005E00E3" w:rsidP="00D304C6">
      <w:pPr>
        <w:spacing w:before="120" w:after="120" w:line="240" w:lineRule="auto"/>
        <w:ind w:left="562" w:hanging="562"/>
        <w:jc w:val="both"/>
        <w:rPr>
          <w:rFonts w:ascii="Arial" w:hAnsi="Arial" w:cs="Arial"/>
          <w:color w:val="000000" w:themeColor="text1"/>
          <w:sz w:val="20"/>
          <w:szCs w:val="20"/>
          <w:lang w:eastAsia="id-ID"/>
        </w:rPr>
        <w:sectPr w:rsidR="005E00E3" w:rsidSect="005E00E3">
          <w:type w:val="continuous"/>
          <w:pgSz w:w="11909" w:h="16834" w:code="9"/>
          <w:pgMar w:top="1418" w:right="1418" w:bottom="1418" w:left="1418" w:header="720" w:footer="720" w:gutter="0"/>
          <w:cols w:num="2" w:space="720"/>
          <w:docGrid w:linePitch="360"/>
        </w:sectPr>
      </w:pPr>
    </w:p>
    <w:p w14:paraId="7F19FA82" w14:textId="29807A68" w:rsidR="009F4A22" w:rsidRPr="002675C1" w:rsidRDefault="009F4A22" w:rsidP="00D304C6">
      <w:pPr>
        <w:spacing w:before="120" w:after="120" w:line="240" w:lineRule="auto"/>
        <w:ind w:left="562" w:hanging="562"/>
        <w:jc w:val="both"/>
        <w:rPr>
          <w:rFonts w:ascii="Arial" w:hAnsi="Arial" w:cs="Arial"/>
          <w:color w:val="000000" w:themeColor="text1"/>
          <w:sz w:val="20"/>
          <w:szCs w:val="20"/>
          <w:lang w:eastAsia="id-ID"/>
        </w:rPr>
      </w:pPr>
    </w:p>
    <w:sectPr w:rsidR="009F4A22" w:rsidRPr="002675C1" w:rsidSect="006126EB">
      <w:type w:val="continuous"/>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00878" w14:textId="77777777" w:rsidR="006126EB" w:rsidRDefault="006126EB" w:rsidP="00192317">
      <w:pPr>
        <w:spacing w:after="0" w:line="240" w:lineRule="auto"/>
      </w:pPr>
      <w:r>
        <w:separator/>
      </w:r>
    </w:p>
  </w:endnote>
  <w:endnote w:type="continuationSeparator" w:id="0">
    <w:p w14:paraId="5536FDBB" w14:textId="77777777" w:rsidR="006126EB" w:rsidRDefault="006126EB" w:rsidP="0019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A45AD" w14:textId="05F10E9E" w:rsidR="00150B8F" w:rsidRDefault="00AF296A" w:rsidP="00AF296A">
    <w:pPr>
      <w:pStyle w:val="Footer"/>
      <w:jc w:val="both"/>
      <w:rPr>
        <w:rFonts w:ascii="Arial" w:hAnsi="Arial" w:cs="Arial"/>
        <w:sz w:val="18"/>
        <w:lang w:val="en-US"/>
      </w:rPr>
    </w:pPr>
    <w:r w:rsidRPr="00AF296A">
      <w:rPr>
        <w:rFonts w:ascii="Arial" w:hAnsi="Arial" w:cs="Arial"/>
        <w:sz w:val="16"/>
        <w:vertAlign w:val="superscript"/>
        <w:lang w:val="en-US"/>
      </w:rPr>
      <w:t>1.</w:t>
    </w:r>
    <w:r>
      <w:rPr>
        <w:rFonts w:ascii="Arial" w:hAnsi="Arial" w:cs="Arial"/>
        <w:sz w:val="16"/>
        <w:vertAlign w:val="superscript"/>
        <w:lang w:val="en-US"/>
      </w:rPr>
      <w:t xml:space="preserve"> </w:t>
    </w:r>
    <w:r w:rsidRPr="00AF296A">
      <w:rPr>
        <w:rFonts w:ascii="Arial" w:hAnsi="Arial" w:cs="Arial"/>
        <w:sz w:val="18"/>
      </w:rPr>
      <w:t>Konsumerisme di Indonesia Peringkat ke-2 Dunia, Jurnal 123, https://jurnal123.com/2015/01/konsumerisme-di-indonesia-peringkat-ke-2-dunia/, pada tanggal 4 Februari 2018 pukul 18,31.</w:t>
    </w:r>
  </w:p>
  <w:p w14:paraId="0BC3DE91" w14:textId="770B4207" w:rsidR="00AF296A" w:rsidRPr="00AF296A" w:rsidRDefault="00AF296A" w:rsidP="00AF296A">
    <w:pPr>
      <w:pStyle w:val="Footer"/>
      <w:jc w:val="both"/>
      <w:rPr>
        <w:rFonts w:ascii="Arial" w:hAnsi="Arial" w:cs="Arial"/>
        <w:sz w:val="18"/>
        <w:lang w:val="en-US"/>
      </w:rPr>
    </w:pPr>
    <w:r w:rsidRPr="00AF296A">
      <w:rPr>
        <w:rFonts w:ascii="Arial" w:hAnsi="Arial"/>
        <w:color w:val="000000" w:themeColor="text1"/>
        <w:sz w:val="18"/>
        <w:szCs w:val="18"/>
        <w:vertAlign w:val="superscript"/>
        <w:lang w:val="en-US"/>
      </w:rPr>
      <w:t>2.</w:t>
    </w:r>
    <w:r>
      <w:rPr>
        <w:rFonts w:ascii="Arial" w:hAnsi="Arial"/>
        <w:color w:val="000000" w:themeColor="text1"/>
        <w:sz w:val="18"/>
        <w:szCs w:val="18"/>
        <w:lang w:val="en-US"/>
      </w:rPr>
      <w:t xml:space="preserve"> </w:t>
    </w:r>
    <w:r w:rsidRPr="00F82E8B">
      <w:rPr>
        <w:rFonts w:ascii="Arial" w:hAnsi="Arial"/>
        <w:color w:val="000000" w:themeColor="text1"/>
        <w:sz w:val="18"/>
        <w:szCs w:val="18"/>
      </w:rPr>
      <w:t>Kementerian Perdagangan bekerja sama dengan Departemen Ilmu Keluarga dan Konsumen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EA8C9" w14:textId="025AEB72" w:rsidR="005E00E3" w:rsidRPr="006126EB" w:rsidRDefault="005E00E3" w:rsidP="005E00E3">
    <w:pPr>
      <w:spacing w:after="0" w:line="240" w:lineRule="auto"/>
      <w:rPr>
        <w:rFonts w:ascii="Arial" w:hAnsi="Arial" w:cs="Arial"/>
        <w:color w:val="000000" w:themeColor="text1"/>
        <w:sz w:val="18"/>
        <w:szCs w:val="18"/>
      </w:rPr>
    </w:pPr>
    <w:r w:rsidRPr="005E00E3">
      <w:rPr>
        <w:rFonts w:ascii="Arial" w:hAnsi="Arial" w:cs="Arial"/>
        <w:color w:val="000000" w:themeColor="text1"/>
        <w:sz w:val="18"/>
        <w:szCs w:val="18"/>
        <w:shd w:val="clear" w:color="auto" w:fill="FFFFFF"/>
        <w:vertAlign w:val="superscript"/>
        <w:lang w:val="en-US"/>
      </w:rPr>
      <w:t>1</w:t>
    </w:r>
    <w:r w:rsidRPr="006126EB">
      <w:rPr>
        <w:rFonts w:ascii="Arial" w:hAnsi="Arial" w:cs="Arial"/>
        <w:color w:val="000000" w:themeColor="text1"/>
        <w:sz w:val="18"/>
        <w:szCs w:val="18"/>
        <w:shd w:val="clear" w:color="auto" w:fill="FFFFFF"/>
      </w:rPr>
      <w:t>Konsumerisme</w:t>
    </w:r>
    <w:r w:rsidRPr="006126EB">
      <w:rPr>
        <w:rFonts w:ascii="Arial" w:hAnsi="Arial" w:cs="Arial"/>
        <w:color w:val="000000" w:themeColor="text1"/>
        <w:sz w:val="18"/>
        <w:szCs w:val="18"/>
      </w:rPr>
      <w:t xml:space="preserve"> di Indonesia Peringkat ke-2 Dunia, Jurnal 123, </w:t>
    </w:r>
    <w:hyperlink r:id="rId1" w:history="1">
      <w:r w:rsidRPr="006126EB">
        <w:rPr>
          <w:rFonts w:ascii="Arial" w:hAnsi="Arial" w:cs="Arial"/>
          <w:color w:val="000000" w:themeColor="text1"/>
          <w:sz w:val="18"/>
          <w:szCs w:val="18"/>
          <w:u w:val="single"/>
        </w:rPr>
        <w:t>https://jurnal123.com/2015/01/konsumerisme-di-indonesia-peringkat-ke-2-dunia/</w:t>
      </w:r>
    </w:hyperlink>
    <w:r w:rsidRPr="006126EB">
      <w:rPr>
        <w:rFonts w:ascii="Arial" w:hAnsi="Arial" w:cs="Arial"/>
        <w:color w:val="000000" w:themeColor="text1"/>
        <w:sz w:val="18"/>
        <w:szCs w:val="18"/>
      </w:rPr>
      <w:t>, pada tanggal 4 Februari 2018 pukul 18,31.</w:t>
    </w:r>
  </w:p>
  <w:p w14:paraId="399E0DBF" w14:textId="75071B60" w:rsidR="005E00E3" w:rsidRPr="006126EB" w:rsidRDefault="005E00E3" w:rsidP="005E00E3">
    <w:pPr>
      <w:spacing w:after="0" w:line="240" w:lineRule="auto"/>
      <w:rPr>
        <w:rFonts w:ascii="Times New Roman" w:eastAsiaTheme="minorEastAsia" w:hAnsi="Times New Roman"/>
        <w:lang w:val="en-US" w:eastAsia="id-ID"/>
      </w:rPr>
    </w:pPr>
    <w:r w:rsidRPr="005E00E3">
      <w:rPr>
        <w:rFonts w:ascii="Arial" w:eastAsiaTheme="minorEastAsia" w:hAnsi="Arial"/>
        <w:color w:val="000000" w:themeColor="text1"/>
        <w:sz w:val="18"/>
        <w:szCs w:val="18"/>
        <w:vertAlign w:val="superscript"/>
        <w:lang w:val="en-US" w:eastAsia="id-ID"/>
      </w:rPr>
      <w:t>2</w:t>
    </w:r>
    <w:r w:rsidRPr="006126EB">
      <w:rPr>
        <w:rFonts w:ascii="Arial" w:eastAsiaTheme="minorEastAsia" w:hAnsi="Arial"/>
        <w:color w:val="000000" w:themeColor="text1"/>
        <w:sz w:val="18"/>
        <w:szCs w:val="18"/>
        <w:lang w:eastAsia="id-ID"/>
      </w:rPr>
      <w:t>Kementerian Perdagangan bekerja sama dengan Departemen Ilmu Keluarga dan Konsumen</w:t>
    </w:r>
  </w:p>
  <w:p w14:paraId="060027A5" w14:textId="77777777" w:rsidR="006126EB" w:rsidRDefault="006126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9BB15" w14:textId="783AF8E1" w:rsidR="00AF296A" w:rsidRPr="00AF296A" w:rsidRDefault="00AF296A" w:rsidP="00AF296A">
    <w:pPr>
      <w:pStyle w:val="Footer"/>
      <w:jc w:val="both"/>
      <w:rPr>
        <w:rFonts w:ascii="Arial" w:hAnsi="Arial" w:cs="Arial"/>
        <w:sz w:val="18"/>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8B2CD" w14:textId="77777777" w:rsidR="005E00E3" w:rsidRDefault="005E0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BDED" w14:textId="77777777" w:rsidR="006126EB" w:rsidRDefault="006126EB" w:rsidP="00192317">
      <w:pPr>
        <w:spacing w:after="0" w:line="240" w:lineRule="auto"/>
      </w:pPr>
      <w:r>
        <w:separator/>
      </w:r>
    </w:p>
  </w:footnote>
  <w:footnote w:type="continuationSeparator" w:id="0">
    <w:p w14:paraId="1612DBF6" w14:textId="77777777" w:rsidR="006126EB" w:rsidRDefault="006126EB" w:rsidP="00192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6C11C" w14:textId="5F45C806" w:rsidR="00150B8F" w:rsidRDefault="00150B8F" w:rsidP="00150B8F">
    <w:pPr>
      <w:pStyle w:val="Head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D40CB1">
      <w:rPr>
        <w:rFonts w:ascii="Arial" w:hAnsi="Arial" w:cs="Arial"/>
        <w:noProof/>
        <w:sz w:val="20"/>
        <w:szCs w:val="20"/>
      </w:rPr>
      <w:t>76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lang w:val="en-US"/>
      </w:rPr>
      <w:t>SIMANJUNTAK</w:t>
    </w:r>
    <w:r>
      <w:rPr>
        <w:rFonts w:ascii="Arial" w:hAnsi="Arial" w:cs="Arial"/>
        <w:sz w:val="20"/>
        <w:szCs w:val="20"/>
      </w:rPr>
      <w:t xml:space="preserve"> </w:t>
    </w:r>
    <w:r w:rsidR="00D40CB1">
      <w:rPr>
        <w:rFonts w:ascii="Arial" w:hAnsi="Arial" w:cs="Arial"/>
        <w:sz w:val="20"/>
        <w:szCs w:val="20"/>
        <w:lang w:val="en-US"/>
      </w:rPr>
      <w:t xml:space="preserve">&amp; </w:t>
    </w:r>
    <w:r w:rsidR="00D40CB1">
      <w:rPr>
        <w:rFonts w:ascii="Arial" w:hAnsi="Arial" w:cs="Arial"/>
        <w:sz w:val="20"/>
        <w:szCs w:val="20"/>
        <w:lang w:val="en-US"/>
      </w:rPr>
      <w:t xml:space="preserve">HAMIMI </w:t>
    </w:r>
    <w:r>
      <w:rPr>
        <w:rFonts w:ascii="Arial" w:hAnsi="Arial" w:cs="Arial"/>
        <w:sz w:val="20"/>
        <w:szCs w:val="20"/>
      </w:rPr>
      <w:t xml:space="preserve">                                                               </w:t>
    </w:r>
    <w:r w:rsidR="00AF296A">
      <w:rPr>
        <w:rFonts w:ascii="Arial" w:hAnsi="Arial" w:cs="Arial"/>
        <w:sz w:val="20"/>
        <w:szCs w:val="20"/>
        <w:lang w:val="en-US"/>
      </w:rPr>
      <w:t xml:space="preserve">               </w:t>
    </w:r>
    <w:r>
      <w:rPr>
        <w:rFonts w:ascii="Arial" w:hAnsi="Arial" w:cs="Arial"/>
        <w:sz w:val="20"/>
        <w:szCs w:val="20"/>
      </w:rPr>
      <w:t xml:space="preserve">Jur. Ilm. Kel. &amp; Kons.  </w:t>
    </w:r>
  </w:p>
  <w:p w14:paraId="1FB4B802" w14:textId="77777777" w:rsidR="00150B8F" w:rsidRDefault="00150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7B36" w14:textId="750BB846" w:rsidR="00150B8F" w:rsidRDefault="00150B8F">
    <w:pPr>
      <w:pStyle w:val="Header"/>
    </w:pPr>
    <w:r>
      <w:rPr>
        <w:rFonts w:ascii="Arial" w:hAnsi="Arial" w:cs="Arial"/>
        <w:sz w:val="20"/>
        <w:szCs w:val="20"/>
      </w:rPr>
      <w:t>Vol. 1</w:t>
    </w:r>
    <w:r>
      <w:rPr>
        <w:rFonts w:ascii="Arial" w:hAnsi="Arial" w:cs="Arial"/>
        <w:sz w:val="20"/>
        <w:szCs w:val="20"/>
        <w:lang w:val="en-US"/>
      </w:rPr>
      <w:t>2</w:t>
    </w:r>
    <w:r>
      <w:rPr>
        <w:rFonts w:ascii="Arial" w:hAnsi="Arial" w:cs="Arial"/>
        <w:sz w:val="20"/>
        <w:szCs w:val="20"/>
      </w:rPr>
      <w:t>, 201</w:t>
    </w:r>
    <w:r>
      <w:rPr>
        <w:rFonts w:ascii="Arial" w:hAnsi="Arial" w:cs="Arial"/>
        <w:sz w:val="20"/>
        <w:szCs w:val="20"/>
        <w:lang w:val="en-US"/>
      </w:rPr>
      <w:t>9</w:t>
    </w:r>
    <w:r>
      <w:rPr>
        <w:rFonts w:ascii="Arial" w:hAnsi="Arial" w:cs="Arial"/>
        <w:sz w:val="20"/>
        <w:szCs w:val="20"/>
      </w:rPr>
      <w:t xml:space="preserve">                          </w:t>
    </w:r>
    <w:r w:rsidR="00AF296A">
      <w:rPr>
        <w:rFonts w:ascii="Arial" w:hAnsi="Arial" w:cs="Arial"/>
        <w:sz w:val="20"/>
        <w:szCs w:val="20"/>
        <w:lang w:val="en-US"/>
      </w:rPr>
      <w:t xml:space="preserve"> </w:t>
    </w:r>
    <w:r w:rsidRPr="00150B8F">
      <w:rPr>
        <w:rFonts w:ascii="Arial" w:hAnsi="Arial" w:cs="Arial"/>
        <w:sz w:val="20"/>
        <w:szCs w:val="20"/>
      </w:rPr>
      <w:t xml:space="preserve">PENANGANAN KOMPLAIN DAN KOMUNIKASI WORD-OF-MOUTH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D40CB1">
      <w:rPr>
        <w:rFonts w:ascii="Arial" w:hAnsi="Arial" w:cs="Arial"/>
        <w:noProof/>
        <w:sz w:val="20"/>
        <w:szCs w:val="20"/>
      </w:rPr>
      <w:t>77</w:t>
    </w:r>
    <w:r>
      <w:rP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C6C03" w14:textId="01875427" w:rsidR="00150B8F" w:rsidRDefault="00150B8F" w:rsidP="00150B8F">
    <w:pPr>
      <w:pStyle w:val="Header"/>
      <w:rPr>
        <w:rFonts w:ascii="Arial" w:hAnsi="Arial" w:cs="Arial"/>
        <w:sz w:val="20"/>
        <w:lang w:val="en-US"/>
      </w:rPr>
    </w:pPr>
    <w:r>
      <w:rPr>
        <w:rFonts w:ascii="Arial" w:hAnsi="Arial" w:cs="Arial"/>
        <w:sz w:val="20"/>
      </w:rPr>
      <w:t xml:space="preserve">Jur. Ilm. Kel. &amp; Kons., </w:t>
    </w:r>
    <w:r>
      <w:rPr>
        <w:rFonts w:ascii="Arial" w:hAnsi="Arial" w:cs="Arial"/>
        <w:sz w:val="20"/>
        <w:lang w:val="en-US"/>
      </w:rPr>
      <w:t>Januari 2019</w:t>
    </w:r>
    <w:r>
      <w:rPr>
        <w:rFonts w:ascii="Arial" w:hAnsi="Arial" w:cs="Arial"/>
        <w:sz w:val="20"/>
      </w:rPr>
      <w:t xml:space="preserve">, p : </w:t>
    </w:r>
    <w:r w:rsidR="00F069BC">
      <w:rPr>
        <w:rFonts w:ascii="Arial" w:hAnsi="Arial" w:cs="Arial"/>
        <w:sz w:val="20"/>
        <w:lang w:val="en-US"/>
      </w:rPr>
      <w:t xml:space="preserve">75- 86 </w:t>
    </w:r>
    <w:r>
      <w:rPr>
        <w:rFonts w:ascii="Arial" w:hAnsi="Arial" w:cs="Arial"/>
        <w:sz w:val="20"/>
      </w:rPr>
      <w:t xml:space="preserve">                                                          </w:t>
    </w:r>
    <w:r w:rsidR="00F069BC">
      <w:rPr>
        <w:rFonts w:ascii="Arial" w:hAnsi="Arial" w:cs="Arial"/>
        <w:sz w:val="20"/>
        <w:lang w:val="en-US"/>
      </w:rPr>
      <w:t xml:space="preserve">         </w:t>
    </w:r>
    <w:r>
      <w:rPr>
        <w:rFonts w:ascii="Arial" w:hAnsi="Arial" w:cs="Arial"/>
        <w:sz w:val="20"/>
      </w:rPr>
      <w:t>Vol. 1</w:t>
    </w:r>
    <w:r>
      <w:rPr>
        <w:rFonts w:ascii="Arial" w:hAnsi="Arial" w:cs="Arial"/>
        <w:sz w:val="20"/>
        <w:lang w:val="en-US"/>
      </w:rPr>
      <w:t>2</w:t>
    </w:r>
    <w:r>
      <w:rPr>
        <w:rFonts w:ascii="Arial" w:hAnsi="Arial" w:cs="Arial"/>
        <w:sz w:val="20"/>
      </w:rPr>
      <w:t>, No.</w:t>
    </w:r>
    <w:r>
      <w:rPr>
        <w:rFonts w:ascii="Arial" w:hAnsi="Arial" w:cs="Arial"/>
        <w:sz w:val="20"/>
        <w:lang w:val="en-US"/>
      </w:rPr>
      <w:t>1</w:t>
    </w:r>
  </w:p>
  <w:p w14:paraId="04A88124" w14:textId="74DABD00" w:rsidR="00150B8F" w:rsidRDefault="00150B8F" w:rsidP="00150B8F">
    <w:pPr>
      <w:pStyle w:val="Header"/>
      <w:rPr>
        <w:rFonts w:ascii="Arial" w:hAnsi="Arial" w:cs="Arial"/>
        <w:sz w:val="20"/>
        <w:lang w:val="en-US"/>
      </w:rPr>
    </w:pPr>
    <w:r>
      <w:rPr>
        <w:rFonts w:ascii="Arial" w:hAnsi="Arial" w:cs="Arial"/>
        <w:sz w:val="20"/>
      </w:rPr>
      <w:t xml:space="preserve">ISSN : 1907 – 6037  e-ISSN : 2502 – 3594               </w:t>
    </w:r>
    <w:r w:rsidR="00F069BC">
      <w:rPr>
        <w:rFonts w:ascii="Arial" w:hAnsi="Arial" w:cs="Arial"/>
        <w:sz w:val="20"/>
        <w:lang w:val="en-US"/>
      </w:rPr>
      <w:t xml:space="preserve">  </w:t>
    </w:r>
    <w:r>
      <w:rPr>
        <w:rFonts w:ascii="Arial" w:hAnsi="Arial" w:cs="Arial"/>
        <w:sz w:val="20"/>
      </w:rPr>
      <w:t>DOI: http://dx.doi.org/10.24156/jikk.201</w:t>
    </w:r>
    <w:r>
      <w:rPr>
        <w:rFonts w:ascii="Arial" w:hAnsi="Arial" w:cs="Arial"/>
        <w:sz w:val="20"/>
        <w:lang w:val="en-US"/>
      </w:rPr>
      <w:t>9</w:t>
    </w:r>
    <w:r>
      <w:rPr>
        <w:rFonts w:ascii="Arial" w:hAnsi="Arial" w:cs="Arial"/>
        <w:sz w:val="20"/>
      </w:rPr>
      <w:t>.1</w:t>
    </w:r>
    <w:r>
      <w:rPr>
        <w:rFonts w:ascii="Arial" w:hAnsi="Arial" w:cs="Arial"/>
        <w:sz w:val="20"/>
        <w:lang w:val="en-US"/>
      </w:rPr>
      <w:t>2</w:t>
    </w:r>
    <w:r>
      <w:rPr>
        <w:rFonts w:ascii="Arial" w:hAnsi="Arial" w:cs="Arial"/>
        <w:sz w:val="20"/>
      </w:rPr>
      <w:t>.</w:t>
    </w:r>
    <w:r>
      <w:rPr>
        <w:rFonts w:ascii="Arial" w:hAnsi="Arial" w:cs="Arial"/>
        <w:sz w:val="20"/>
        <w:lang w:val="en-US"/>
      </w:rPr>
      <w:t>1</w:t>
    </w:r>
    <w:r w:rsidR="00F069BC">
      <w:rPr>
        <w:rFonts w:ascii="Arial" w:hAnsi="Arial" w:cs="Arial"/>
        <w:sz w:val="20"/>
      </w:rPr>
      <w:t>.75</w:t>
    </w:r>
  </w:p>
  <w:p w14:paraId="659A31F7" w14:textId="77777777" w:rsidR="00150B8F" w:rsidRDefault="00150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23BF6"/>
    <w:multiLevelType w:val="hybridMultilevel"/>
    <w:tmpl w:val="F66C30C4"/>
    <w:lvl w:ilvl="0" w:tplc="DA86008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181BDB"/>
    <w:multiLevelType w:val="hybridMultilevel"/>
    <w:tmpl w:val="C554BEEA"/>
    <w:lvl w:ilvl="0" w:tplc="C7D275F6">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C6763A"/>
    <w:multiLevelType w:val="hybridMultilevel"/>
    <w:tmpl w:val="8EA620A6"/>
    <w:lvl w:ilvl="0" w:tplc="F618AC7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YyMDAyM7SwsDAytzRS0lEKTi0uzszPAykwrAUAm1NZNiwAAAA="/>
  </w:docVars>
  <w:rsids>
    <w:rsidRoot w:val="009C4F6C"/>
    <w:rsid w:val="00003972"/>
    <w:rsid w:val="00010590"/>
    <w:rsid w:val="00021429"/>
    <w:rsid w:val="00030784"/>
    <w:rsid w:val="00034B96"/>
    <w:rsid w:val="0004299A"/>
    <w:rsid w:val="000634E8"/>
    <w:rsid w:val="0006460E"/>
    <w:rsid w:val="00072CE6"/>
    <w:rsid w:val="00075AE0"/>
    <w:rsid w:val="00091D2F"/>
    <w:rsid w:val="000A5B97"/>
    <w:rsid w:val="000D3DC6"/>
    <w:rsid w:val="000E4522"/>
    <w:rsid w:val="000F6E23"/>
    <w:rsid w:val="00103203"/>
    <w:rsid w:val="001047EA"/>
    <w:rsid w:val="001052E7"/>
    <w:rsid w:val="00107942"/>
    <w:rsid w:val="00113F8B"/>
    <w:rsid w:val="00116934"/>
    <w:rsid w:val="00124065"/>
    <w:rsid w:val="001240FE"/>
    <w:rsid w:val="001247BA"/>
    <w:rsid w:val="001402F5"/>
    <w:rsid w:val="00150B8F"/>
    <w:rsid w:val="00151A1A"/>
    <w:rsid w:val="00155F0B"/>
    <w:rsid w:val="00157047"/>
    <w:rsid w:val="0015707E"/>
    <w:rsid w:val="00163844"/>
    <w:rsid w:val="00184B35"/>
    <w:rsid w:val="00192317"/>
    <w:rsid w:val="00193AD6"/>
    <w:rsid w:val="001C3114"/>
    <w:rsid w:val="001D7C85"/>
    <w:rsid w:val="001F2EB7"/>
    <w:rsid w:val="001F52D6"/>
    <w:rsid w:val="001F7D13"/>
    <w:rsid w:val="00204F71"/>
    <w:rsid w:val="00215355"/>
    <w:rsid w:val="00217994"/>
    <w:rsid w:val="0022648D"/>
    <w:rsid w:val="0023012E"/>
    <w:rsid w:val="00241FF0"/>
    <w:rsid w:val="002505CA"/>
    <w:rsid w:val="002509C1"/>
    <w:rsid w:val="00267210"/>
    <w:rsid w:val="002675C1"/>
    <w:rsid w:val="002679A9"/>
    <w:rsid w:val="0027156F"/>
    <w:rsid w:val="002732B7"/>
    <w:rsid w:val="0028065E"/>
    <w:rsid w:val="00280D62"/>
    <w:rsid w:val="002811EA"/>
    <w:rsid w:val="00281236"/>
    <w:rsid w:val="002949D2"/>
    <w:rsid w:val="00296EFE"/>
    <w:rsid w:val="002A79B9"/>
    <w:rsid w:val="002B17A1"/>
    <w:rsid w:val="002B58ED"/>
    <w:rsid w:val="002B63B4"/>
    <w:rsid w:val="002C5144"/>
    <w:rsid w:val="002C6549"/>
    <w:rsid w:val="002D005F"/>
    <w:rsid w:val="002D6C6C"/>
    <w:rsid w:val="003040E8"/>
    <w:rsid w:val="00310B9A"/>
    <w:rsid w:val="00313006"/>
    <w:rsid w:val="00314BC4"/>
    <w:rsid w:val="00340ADA"/>
    <w:rsid w:val="00353CAE"/>
    <w:rsid w:val="00354321"/>
    <w:rsid w:val="00356C36"/>
    <w:rsid w:val="00376D4A"/>
    <w:rsid w:val="00376E49"/>
    <w:rsid w:val="00383FBC"/>
    <w:rsid w:val="003C24B9"/>
    <w:rsid w:val="003F4ACF"/>
    <w:rsid w:val="003F7C14"/>
    <w:rsid w:val="004013E9"/>
    <w:rsid w:val="00410085"/>
    <w:rsid w:val="00413095"/>
    <w:rsid w:val="00422517"/>
    <w:rsid w:val="00422538"/>
    <w:rsid w:val="00424C1F"/>
    <w:rsid w:val="00432B39"/>
    <w:rsid w:val="00440789"/>
    <w:rsid w:val="00460196"/>
    <w:rsid w:val="004666CD"/>
    <w:rsid w:val="00470D97"/>
    <w:rsid w:val="004719A6"/>
    <w:rsid w:val="00493E50"/>
    <w:rsid w:val="0049430E"/>
    <w:rsid w:val="004A071D"/>
    <w:rsid w:val="004A156A"/>
    <w:rsid w:val="004A253E"/>
    <w:rsid w:val="004A2D2C"/>
    <w:rsid w:val="004B3B67"/>
    <w:rsid w:val="004C2A06"/>
    <w:rsid w:val="004C7634"/>
    <w:rsid w:val="004F2568"/>
    <w:rsid w:val="004F2806"/>
    <w:rsid w:val="00507CB5"/>
    <w:rsid w:val="00513DA9"/>
    <w:rsid w:val="005179FB"/>
    <w:rsid w:val="0052185D"/>
    <w:rsid w:val="005264E8"/>
    <w:rsid w:val="00537D74"/>
    <w:rsid w:val="00543D69"/>
    <w:rsid w:val="00547226"/>
    <w:rsid w:val="00551ACD"/>
    <w:rsid w:val="00553C0C"/>
    <w:rsid w:val="0057673C"/>
    <w:rsid w:val="00591111"/>
    <w:rsid w:val="005A7977"/>
    <w:rsid w:val="005B3811"/>
    <w:rsid w:val="005B59C6"/>
    <w:rsid w:val="005C44C2"/>
    <w:rsid w:val="005D77EA"/>
    <w:rsid w:val="005E00E3"/>
    <w:rsid w:val="005E2E36"/>
    <w:rsid w:val="005E31C8"/>
    <w:rsid w:val="005F315A"/>
    <w:rsid w:val="005F5281"/>
    <w:rsid w:val="0060248B"/>
    <w:rsid w:val="006126EB"/>
    <w:rsid w:val="00614200"/>
    <w:rsid w:val="00621E83"/>
    <w:rsid w:val="006242B9"/>
    <w:rsid w:val="00632EBA"/>
    <w:rsid w:val="00637CDE"/>
    <w:rsid w:val="00643557"/>
    <w:rsid w:val="0064408C"/>
    <w:rsid w:val="006757AD"/>
    <w:rsid w:val="00683214"/>
    <w:rsid w:val="006967E8"/>
    <w:rsid w:val="006A395E"/>
    <w:rsid w:val="006A4733"/>
    <w:rsid w:val="006B6209"/>
    <w:rsid w:val="006C16F5"/>
    <w:rsid w:val="006C5286"/>
    <w:rsid w:val="006C5317"/>
    <w:rsid w:val="006E0692"/>
    <w:rsid w:val="006E23FF"/>
    <w:rsid w:val="006E3C0B"/>
    <w:rsid w:val="006E7BD3"/>
    <w:rsid w:val="006F2BBB"/>
    <w:rsid w:val="006F7B2D"/>
    <w:rsid w:val="00710DAF"/>
    <w:rsid w:val="00711C41"/>
    <w:rsid w:val="007148CB"/>
    <w:rsid w:val="00753A7B"/>
    <w:rsid w:val="00761987"/>
    <w:rsid w:val="00764403"/>
    <w:rsid w:val="00772AB8"/>
    <w:rsid w:val="00775062"/>
    <w:rsid w:val="007876D6"/>
    <w:rsid w:val="00792BB1"/>
    <w:rsid w:val="007958C4"/>
    <w:rsid w:val="007B0461"/>
    <w:rsid w:val="007C5A77"/>
    <w:rsid w:val="007C7D96"/>
    <w:rsid w:val="00807570"/>
    <w:rsid w:val="0081512B"/>
    <w:rsid w:val="00825F3E"/>
    <w:rsid w:val="00834D14"/>
    <w:rsid w:val="0084094F"/>
    <w:rsid w:val="00841DDE"/>
    <w:rsid w:val="008717AF"/>
    <w:rsid w:val="008736FD"/>
    <w:rsid w:val="008746F9"/>
    <w:rsid w:val="00882C1A"/>
    <w:rsid w:val="00884B3B"/>
    <w:rsid w:val="00886681"/>
    <w:rsid w:val="008A2561"/>
    <w:rsid w:val="008B476F"/>
    <w:rsid w:val="008C7B13"/>
    <w:rsid w:val="008F0B95"/>
    <w:rsid w:val="00905CBF"/>
    <w:rsid w:val="0091375D"/>
    <w:rsid w:val="00915E21"/>
    <w:rsid w:val="009256EE"/>
    <w:rsid w:val="00957DB3"/>
    <w:rsid w:val="0097712E"/>
    <w:rsid w:val="00983C3D"/>
    <w:rsid w:val="00987F5F"/>
    <w:rsid w:val="009C037E"/>
    <w:rsid w:val="009C13A1"/>
    <w:rsid w:val="009C4F6C"/>
    <w:rsid w:val="009E020C"/>
    <w:rsid w:val="009E714D"/>
    <w:rsid w:val="009F479B"/>
    <w:rsid w:val="009F4A22"/>
    <w:rsid w:val="009F736C"/>
    <w:rsid w:val="009F7E84"/>
    <w:rsid w:val="00A01CD9"/>
    <w:rsid w:val="00A03398"/>
    <w:rsid w:val="00A070A9"/>
    <w:rsid w:val="00A10BFF"/>
    <w:rsid w:val="00A114EC"/>
    <w:rsid w:val="00A261AC"/>
    <w:rsid w:val="00A350B7"/>
    <w:rsid w:val="00A37CD7"/>
    <w:rsid w:val="00A51AE3"/>
    <w:rsid w:val="00A52013"/>
    <w:rsid w:val="00A52B4B"/>
    <w:rsid w:val="00A65826"/>
    <w:rsid w:val="00A85917"/>
    <w:rsid w:val="00AA4181"/>
    <w:rsid w:val="00AB0175"/>
    <w:rsid w:val="00AB0AC4"/>
    <w:rsid w:val="00AB553E"/>
    <w:rsid w:val="00AC537D"/>
    <w:rsid w:val="00AD52EA"/>
    <w:rsid w:val="00AD5AB8"/>
    <w:rsid w:val="00AD6E43"/>
    <w:rsid w:val="00AD75AA"/>
    <w:rsid w:val="00AE1647"/>
    <w:rsid w:val="00AE2690"/>
    <w:rsid w:val="00AF296A"/>
    <w:rsid w:val="00B04A3B"/>
    <w:rsid w:val="00B121C8"/>
    <w:rsid w:val="00B173EC"/>
    <w:rsid w:val="00B20E64"/>
    <w:rsid w:val="00B22FA8"/>
    <w:rsid w:val="00B3500B"/>
    <w:rsid w:val="00B60542"/>
    <w:rsid w:val="00B70D31"/>
    <w:rsid w:val="00B724E5"/>
    <w:rsid w:val="00B86FB8"/>
    <w:rsid w:val="00B97BB9"/>
    <w:rsid w:val="00BA774B"/>
    <w:rsid w:val="00BA7A5F"/>
    <w:rsid w:val="00BB09C7"/>
    <w:rsid w:val="00BF4B91"/>
    <w:rsid w:val="00C01D9C"/>
    <w:rsid w:val="00C22092"/>
    <w:rsid w:val="00C2474D"/>
    <w:rsid w:val="00C4004A"/>
    <w:rsid w:val="00C40AB2"/>
    <w:rsid w:val="00C9087C"/>
    <w:rsid w:val="00CA7E60"/>
    <w:rsid w:val="00CB5C84"/>
    <w:rsid w:val="00CC3E45"/>
    <w:rsid w:val="00CC3E60"/>
    <w:rsid w:val="00CC4128"/>
    <w:rsid w:val="00CD1094"/>
    <w:rsid w:val="00D0253F"/>
    <w:rsid w:val="00D04136"/>
    <w:rsid w:val="00D304C6"/>
    <w:rsid w:val="00D30A6A"/>
    <w:rsid w:val="00D40CB1"/>
    <w:rsid w:val="00D42639"/>
    <w:rsid w:val="00D442BE"/>
    <w:rsid w:val="00D45C8E"/>
    <w:rsid w:val="00D667E4"/>
    <w:rsid w:val="00D852D9"/>
    <w:rsid w:val="00D920E9"/>
    <w:rsid w:val="00D922E2"/>
    <w:rsid w:val="00DA03A2"/>
    <w:rsid w:val="00DA7F25"/>
    <w:rsid w:val="00DB560E"/>
    <w:rsid w:val="00DB6281"/>
    <w:rsid w:val="00DB6D03"/>
    <w:rsid w:val="00DC046C"/>
    <w:rsid w:val="00DC145D"/>
    <w:rsid w:val="00DC17BC"/>
    <w:rsid w:val="00DC1EDC"/>
    <w:rsid w:val="00DC61C5"/>
    <w:rsid w:val="00DC6FB0"/>
    <w:rsid w:val="00DD0297"/>
    <w:rsid w:val="00DD0678"/>
    <w:rsid w:val="00DD1CC5"/>
    <w:rsid w:val="00E11471"/>
    <w:rsid w:val="00E140D4"/>
    <w:rsid w:val="00E41210"/>
    <w:rsid w:val="00E54E06"/>
    <w:rsid w:val="00E73451"/>
    <w:rsid w:val="00E83F85"/>
    <w:rsid w:val="00E9091C"/>
    <w:rsid w:val="00E9343F"/>
    <w:rsid w:val="00EA696B"/>
    <w:rsid w:val="00EC26D7"/>
    <w:rsid w:val="00EC536A"/>
    <w:rsid w:val="00EC5AC4"/>
    <w:rsid w:val="00ED1E6A"/>
    <w:rsid w:val="00ED52F9"/>
    <w:rsid w:val="00ED73A4"/>
    <w:rsid w:val="00EE45CB"/>
    <w:rsid w:val="00EE65BA"/>
    <w:rsid w:val="00EF3F8B"/>
    <w:rsid w:val="00F069BC"/>
    <w:rsid w:val="00F15047"/>
    <w:rsid w:val="00F22DF4"/>
    <w:rsid w:val="00F3139E"/>
    <w:rsid w:val="00F46AA1"/>
    <w:rsid w:val="00F46FF2"/>
    <w:rsid w:val="00F50C6F"/>
    <w:rsid w:val="00F81D77"/>
    <w:rsid w:val="00F82E8B"/>
    <w:rsid w:val="00F8338E"/>
    <w:rsid w:val="00F87E98"/>
    <w:rsid w:val="00F92C90"/>
    <w:rsid w:val="00FA76B7"/>
    <w:rsid w:val="00FB2C50"/>
    <w:rsid w:val="00FB5F75"/>
    <w:rsid w:val="00FC2AA2"/>
    <w:rsid w:val="00FE439F"/>
    <w:rsid w:val="00FF3F2A"/>
    <w:rsid w:val="00FF600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30F14"/>
  <w15:docId w15:val="{5299F4B8-D22B-419D-9E6F-DB62196E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EA"/>
    <w:pPr>
      <w:spacing w:after="160"/>
      <w:jc w:val="left"/>
    </w:pPr>
    <w:rPr>
      <w:rFonts w:ascii="Calibri" w:eastAsia="Calibri" w:hAnsi="Calibri"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semiHidden/>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jc w:val="left"/>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 w:type="character" w:styleId="Emphasis">
    <w:name w:val="Emphasis"/>
    <w:basedOn w:val="DefaultParagraphFont"/>
    <w:uiPriority w:val="20"/>
    <w:qFormat/>
    <w:rsid w:val="00B22FA8"/>
    <w:rPr>
      <w:i/>
      <w:iCs/>
    </w:rPr>
  </w:style>
  <w:style w:type="character" w:styleId="CommentReference">
    <w:name w:val="annotation reference"/>
    <w:basedOn w:val="DefaultParagraphFont"/>
    <w:uiPriority w:val="99"/>
    <w:semiHidden/>
    <w:unhideWhenUsed/>
    <w:rsid w:val="00B121C8"/>
    <w:rPr>
      <w:sz w:val="16"/>
      <w:szCs w:val="16"/>
    </w:rPr>
  </w:style>
  <w:style w:type="paragraph" w:styleId="CommentText">
    <w:name w:val="annotation text"/>
    <w:basedOn w:val="Normal"/>
    <w:link w:val="CommentTextChar"/>
    <w:uiPriority w:val="99"/>
    <w:unhideWhenUsed/>
    <w:rsid w:val="00B121C8"/>
    <w:pPr>
      <w:spacing w:line="240" w:lineRule="auto"/>
    </w:pPr>
    <w:rPr>
      <w:sz w:val="20"/>
      <w:szCs w:val="20"/>
    </w:rPr>
  </w:style>
  <w:style w:type="character" w:customStyle="1" w:styleId="CommentTextChar">
    <w:name w:val="Comment Text Char"/>
    <w:basedOn w:val="DefaultParagraphFont"/>
    <w:link w:val="CommentText"/>
    <w:uiPriority w:val="99"/>
    <w:rsid w:val="00B121C8"/>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B121C8"/>
    <w:rPr>
      <w:b/>
      <w:bCs/>
    </w:rPr>
  </w:style>
  <w:style w:type="character" w:customStyle="1" w:styleId="CommentSubjectChar">
    <w:name w:val="Comment Subject Char"/>
    <w:basedOn w:val="CommentTextChar"/>
    <w:link w:val="CommentSubject"/>
    <w:uiPriority w:val="99"/>
    <w:semiHidden/>
    <w:rsid w:val="00B121C8"/>
    <w:rPr>
      <w:rFonts w:ascii="Calibri" w:eastAsia="Calibri" w:hAnsi="Calibri" w:cs="Times New Roman"/>
      <w:b/>
      <w:bCs/>
      <w:sz w:val="20"/>
      <w:szCs w:val="20"/>
      <w:lang w:val="id-ID"/>
    </w:rPr>
  </w:style>
  <w:style w:type="paragraph" w:styleId="BalloonText">
    <w:name w:val="Balloon Text"/>
    <w:basedOn w:val="Normal"/>
    <w:link w:val="BalloonTextChar"/>
    <w:uiPriority w:val="99"/>
    <w:semiHidden/>
    <w:unhideWhenUsed/>
    <w:rsid w:val="00B12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C8"/>
    <w:rPr>
      <w:rFonts w:ascii="Tahoma" w:eastAsia="Calibri" w:hAnsi="Tahoma" w:cs="Tahoma"/>
      <w:sz w:val="16"/>
      <w:szCs w:val="16"/>
      <w:lang w:val="id-ID"/>
    </w:rPr>
  </w:style>
  <w:style w:type="paragraph" w:styleId="FootnoteText">
    <w:name w:val="footnote text"/>
    <w:basedOn w:val="Normal"/>
    <w:link w:val="FootnoteTextChar"/>
    <w:uiPriority w:val="99"/>
    <w:semiHidden/>
    <w:unhideWhenUsed/>
    <w:rsid w:val="00B724E5"/>
    <w:pPr>
      <w:spacing w:after="0" w:line="240" w:lineRule="auto"/>
    </w:pPr>
    <w:rPr>
      <w:rFonts w:cs="Arial"/>
      <w:sz w:val="20"/>
      <w:szCs w:val="20"/>
    </w:rPr>
  </w:style>
  <w:style w:type="character" w:customStyle="1" w:styleId="FootnoteTextChar">
    <w:name w:val="Footnote Text Char"/>
    <w:basedOn w:val="DefaultParagraphFont"/>
    <w:link w:val="FootnoteText"/>
    <w:uiPriority w:val="99"/>
    <w:semiHidden/>
    <w:rsid w:val="00B724E5"/>
    <w:rPr>
      <w:rFonts w:ascii="Calibri" w:eastAsia="Calibri" w:hAnsi="Calibri" w:cs="Arial"/>
      <w:sz w:val="20"/>
      <w:szCs w:val="20"/>
      <w:lang w:val="id-ID"/>
    </w:rPr>
  </w:style>
  <w:style w:type="character" w:styleId="FootnoteReference">
    <w:name w:val="footnote reference"/>
    <w:basedOn w:val="DefaultParagraphFont"/>
    <w:uiPriority w:val="99"/>
    <w:semiHidden/>
    <w:unhideWhenUsed/>
    <w:rsid w:val="00B724E5"/>
    <w:rPr>
      <w:vertAlign w:val="superscript"/>
    </w:rPr>
  </w:style>
  <w:style w:type="character" w:styleId="PlaceholderText">
    <w:name w:val="Placeholder Text"/>
    <w:basedOn w:val="DefaultParagraphFont"/>
    <w:uiPriority w:val="99"/>
    <w:semiHidden/>
    <w:rsid w:val="006E3C0B"/>
    <w:rPr>
      <w:color w:val="808080"/>
    </w:rPr>
  </w:style>
  <w:style w:type="character" w:customStyle="1" w:styleId="femphasis">
    <w:name w:val="f_emphasis"/>
    <w:basedOn w:val="DefaultParagraphFont"/>
    <w:rsid w:val="0049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2249">
      <w:bodyDiv w:val="1"/>
      <w:marLeft w:val="0"/>
      <w:marRight w:val="0"/>
      <w:marTop w:val="0"/>
      <w:marBottom w:val="0"/>
      <w:divBdr>
        <w:top w:val="none" w:sz="0" w:space="0" w:color="auto"/>
        <w:left w:val="none" w:sz="0" w:space="0" w:color="auto"/>
        <w:bottom w:val="none" w:sz="0" w:space="0" w:color="auto"/>
        <w:right w:val="none" w:sz="0" w:space="0" w:color="auto"/>
      </w:divBdr>
    </w:div>
    <w:div w:id="470827853">
      <w:bodyDiv w:val="1"/>
      <w:marLeft w:val="0"/>
      <w:marRight w:val="0"/>
      <w:marTop w:val="0"/>
      <w:marBottom w:val="0"/>
      <w:divBdr>
        <w:top w:val="none" w:sz="0" w:space="0" w:color="auto"/>
        <w:left w:val="none" w:sz="0" w:space="0" w:color="auto"/>
        <w:bottom w:val="none" w:sz="0" w:space="0" w:color="auto"/>
        <w:right w:val="none" w:sz="0" w:space="0" w:color="auto"/>
      </w:divBdr>
    </w:div>
    <w:div w:id="606471767">
      <w:bodyDiv w:val="1"/>
      <w:marLeft w:val="0"/>
      <w:marRight w:val="0"/>
      <w:marTop w:val="0"/>
      <w:marBottom w:val="0"/>
      <w:divBdr>
        <w:top w:val="none" w:sz="0" w:space="0" w:color="auto"/>
        <w:left w:val="none" w:sz="0" w:space="0" w:color="auto"/>
        <w:bottom w:val="none" w:sz="0" w:space="0" w:color="auto"/>
        <w:right w:val="none" w:sz="0" w:space="0" w:color="auto"/>
      </w:divBdr>
    </w:div>
    <w:div w:id="655232545">
      <w:bodyDiv w:val="1"/>
      <w:marLeft w:val="0"/>
      <w:marRight w:val="0"/>
      <w:marTop w:val="0"/>
      <w:marBottom w:val="0"/>
      <w:divBdr>
        <w:top w:val="none" w:sz="0" w:space="0" w:color="auto"/>
        <w:left w:val="none" w:sz="0" w:space="0" w:color="auto"/>
        <w:bottom w:val="none" w:sz="0" w:space="0" w:color="auto"/>
        <w:right w:val="none" w:sz="0" w:space="0" w:color="auto"/>
      </w:divBdr>
    </w:div>
    <w:div w:id="964970906">
      <w:bodyDiv w:val="1"/>
      <w:marLeft w:val="0"/>
      <w:marRight w:val="0"/>
      <w:marTop w:val="0"/>
      <w:marBottom w:val="0"/>
      <w:divBdr>
        <w:top w:val="none" w:sz="0" w:space="0" w:color="auto"/>
        <w:left w:val="none" w:sz="0" w:space="0" w:color="auto"/>
        <w:bottom w:val="none" w:sz="0" w:space="0" w:color="auto"/>
        <w:right w:val="none" w:sz="0" w:space="0" w:color="auto"/>
      </w:divBdr>
    </w:div>
    <w:div w:id="1064063398">
      <w:bodyDiv w:val="1"/>
      <w:marLeft w:val="0"/>
      <w:marRight w:val="0"/>
      <w:marTop w:val="0"/>
      <w:marBottom w:val="0"/>
      <w:divBdr>
        <w:top w:val="none" w:sz="0" w:space="0" w:color="auto"/>
        <w:left w:val="none" w:sz="0" w:space="0" w:color="auto"/>
        <w:bottom w:val="none" w:sz="0" w:space="0" w:color="auto"/>
        <w:right w:val="none" w:sz="0" w:space="0" w:color="auto"/>
      </w:divBdr>
    </w:div>
    <w:div w:id="17348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dir.200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0596/jimb.v14i2.207"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jurnal123.com/2015/01/konsumerisme-di-indonesia-peringkat-ke-2-du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lfa\IPB\Skripsweetkuuu\FIX\Jurnal%20W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E4FF-9DBA-42A6-AD01-24142936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WOM</Template>
  <TotalTime>123</TotalTime>
  <Pages>12</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12</cp:revision>
  <cp:lastPrinted>2019-02-18T03:00:00Z</cp:lastPrinted>
  <dcterms:created xsi:type="dcterms:W3CDTF">2019-02-11T05:57:00Z</dcterms:created>
  <dcterms:modified xsi:type="dcterms:W3CDTF">2019-02-18T03:02:00Z</dcterms:modified>
</cp:coreProperties>
</file>