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40" w:rsidRPr="001B1BCA" w:rsidRDefault="00A82040" w:rsidP="00686AE2">
      <w:pPr>
        <w:spacing w:after="0" w:line="360" w:lineRule="auto"/>
        <w:jc w:val="center"/>
        <w:rPr>
          <w:rFonts w:ascii="Arial" w:hAnsi="Arial" w:cs="Arial"/>
          <w:b/>
        </w:rPr>
      </w:pPr>
      <w:r w:rsidRPr="001B1BCA">
        <w:rPr>
          <w:rFonts w:ascii="Arial" w:hAnsi="Arial" w:cs="Arial"/>
          <w:b/>
          <w:lang w:val="en-US"/>
        </w:rPr>
        <w:t>Pengaruh Pengetahuan NAPZA dan HIV Remaja, dan Pengetahuan Orangtua tentang Pembangunan Keluarga terhadap Perilaku NAPZA</w:t>
      </w:r>
      <w:r w:rsidR="008142AB" w:rsidRPr="001B1BCA">
        <w:rPr>
          <w:rFonts w:ascii="Arial" w:hAnsi="Arial" w:cs="Arial"/>
          <w:b/>
        </w:rPr>
        <w:t xml:space="preserve"> pada Remaja</w:t>
      </w:r>
    </w:p>
    <w:p w:rsidR="00ED1E6A" w:rsidRPr="001B1BCA" w:rsidRDefault="00ED1E6A" w:rsidP="00686AE2">
      <w:pPr>
        <w:spacing w:after="0" w:line="360" w:lineRule="auto"/>
        <w:jc w:val="center"/>
        <w:rPr>
          <w:rFonts w:ascii="Arial" w:hAnsi="Arial" w:cs="Arial"/>
          <w:b/>
          <w:lang w:val="en-US"/>
        </w:rPr>
      </w:pPr>
    </w:p>
    <w:p w:rsidR="00ED1E6A" w:rsidRPr="001B1BCA" w:rsidRDefault="002441AD" w:rsidP="00686AE2">
      <w:pPr>
        <w:spacing w:after="0" w:line="360" w:lineRule="auto"/>
        <w:jc w:val="center"/>
        <w:rPr>
          <w:rFonts w:ascii="Arial" w:hAnsi="Arial" w:cs="Arial"/>
          <w:lang w:val="en-US"/>
        </w:rPr>
      </w:pPr>
      <w:r w:rsidRPr="001B1BCA">
        <w:rPr>
          <w:rFonts w:ascii="Arial" w:hAnsi="Arial" w:cs="Arial"/>
          <w:lang w:val="en-US"/>
        </w:rPr>
        <w:t>Herien Puspitawati</w:t>
      </w:r>
      <w:r w:rsidR="005D77EA" w:rsidRPr="001B1BCA">
        <w:rPr>
          <w:rFonts w:ascii="Arial" w:hAnsi="Arial" w:cs="Arial"/>
          <w:vertAlign w:val="superscript"/>
          <w:lang w:val="en-US"/>
        </w:rPr>
        <w:t>1</w:t>
      </w:r>
      <w:r w:rsidR="00192317" w:rsidRPr="001B1BCA">
        <w:rPr>
          <w:rFonts w:ascii="Arial" w:hAnsi="Arial" w:cs="Arial"/>
          <w:vertAlign w:val="superscript"/>
          <w:lang w:val="en-US"/>
        </w:rPr>
        <w:t>*)</w:t>
      </w:r>
      <w:r w:rsidR="005D77EA" w:rsidRPr="001B1BCA">
        <w:rPr>
          <w:rFonts w:ascii="Arial" w:hAnsi="Arial" w:cs="Arial"/>
          <w:lang w:val="en-US"/>
        </w:rPr>
        <w:t xml:space="preserve">, </w:t>
      </w:r>
      <w:r w:rsidRPr="001B1BCA">
        <w:rPr>
          <w:rFonts w:ascii="Arial" w:hAnsi="Arial" w:cs="Arial"/>
          <w:lang w:val="en-US"/>
        </w:rPr>
        <w:t>Sri Lilestina Nasution</w:t>
      </w:r>
      <w:r w:rsidR="005D77EA" w:rsidRPr="001B1BCA">
        <w:rPr>
          <w:rFonts w:ascii="Arial" w:hAnsi="Arial" w:cs="Arial"/>
          <w:vertAlign w:val="superscript"/>
          <w:lang w:val="en-US"/>
        </w:rPr>
        <w:t>2</w:t>
      </w:r>
      <w:r w:rsidR="005D77EA" w:rsidRPr="001B1BCA">
        <w:rPr>
          <w:rFonts w:ascii="Arial" w:hAnsi="Arial" w:cs="Arial"/>
          <w:lang w:val="en-US"/>
        </w:rPr>
        <w:t xml:space="preserve">, </w:t>
      </w:r>
      <w:r w:rsidRPr="001B1BCA">
        <w:rPr>
          <w:rFonts w:ascii="Arial" w:hAnsi="Arial" w:cs="Arial"/>
          <w:lang w:val="en-US"/>
        </w:rPr>
        <w:t>Risda Rizkillah</w:t>
      </w:r>
      <w:r w:rsidR="005D77EA" w:rsidRPr="001B1BCA">
        <w:rPr>
          <w:rFonts w:ascii="Arial" w:hAnsi="Arial" w:cs="Arial"/>
          <w:vertAlign w:val="superscript"/>
          <w:lang w:val="en-US"/>
        </w:rPr>
        <w:t>3</w:t>
      </w:r>
      <w:r w:rsidRPr="001B1BCA">
        <w:rPr>
          <w:rFonts w:ascii="Arial" w:hAnsi="Arial" w:cs="Arial"/>
          <w:lang w:val="en-US"/>
        </w:rPr>
        <w:t>, Mardiana Dwi Puspitasari</w:t>
      </w:r>
      <w:r w:rsidRPr="001B1BCA">
        <w:rPr>
          <w:rFonts w:ascii="Arial" w:hAnsi="Arial" w:cs="Arial"/>
          <w:vertAlign w:val="superscript"/>
          <w:lang w:val="en-US"/>
        </w:rPr>
        <w:t>4</w:t>
      </w:r>
    </w:p>
    <w:p w:rsidR="00A82040" w:rsidRPr="001B1BCA" w:rsidRDefault="00A82040" w:rsidP="00686AE2">
      <w:pPr>
        <w:spacing w:after="0" w:line="360" w:lineRule="auto"/>
        <w:jc w:val="center"/>
        <w:rPr>
          <w:rFonts w:ascii="Arial" w:hAnsi="Arial" w:cs="Arial"/>
          <w:lang w:val="en-US"/>
        </w:rPr>
      </w:pPr>
    </w:p>
    <w:p w:rsidR="00A82040" w:rsidRPr="001B1BCA" w:rsidRDefault="005D77EA" w:rsidP="00686AE2">
      <w:pPr>
        <w:spacing w:after="0" w:line="360" w:lineRule="auto"/>
        <w:jc w:val="center"/>
        <w:rPr>
          <w:rFonts w:ascii="Arial" w:hAnsi="Arial" w:cs="Arial"/>
          <w:lang w:val="en-US"/>
        </w:rPr>
      </w:pPr>
      <w:r w:rsidRPr="001B1BCA">
        <w:rPr>
          <w:rFonts w:ascii="Arial" w:hAnsi="Arial" w:cs="Arial"/>
          <w:vertAlign w:val="superscript"/>
          <w:lang w:val="en-US"/>
        </w:rPr>
        <w:t>1</w:t>
      </w:r>
      <w:r w:rsidR="002441AD" w:rsidRPr="001B1BCA">
        <w:rPr>
          <w:rFonts w:ascii="Arial" w:hAnsi="Arial" w:cs="Arial"/>
          <w:vertAlign w:val="superscript"/>
          <w:lang w:val="en-US"/>
        </w:rPr>
        <w:t>,3</w:t>
      </w:r>
      <w:r w:rsidR="00A82040" w:rsidRPr="001B1BCA">
        <w:rPr>
          <w:rFonts w:ascii="Arial" w:hAnsi="Arial" w:cs="Arial"/>
          <w:lang w:val="en-US"/>
        </w:rPr>
        <w:t>Departemen Ilmu Keluarga dan Konsumen, Fakultas Ekologi Manusia, Institut Pertanian Bogor, Bogor 16680, Indonesia</w:t>
      </w:r>
    </w:p>
    <w:p w:rsidR="00ED1E6A" w:rsidRPr="001B1BCA" w:rsidRDefault="005D77EA" w:rsidP="00686AE2">
      <w:pPr>
        <w:spacing w:after="0" w:line="360" w:lineRule="auto"/>
        <w:jc w:val="center"/>
        <w:rPr>
          <w:rFonts w:ascii="Arial" w:hAnsi="Arial" w:cs="Arial"/>
          <w:lang w:val="en-US"/>
        </w:rPr>
      </w:pPr>
      <w:r w:rsidRPr="001B1BCA">
        <w:rPr>
          <w:rFonts w:ascii="Arial" w:hAnsi="Arial" w:cs="Arial"/>
          <w:vertAlign w:val="superscript"/>
          <w:lang w:val="en-US"/>
        </w:rPr>
        <w:t>2</w:t>
      </w:r>
      <w:r w:rsidR="002441AD" w:rsidRPr="001B1BCA">
        <w:rPr>
          <w:rFonts w:ascii="Arial" w:hAnsi="Arial" w:cs="Arial"/>
          <w:vertAlign w:val="superscript"/>
          <w:lang w:val="en-US"/>
        </w:rPr>
        <w:t>,4</w:t>
      </w:r>
      <w:r w:rsidR="00A82040" w:rsidRPr="001B1BCA">
        <w:rPr>
          <w:rFonts w:ascii="Arial" w:hAnsi="Arial" w:cs="Arial"/>
          <w:lang w:val="en-US"/>
        </w:rPr>
        <w:t>Badan Kependudukan dan Keluarga Berencana Nasional, Jakarta 13650, Indonesia</w:t>
      </w:r>
    </w:p>
    <w:p w:rsidR="00A82040" w:rsidRPr="001B1BCA" w:rsidRDefault="00A82040" w:rsidP="00686AE2">
      <w:pPr>
        <w:spacing w:after="0" w:line="360" w:lineRule="auto"/>
        <w:jc w:val="center"/>
        <w:rPr>
          <w:rFonts w:ascii="Arial" w:hAnsi="Arial" w:cs="Arial"/>
          <w:lang w:val="en-US"/>
        </w:rPr>
      </w:pPr>
    </w:p>
    <w:p w:rsidR="00D442BE" w:rsidRPr="001B1BCA" w:rsidRDefault="00D442BE" w:rsidP="00686AE2">
      <w:pPr>
        <w:spacing w:after="0" w:line="360" w:lineRule="auto"/>
        <w:jc w:val="center"/>
        <w:rPr>
          <w:rFonts w:ascii="Arial" w:hAnsi="Arial" w:cs="Arial"/>
          <w:i/>
          <w:lang w:val="en-US"/>
        </w:rPr>
      </w:pPr>
      <w:r w:rsidRPr="001B1BCA">
        <w:rPr>
          <w:rFonts w:ascii="Arial" w:hAnsi="Arial" w:cs="Arial"/>
          <w:i/>
          <w:vertAlign w:val="superscript"/>
          <w:lang w:val="en-US"/>
        </w:rPr>
        <w:t>*</w:t>
      </w:r>
      <w:r w:rsidR="00192317" w:rsidRPr="001B1BCA">
        <w:rPr>
          <w:rFonts w:ascii="Arial" w:hAnsi="Arial" w:cs="Arial"/>
          <w:i/>
          <w:vertAlign w:val="superscript"/>
          <w:lang w:val="en-US"/>
        </w:rPr>
        <w:t>)</w:t>
      </w:r>
      <w:r w:rsidR="00ED1E6A" w:rsidRPr="001B1BCA">
        <w:rPr>
          <w:rFonts w:ascii="Arial" w:hAnsi="Arial" w:cs="Arial"/>
          <w:i/>
          <w:lang w:val="en-US"/>
        </w:rPr>
        <w:t>E-</w:t>
      </w:r>
      <w:r w:rsidR="00AD5AB8" w:rsidRPr="001B1BCA">
        <w:rPr>
          <w:rFonts w:ascii="Arial" w:hAnsi="Arial" w:cs="Arial"/>
          <w:i/>
          <w:lang w:val="en-US"/>
        </w:rPr>
        <w:t>mail</w:t>
      </w:r>
      <w:r w:rsidR="00ED1E6A" w:rsidRPr="001B1BCA">
        <w:rPr>
          <w:rFonts w:ascii="Arial" w:hAnsi="Arial" w:cs="Arial"/>
          <w:i/>
          <w:lang w:val="en-US"/>
        </w:rPr>
        <w:t xml:space="preserve">: </w:t>
      </w:r>
      <w:r w:rsidR="00A82040" w:rsidRPr="001B1BCA">
        <w:rPr>
          <w:rFonts w:ascii="Arial" w:hAnsi="Arial" w:cs="Arial"/>
          <w:i/>
          <w:lang w:val="en-US"/>
        </w:rPr>
        <w:t>herien_puspitawati@email.com</w:t>
      </w:r>
    </w:p>
    <w:p w:rsidR="00192317" w:rsidRPr="001B1BCA" w:rsidRDefault="00583A03" w:rsidP="00686AE2">
      <w:pPr>
        <w:pStyle w:val="Heading1"/>
        <w:spacing w:before="0" w:after="0" w:line="360" w:lineRule="auto"/>
        <w:jc w:val="both"/>
        <w:rPr>
          <w:rFonts w:ascii="Arial" w:hAnsi="Arial" w:cs="Arial"/>
          <w:sz w:val="22"/>
          <w:szCs w:val="22"/>
          <w:lang w:val="en-US"/>
        </w:rPr>
      </w:pPr>
      <w:r w:rsidRPr="00583A03">
        <w:rPr>
          <w:rFonts w:ascii="Arial" w:hAnsi="Arial" w:cs="Arial"/>
          <w:i/>
          <w:noProof/>
          <w:sz w:val="22"/>
          <w:szCs w:val="22"/>
          <w:vertAlign w:val="superscript"/>
          <w:lang w:eastAsia="id-ID"/>
        </w:rPr>
        <w:pict>
          <v:line id="Straight Connector 1" o:spid="_x0000_s1026" style="position:absolute;left:0;text-align:left;flip:y;z-index:251657216;visibility:visible;mso-wrap-distance-top:-8e-5mm;mso-wrap-distance-bottom:-8e-5mm;mso-height-relative:margin" from="1.8pt,6.35pt" to="473.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" strokecolor="black [3040]">
            <o:lock v:ext="edit" shapetype="f"/>
          </v:line>
        </w:pict>
      </w:r>
    </w:p>
    <w:p w:rsidR="005D77EA" w:rsidRPr="001B1BCA" w:rsidRDefault="00AD5AB8" w:rsidP="00686AE2">
      <w:pPr>
        <w:pStyle w:val="Heading1"/>
        <w:spacing w:before="0" w:after="0" w:line="360" w:lineRule="auto"/>
        <w:rPr>
          <w:rFonts w:ascii="Arial" w:hAnsi="Arial" w:cs="Arial"/>
          <w:sz w:val="22"/>
          <w:szCs w:val="22"/>
          <w:lang w:val="en-US"/>
        </w:rPr>
      </w:pPr>
      <w:r w:rsidRPr="001B1BCA">
        <w:rPr>
          <w:rFonts w:ascii="Arial" w:hAnsi="Arial" w:cs="Arial"/>
          <w:sz w:val="22"/>
          <w:szCs w:val="22"/>
          <w:lang w:val="en-US"/>
        </w:rPr>
        <w:t>Abstra</w:t>
      </w:r>
      <w:r w:rsidR="00A82040" w:rsidRPr="001B1BCA">
        <w:rPr>
          <w:rFonts w:ascii="Arial" w:hAnsi="Arial" w:cs="Arial"/>
          <w:sz w:val="22"/>
          <w:szCs w:val="22"/>
          <w:lang w:val="en-US"/>
        </w:rPr>
        <w:t>k</w:t>
      </w:r>
    </w:p>
    <w:p w:rsidR="00E835F3" w:rsidRPr="001B1BCA" w:rsidRDefault="0053765D" w:rsidP="00686AE2">
      <w:pPr>
        <w:spacing w:after="0" w:line="360" w:lineRule="auto"/>
        <w:jc w:val="both"/>
        <w:rPr>
          <w:rFonts w:ascii="Arial" w:hAnsi="Arial" w:cs="Arial"/>
          <w:lang w:val="en-US"/>
        </w:rPr>
      </w:pPr>
      <w:r w:rsidRPr="001B1BCA">
        <w:rPr>
          <w:rFonts w:ascii="Arial" w:hAnsi="Arial" w:cs="Arial"/>
        </w:rPr>
        <w:t xml:space="preserve">Tantangan remaja saat ini semakin besar dikarenakan arus globalisasi. </w:t>
      </w:r>
      <w:r w:rsidR="00921CAA" w:rsidRPr="001B1BCA">
        <w:rPr>
          <w:rFonts w:ascii="Arial" w:hAnsi="Arial" w:cs="Arial"/>
          <w:lang w:val="en-US"/>
        </w:rPr>
        <w:t xml:space="preserve">Penelitian ini bertujuan </w:t>
      </w:r>
      <w:r w:rsidR="009F7F49" w:rsidRPr="001B1BCA">
        <w:rPr>
          <w:rFonts w:ascii="Arial" w:hAnsi="Arial" w:cs="Arial"/>
          <w:lang w:val="en-US"/>
        </w:rPr>
        <w:t>menganalisis p</w:t>
      </w:r>
      <w:r w:rsidR="009F7F49" w:rsidRPr="001B1BCA">
        <w:rPr>
          <w:rFonts w:ascii="Arial" w:hAnsi="Arial" w:cs="Arial"/>
        </w:rPr>
        <w:t>engaruh dari karakteristik remaja</w:t>
      </w:r>
      <w:r w:rsidR="009F7F49" w:rsidRPr="001B1BCA">
        <w:rPr>
          <w:rFonts w:ascii="Arial" w:hAnsi="Arial" w:cs="Arial"/>
          <w:lang w:val="en-US"/>
        </w:rPr>
        <w:t xml:space="preserve"> dan keluarga,</w:t>
      </w:r>
      <w:r w:rsidR="009F7F49" w:rsidRPr="001B1BCA">
        <w:rPr>
          <w:rFonts w:ascii="Arial" w:hAnsi="Arial" w:cs="Arial"/>
        </w:rPr>
        <w:t xml:space="preserve"> pengetahuan remaja tentang </w:t>
      </w:r>
      <w:r w:rsidR="009F7F49" w:rsidRPr="001B1BCA">
        <w:rPr>
          <w:rFonts w:ascii="Arial" w:hAnsi="Arial" w:cs="Arial"/>
          <w:lang w:val="en-US"/>
        </w:rPr>
        <w:t>NAPZA</w:t>
      </w:r>
      <w:r w:rsidR="009F7F49" w:rsidRPr="001B1BCA">
        <w:rPr>
          <w:rFonts w:ascii="Arial" w:hAnsi="Arial" w:cs="Arial"/>
        </w:rPr>
        <w:t>, pengetahuan</w:t>
      </w:r>
      <w:r w:rsidR="009F7F49" w:rsidRPr="001B1BCA">
        <w:rPr>
          <w:rFonts w:ascii="Arial" w:hAnsi="Arial" w:cs="Arial"/>
          <w:lang w:val="en-US"/>
        </w:rPr>
        <w:t xml:space="preserve"> remaja</w:t>
      </w:r>
      <w:r w:rsidR="009F7F49" w:rsidRPr="001B1BCA">
        <w:rPr>
          <w:rFonts w:ascii="Arial" w:hAnsi="Arial" w:cs="Arial"/>
        </w:rPr>
        <w:t xml:space="preserve"> tentang HIV</w:t>
      </w:r>
      <w:r w:rsidR="009F7F49" w:rsidRPr="001B1BCA">
        <w:rPr>
          <w:rFonts w:ascii="Arial" w:hAnsi="Arial" w:cs="Arial"/>
          <w:lang w:val="en-US"/>
        </w:rPr>
        <w:t>, dan Pengetahuan orangtua tentang pembangunan keluarga</w:t>
      </w:r>
      <w:r w:rsidR="009F7F49" w:rsidRPr="001B1BCA">
        <w:rPr>
          <w:rFonts w:ascii="Arial" w:hAnsi="Arial" w:cs="Arial"/>
        </w:rPr>
        <w:t xml:space="preserve"> terhadap </w:t>
      </w:r>
      <w:r w:rsidR="009F7F49" w:rsidRPr="001B1BCA">
        <w:rPr>
          <w:rFonts w:ascii="Arial" w:hAnsi="Arial" w:cs="Arial"/>
          <w:lang w:val="en-US"/>
        </w:rPr>
        <w:t>Perilaku NAPZA</w:t>
      </w:r>
      <w:r w:rsidR="00B90F66" w:rsidRPr="001B1BCA">
        <w:rPr>
          <w:rFonts w:ascii="Arial" w:hAnsi="Arial" w:cs="Arial"/>
          <w:lang w:val="en-US"/>
        </w:rPr>
        <w:t>. Metode penelitian ini</w:t>
      </w:r>
      <w:r w:rsidR="009F7F49" w:rsidRPr="001B1BCA">
        <w:rPr>
          <w:rFonts w:ascii="Arial" w:hAnsi="Arial" w:cs="Arial"/>
        </w:rPr>
        <w:t>menggunakan data sekunder Survei Indikator Kinerja Program KKBPK RPJMN 2017 yang dirancang untuk menghasilkan estimasi parameter pada level provinsi dan nasional. Unit analisis adalah remaja usia 15-24 tahun belum menikah di seluruh Indonesia.Analisis dalam studi ini dilakukan secara deskriptif dan inferensial</w:t>
      </w:r>
      <w:r w:rsidR="00E835F3" w:rsidRPr="001B1BCA">
        <w:rPr>
          <w:rFonts w:ascii="Arial" w:hAnsi="Arial" w:cs="Arial"/>
          <w:lang w:val="en-US"/>
        </w:rPr>
        <w:t xml:space="preserve"> menggunakan regresi logistik</w:t>
      </w:r>
      <w:r w:rsidR="009F7F49" w:rsidRPr="001B1BCA">
        <w:rPr>
          <w:rFonts w:ascii="Arial" w:hAnsi="Arial" w:cs="Arial"/>
        </w:rPr>
        <w:t xml:space="preserve">. </w:t>
      </w:r>
      <w:r w:rsidR="00E835F3" w:rsidRPr="001B1BCA">
        <w:rPr>
          <w:rFonts w:ascii="Arial" w:hAnsi="Arial" w:cs="Arial"/>
        </w:rPr>
        <w:t>Secara garis besar ditemukan bahwa remaja yang rentan terhadap perilaku NAPZA adalah remaja yang tinggal di perkotaan, berusia 20-24 tahun, jeniskelamin laki-laki,berpendidikan dasar</w:t>
      </w:r>
      <w:r w:rsidR="00FF5BDD" w:rsidRPr="001B1BCA">
        <w:rPr>
          <w:rFonts w:ascii="Arial" w:hAnsi="Arial" w:cs="Arial"/>
          <w:lang w:val="en-US"/>
        </w:rPr>
        <w:t xml:space="preserve">, </w:t>
      </w:r>
      <w:r w:rsidR="00B70EE2" w:rsidRPr="001B1BCA">
        <w:rPr>
          <w:rFonts w:ascii="Arial" w:hAnsi="Arial" w:cs="Arial"/>
        </w:rPr>
        <w:t>indeks pengetahuan NAPZAmenengah dan indeks pengetahuan HIVmenengah</w:t>
      </w:r>
      <w:r w:rsidR="00E835F3" w:rsidRPr="001B1BCA">
        <w:rPr>
          <w:rFonts w:ascii="Arial" w:hAnsi="Arial" w:cs="Arial"/>
        </w:rPr>
        <w:t xml:space="preserve">. </w:t>
      </w:r>
      <w:r w:rsidR="00E835F3" w:rsidRPr="001B1BCA">
        <w:rPr>
          <w:rFonts w:ascii="Arial" w:hAnsi="Arial" w:cs="Arial"/>
          <w:lang w:val="en-US"/>
        </w:rPr>
        <w:t xml:space="preserve">Remaja </w:t>
      </w:r>
      <w:r w:rsidR="00E835F3" w:rsidRPr="001B1BCA">
        <w:rPr>
          <w:rFonts w:ascii="Arial" w:hAnsi="Arial" w:cs="Arial"/>
        </w:rPr>
        <w:t xml:space="preserve">yang rentan terhadap perilaku NAPZA adalah </w:t>
      </w:r>
      <w:r w:rsidR="00E835F3" w:rsidRPr="001B1BCA">
        <w:rPr>
          <w:rFonts w:ascii="Arial" w:hAnsi="Arial" w:cs="Arial"/>
          <w:lang w:val="en-US"/>
        </w:rPr>
        <w:t>remaja yang berasal dari keluarga denganu</w:t>
      </w:r>
      <w:r w:rsidR="00FF5BDD" w:rsidRPr="001B1BCA">
        <w:rPr>
          <w:rFonts w:ascii="Arial" w:hAnsi="Arial" w:cs="Arial"/>
        </w:rPr>
        <w:t>mur kepala keluarga</w:t>
      </w:r>
      <w:r w:rsidR="00E835F3" w:rsidRPr="001B1BCA">
        <w:rPr>
          <w:rFonts w:ascii="Arial" w:hAnsi="Arial" w:cs="Arial"/>
        </w:rPr>
        <w:t xml:space="preserve"> kurang dari 40 tahun,</w:t>
      </w:r>
      <w:r w:rsidR="00B70EE2" w:rsidRPr="001B1BCA">
        <w:rPr>
          <w:rFonts w:ascii="Arial" w:hAnsi="Arial" w:cs="Arial"/>
        </w:rPr>
        <w:t>tipe keluarga tidak utuh/tunggal,</w:t>
      </w:r>
      <w:r w:rsidR="00E835F3" w:rsidRPr="001B1BCA">
        <w:rPr>
          <w:rFonts w:ascii="Arial" w:hAnsi="Arial" w:cs="Arial"/>
        </w:rPr>
        <w:t xml:space="preserve"> jenis kelamin kepala keluarga perempuan, tingkat pendidikankepala keluarga menengah-tinggi, keluarga dengan kuintil kekayaanterbawah,dan indeks pengetahuan</w:t>
      </w:r>
      <w:r w:rsidR="00E835F3" w:rsidRPr="001B1BCA">
        <w:rPr>
          <w:rFonts w:ascii="Arial" w:hAnsi="Arial" w:cs="Arial"/>
          <w:lang w:val="en-US"/>
        </w:rPr>
        <w:t xml:space="preserve"> orangtua padap</w:t>
      </w:r>
      <w:r w:rsidR="00E835F3" w:rsidRPr="001B1BCA">
        <w:rPr>
          <w:rFonts w:ascii="Arial" w:hAnsi="Arial" w:cs="Arial"/>
        </w:rPr>
        <w:t xml:space="preserve">embangunan </w:t>
      </w:r>
      <w:r w:rsidR="00E835F3" w:rsidRPr="001B1BCA">
        <w:rPr>
          <w:rFonts w:ascii="Arial" w:hAnsi="Arial" w:cs="Arial"/>
          <w:lang w:val="en-US"/>
        </w:rPr>
        <w:t>k</w:t>
      </w:r>
      <w:r w:rsidR="00E835F3" w:rsidRPr="001B1BCA">
        <w:rPr>
          <w:rFonts w:ascii="Arial" w:hAnsi="Arial" w:cs="Arial"/>
        </w:rPr>
        <w:t>eluarga</w:t>
      </w:r>
      <w:r w:rsidR="00E835F3" w:rsidRPr="001B1BCA">
        <w:rPr>
          <w:rFonts w:ascii="Arial" w:hAnsi="Arial" w:cs="Arial"/>
          <w:lang w:val="en-US"/>
        </w:rPr>
        <w:t xml:space="preserve"> yang tinggi</w:t>
      </w:r>
      <w:r w:rsidR="00E835F3" w:rsidRPr="001B1BCA">
        <w:rPr>
          <w:rFonts w:ascii="Arial" w:hAnsi="Arial" w:cs="Arial"/>
        </w:rPr>
        <w:t>.</w:t>
      </w:r>
    </w:p>
    <w:p w:rsidR="00192317" w:rsidRPr="001B1BCA" w:rsidRDefault="00ED1E6A" w:rsidP="00FF5BDD">
      <w:pPr>
        <w:pStyle w:val="Heading1"/>
        <w:spacing w:before="0" w:after="0" w:line="360" w:lineRule="auto"/>
        <w:ind w:left="1170" w:hanging="1170"/>
        <w:jc w:val="both"/>
        <w:rPr>
          <w:rFonts w:ascii="Arial" w:hAnsi="Arial" w:cs="Arial"/>
          <w:b w:val="0"/>
          <w:sz w:val="22"/>
          <w:szCs w:val="22"/>
          <w:lang w:val="en-US"/>
        </w:rPr>
      </w:pPr>
      <w:r w:rsidRPr="001B1BCA">
        <w:rPr>
          <w:rFonts w:ascii="Arial" w:hAnsi="Arial" w:cs="Arial"/>
          <w:b w:val="0"/>
          <w:sz w:val="22"/>
          <w:szCs w:val="22"/>
        </w:rPr>
        <w:t>Keywords:</w:t>
      </w:r>
      <w:r w:rsidR="00E835F3" w:rsidRPr="001B1BCA">
        <w:rPr>
          <w:rFonts w:ascii="Arial" w:hAnsi="Arial" w:cs="Arial"/>
          <w:b w:val="0"/>
          <w:sz w:val="22"/>
          <w:szCs w:val="22"/>
          <w:lang w:val="en-ID"/>
        </w:rPr>
        <w:t>Pembangunan Keluarga, Pengetahuan HIV, Pengetahuan NAPZA, Perilaku NAPZA, Remaja</w:t>
      </w:r>
    </w:p>
    <w:p w:rsidR="001B1BCA" w:rsidRDefault="001B1BCA" w:rsidP="00686AE2">
      <w:pPr>
        <w:pStyle w:val="Heading1"/>
        <w:spacing w:before="0" w:after="0" w:line="360" w:lineRule="auto"/>
        <w:jc w:val="both"/>
        <w:rPr>
          <w:rFonts w:ascii="Arial" w:eastAsia="Calibri" w:hAnsi="Arial" w:cs="Arial"/>
          <w:b w:val="0"/>
          <w:bCs w:val="0"/>
          <w:kern w:val="0"/>
          <w:sz w:val="22"/>
          <w:szCs w:val="22"/>
          <w:lang w:val="en-ID"/>
        </w:rPr>
      </w:pPr>
    </w:p>
    <w:p w:rsidR="00A82040" w:rsidRPr="000D7EC0" w:rsidRDefault="00A82040" w:rsidP="000D7EC0">
      <w:pPr>
        <w:pStyle w:val="Heading1"/>
        <w:spacing w:before="0" w:after="0" w:line="360" w:lineRule="auto"/>
        <w:rPr>
          <w:rFonts w:ascii="Arial" w:hAnsi="Arial" w:cs="Arial"/>
          <w:color w:val="000000" w:themeColor="text1"/>
          <w:sz w:val="22"/>
          <w:szCs w:val="22"/>
          <w:lang w:val="en-US" w:eastAsia="id-ID"/>
        </w:rPr>
      </w:pPr>
      <w:r w:rsidRPr="000D7EC0">
        <w:rPr>
          <w:rFonts w:ascii="Arial" w:hAnsi="Arial" w:cs="Arial"/>
          <w:color w:val="000000" w:themeColor="text1"/>
          <w:sz w:val="22"/>
          <w:szCs w:val="22"/>
          <w:lang w:val="en-US" w:eastAsia="id-ID"/>
        </w:rPr>
        <w:t xml:space="preserve">The Influence of Adolescent’s Knowledge of Drug and HIV and Parent’s Knowledge of Family Development </w:t>
      </w:r>
      <w:r w:rsidR="008D1510" w:rsidRPr="000D7EC0">
        <w:rPr>
          <w:rFonts w:ascii="Arial" w:hAnsi="Arial" w:cs="Arial"/>
          <w:color w:val="000000" w:themeColor="text1"/>
          <w:sz w:val="22"/>
          <w:szCs w:val="22"/>
          <w:lang w:eastAsia="id-ID"/>
        </w:rPr>
        <w:t>toward</w:t>
      </w:r>
      <w:r w:rsidR="000D7EC0" w:rsidRPr="000D7EC0">
        <w:rPr>
          <w:rFonts w:ascii="Arial" w:hAnsi="Arial" w:cs="Arial"/>
          <w:color w:val="000000" w:themeColor="text1"/>
          <w:sz w:val="22"/>
          <w:szCs w:val="22"/>
          <w:lang w:val="en-US" w:eastAsia="id-ID"/>
        </w:rPr>
        <w:t xml:space="preserve"> </w:t>
      </w:r>
      <w:r w:rsidR="005A55A0" w:rsidRPr="000D7EC0">
        <w:rPr>
          <w:rFonts w:ascii="Arial" w:hAnsi="Arial" w:cs="Arial"/>
          <w:color w:val="000000" w:themeColor="text1"/>
          <w:sz w:val="22"/>
          <w:szCs w:val="22"/>
          <w:lang w:eastAsia="id-ID"/>
        </w:rPr>
        <w:t>Adolescent’s</w:t>
      </w:r>
      <w:r w:rsidR="000D7EC0" w:rsidRPr="000D7EC0">
        <w:rPr>
          <w:rFonts w:ascii="Arial" w:hAnsi="Arial" w:cs="Arial"/>
          <w:color w:val="000000" w:themeColor="text1"/>
          <w:sz w:val="22"/>
          <w:szCs w:val="22"/>
          <w:lang w:val="en-US" w:eastAsia="id-ID"/>
        </w:rPr>
        <w:t xml:space="preserve"> </w:t>
      </w:r>
      <w:r w:rsidRPr="000D7EC0">
        <w:rPr>
          <w:rFonts w:ascii="Arial" w:hAnsi="Arial" w:cs="Arial"/>
          <w:color w:val="000000" w:themeColor="text1"/>
          <w:sz w:val="22"/>
          <w:szCs w:val="22"/>
          <w:lang w:val="en-US" w:eastAsia="id-ID"/>
        </w:rPr>
        <w:t>Drug Behavior</w:t>
      </w:r>
    </w:p>
    <w:p w:rsidR="000D7EC0" w:rsidRDefault="000D7EC0" w:rsidP="000D7EC0">
      <w:pPr>
        <w:pStyle w:val="Heading1"/>
        <w:spacing w:before="0" w:after="0" w:line="360" w:lineRule="auto"/>
        <w:rPr>
          <w:rFonts w:ascii="Arial" w:hAnsi="Arial" w:cs="Arial"/>
          <w:sz w:val="22"/>
          <w:szCs w:val="22"/>
          <w:lang w:val="en-US"/>
        </w:rPr>
      </w:pPr>
      <w:bookmarkStart w:id="0" w:name="_GoBack"/>
      <w:bookmarkEnd w:id="0"/>
    </w:p>
    <w:p w:rsidR="00A82040" w:rsidRPr="001B1BCA" w:rsidRDefault="000D7EC0" w:rsidP="000D7EC0">
      <w:pPr>
        <w:pStyle w:val="Heading1"/>
        <w:spacing w:before="0" w:after="0" w:line="360" w:lineRule="auto"/>
        <w:rPr>
          <w:rFonts w:ascii="Arial" w:hAnsi="Arial" w:cs="Arial"/>
          <w:sz w:val="22"/>
          <w:szCs w:val="22"/>
          <w:lang w:val="en-US"/>
        </w:rPr>
      </w:pPr>
      <w:r w:rsidRPr="001B1BCA">
        <w:rPr>
          <w:rFonts w:ascii="Arial" w:hAnsi="Arial" w:cs="Arial"/>
          <w:sz w:val="22"/>
          <w:szCs w:val="22"/>
          <w:lang w:val="en-US"/>
        </w:rPr>
        <w:t>Abstra</w:t>
      </w:r>
      <w:r>
        <w:rPr>
          <w:rFonts w:ascii="Arial" w:hAnsi="Arial" w:cs="Arial"/>
          <w:sz w:val="22"/>
          <w:szCs w:val="22"/>
          <w:lang w:val="en-US"/>
        </w:rPr>
        <w:t>ct</w:t>
      </w:r>
    </w:p>
    <w:p w:rsidR="000D7EC0" w:rsidRPr="009F5654" w:rsidRDefault="000D7EC0" w:rsidP="000D7EC0">
      <w:pPr>
        <w:spacing w:after="0" w:line="360" w:lineRule="auto"/>
        <w:jc w:val="both"/>
        <w:rPr>
          <w:rFonts w:ascii="Times New Roman" w:hAnsi="Times New Roman"/>
          <w:sz w:val="24"/>
          <w:szCs w:val="24"/>
        </w:rPr>
      </w:pPr>
      <w:r w:rsidRPr="009F5654">
        <w:rPr>
          <w:rFonts w:ascii="Times New Roman" w:hAnsi="Times New Roman"/>
          <w:sz w:val="24"/>
          <w:szCs w:val="24"/>
        </w:rPr>
        <w:t xml:space="preserve">The challenges for young people (adolescent and youth) are greater today than ever before because of globalization. The present research proposes the role of demographic factors of </w:t>
      </w:r>
      <w:r w:rsidRPr="009F5654">
        <w:rPr>
          <w:rFonts w:ascii="Times New Roman" w:hAnsi="Times New Roman"/>
          <w:sz w:val="24"/>
          <w:szCs w:val="24"/>
        </w:rPr>
        <w:lastRenderedPageBreak/>
        <w:t xml:space="preserve">young people and of their family, young people’s knowledge on drug abuse and HIV, and family’s knowledge about family development program  in drug abuse among young people. </w:t>
      </w:r>
    </w:p>
    <w:p w:rsidR="000D7EC0" w:rsidRDefault="000D7EC0" w:rsidP="000D7EC0">
      <w:pPr>
        <w:spacing w:after="0" w:line="360" w:lineRule="auto"/>
        <w:jc w:val="both"/>
        <w:rPr>
          <w:rFonts w:ascii="Times New Roman" w:hAnsi="Times New Roman"/>
          <w:sz w:val="24"/>
          <w:szCs w:val="24"/>
          <w:lang w:val="en-US"/>
        </w:rPr>
      </w:pPr>
      <w:r w:rsidRPr="009F5654">
        <w:rPr>
          <w:rFonts w:ascii="Times New Roman" w:hAnsi="Times New Roman"/>
          <w:sz w:val="24"/>
          <w:szCs w:val="24"/>
        </w:rPr>
        <w:t xml:space="preserve">Secondary analysis of </w:t>
      </w:r>
      <w:r>
        <w:rPr>
          <w:rFonts w:ascii="Times New Roman" w:hAnsi="Times New Roman"/>
          <w:sz w:val="24"/>
          <w:szCs w:val="24"/>
        </w:rPr>
        <w:t>t</w:t>
      </w:r>
      <w:r w:rsidRPr="009F5654">
        <w:rPr>
          <w:rFonts w:ascii="Times New Roman" w:hAnsi="Times New Roman"/>
          <w:sz w:val="24"/>
          <w:szCs w:val="24"/>
        </w:rPr>
        <w:t>he 2017 Survey of Population, Family Planning and Family Development (KKBPK) Program Indicators</w:t>
      </w:r>
      <w:r>
        <w:rPr>
          <w:rFonts w:ascii="Times New Roman" w:hAnsi="Times New Roman"/>
          <w:sz w:val="24"/>
          <w:szCs w:val="24"/>
        </w:rPr>
        <w:t>which was designed to produceparameter estimates</w:t>
      </w:r>
      <w:r w:rsidRPr="009F5654">
        <w:rPr>
          <w:rFonts w:ascii="Times New Roman" w:hAnsi="Times New Roman"/>
          <w:sz w:val="24"/>
          <w:szCs w:val="24"/>
        </w:rPr>
        <w:t>at the Provincial and National levels</w:t>
      </w:r>
      <w:r>
        <w:rPr>
          <w:rFonts w:ascii="Times New Roman" w:hAnsi="Times New Roman"/>
          <w:sz w:val="24"/>
          <w:szCs w:val="24"/>
        </w:rPr>
        <w:t xml:space="preserve"> was used.</w:t>
      </w:r>
      <w:r>
        <w:rPr>
          <w:rFonts w:ascii="Times New Roman" w:hAnsi="Times New Roman"/>
          <w:sz w:val="24"/>
          <w:szCs w:val="24"/>
          <w:lang w:val="en-US"/>
        </w:rPr>
        <w:t xml:space="preserve"> </w:t>
      </w:r>
      <w:r>
        <w:rPr>
          <w:rFonts w:ascii="Times New Roman" w:hAnsi="Times New Roman"/>
          <w:sz w:val="24"/>
          <w:szCs w:val="24"/>
        </w:rPr>
        <w:t>The unit of analysis was young people aged 15-24 years who have never been married in Indonesia.</w:t>
      </w:r>
      <w:r>
        <w:rPr>
          <w:rFonts w:ascii="Times New Roman" w:hAnsi="Times New Roman"/>
          <w:sz w:val="24"/>
          <w:szCs w:val="24"/>
          <w:lang w:val="en-US"/>
        </w:rPr>
        <w:t xml:space="preserve"> </w:t>
      </w:r>
      <w:r>
        <w:rPr>
          <w:rFonts w:ascii="Times New Roman" w:hAnsi="Times New Roman"/>
          <w:sz w:val="24"/>
          <w:szCs w:val="24"/>
        </w:rPr>
        <w:t>Logistic regression was applied to analyze the descriptive and inferential statistics.</w:t>
      </w:r>
      <w:r>
        <w:rPr>
          <w:rFonts w:ascii="Times New Roman" w:hAnsi="Times New Roman"/>
          <w:sz w:val="24"/>
          <w:szCs w:val="24"/>
          <w:lang w:val="en-US"/>
        </w:rPr>
        <w:t xml:space="preserve"> </w:t>
      </w:r>
      <w:r>
        <w:rPr>
          <w:rFonts w:ascii="Times New Roman" w:hAnsi="Times New Roman"/>
          <w:sz w:val="24"/>
          <w:szCs w:val="24"/>
        </w:rPr>
        <w:t>Results indicate that the risk factors of young people which make them more likely to use drug are living in urban area, between the ages of 20-24 years, male, having low education level, having moderate drug abuse and HIV knowledge indexes. The family contexts examining the risk factors are family</w:t>
      </w:r>
      <w:r w:rsidRPr="00AC64E8">
        <w:rPr>
          <w:rFonts w:ascii="Times New Roman" w:hAnsi="Times New Roman"/>
          <w:sz w:val="24"/>
          <w:szCs w:val="24"/>
        </w:rPr>
        <w:t xml:space="preserve"> whose head was under 40 years of age</w:t>
      </w:r>
      <w:r>
        <w:rPr>
          <w:rFonts w:ascii="Times New Roman" w:hAnsi="Times New Roman"/>
          <w:sz w:val="24"/>
          <w:szCs w:val="24"/>
        </w:rPr>
        <w:t xml:space="preserve">, single-parent family, family whose head was female, family with moderate to high educational level, low level of family’s wealth and high family development program index. </w:t>
      </w:r>
    </w:p>
    <w:p w:rsidR="00503A3A" w:rsidRPr="00503A3A" w:rsidRDefault="00503A3A" w:rsidP="000D7EC0">
      <w:pPr>
        <w:spacing w:after="0" w:line="360" w:lineRule="auto"/>
        <w:jc w:val="both"/>
        <w:rPr>
          <w:rFonts w:ascii="Times New Roman" w:hAnsi="Times New Roman"/>
          <w:sz w:val="24"/>
          <w:szCs w:val="24"/>
          <w:lang w:val="en-US"/>
        </w:rPr>
      </w:pPr>
    </w:p>
    <w:p w:rsidR="000D7EC0" w:rsidRPr="009F5654" w:rsidRDefault="000D7EC0" w:rsidP="000D7EC0">
      <w:pPr>
        <w:spacing w:after="0" w:line="360" w:lineRule="auto"/>
        <w:ind w:left="1170" w:hanging="1170"/>
        <w:jc w:val="both"/>
        <w:rPr>
          <w:rFonts w:ascii="Times New Roman" w:hAnsi="Times New Roman"/>
          <w:sz w:val="24"/>
          <w:szCs w:val="24"/>
        </w:rPr>
      </w:pPr>
      <w:r>
        <w:rPr>
          <w:rFonts w:ascii="Times New Roman" w:hAnsi="Times New Roman"/>
          <w:sz w:val="24"/>
          <w:szCs w:val="24"/>
        </w:rPr>
        <w:t>Keywords:</w:t>
      </w:r>
      <w:r>
        <w:rPr>
          <w:rFonts w:ascii="Times New Roman" w:hAnsi="Times New Roman"/>
          <w:sz w:val="24"/>
          <w:szCs w:val="24"/>
          <w:lang w:val="en-US"/>
        </w:rPr>
        <w:t xml:space="preserve"> </w:t>
      </w:r>
      <w:r>
        <w:rPr>
          <w:rFonts w:ascii="Times New Roman" w:hAnsi="Times New Roman"/>
          <w:sz w:val="24"/>
          <w:szCs w:val="24"/>
        </w:rPr>
        <w:t xml:space="preserve">Family Development program, HIV knowledge, Drug abuse knowledge, dug abuse, young people. </w:t>
      </w:r>
    </w:p>
    <w:p w:rsidR="00ED1E6A" w:rsidRPr="001B1BCA" w:rsidRDefault="00583A03" w:rsidP="00686AE2">
      <w:pPr>
        <w:spacing w:after="0" w:line="360" w:lineRule="auto"/>
        <w:jc w:val="both"/>
        <w:rPr>
          <w:rFonts w:ascii="Arial" w:eastAsia="Times New Roman" w:hAnsi="Arial" w:cs="Arial"/>
          <w:lang w:val="en-ID" w:eastAsia="id-ID"/>
        </w:rPr>
      </w:pPr>
      <w:r w:rsidRPr="00583A03">
        <w:rPr>
          <w:rFonts w:ascii="Arial" w:hAnsi="Arial" w:cs="Arial"/>
          <w:b/>
          <w:noProof/>
          <w:lang w:eastAsia="id-ID"/>
        </w:rPr>
        <w:pict>
          <v:line id="Straight Connector 2" o:spid="_x0000_s1039" style="position:absolute;left:0;text-align:left;z-index:251658240;visibility:visible;mso-wrap-distance-top:-8e-5mm;mso-wrap-distance-bottom:-8e-5mm;mso-width-relative:margin;mso-height-relative:margin" from="-3.15pt,6pt" to="455.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" strokecolor="black [3040]">
            <o:lock v:ext="edit" shapetype="f"/>
          </v:line>
        </w:pict>
      </w:r>
    </w:p>
    <w:p w:rsidR="0026450A" w:rsidRPr="001B1BCA" w:rsidRDefault="0026450A" w:rsidP="00686AE2">
      <w:pPr>
        <w:pStyle w:val="Heading1"/>
        <w:spacing w:before="0" w:after="0" w:line="360" w:lineRule="auto"/>
        <w:jc w:val="both"/>
        <w:rPr>
          <w:rFonts w:ascii="Arial" w:hAnsi="Arial" w:cs="Arial"/>
          <w:sz w:val="22"/>
          <w:szCs w:val="22"/>
          <w:lang w:val="en-US"/>
        </w:rPr>
      </w:pPr>
    </w:p>
    <w:p w:rsidR="00A74698" w:rsidRPr="001B1BCA" w:rsidRDefault="00A82040" w:rsidP="00686AE2">
      <w:pPr>
        <w:pStyle w:val="Heading1"/>
        <w:spacing w:before="0" w:after="0" w:line="360" w:lineRule="auto"/>
        <w:jc w:val="both"/>
        <w:rPr>
          <w:rFonts w:ascii="Arial" w:hAnsi="Arial" w:cs="Arial"/>
          <w:sz w:val="22"/>
          <w:szCs w:val="22"/>
          <w:lang w:val="en-US"/>
        </w:rPr>
      </w:pPr>
      <w:r w:rsidRPr="001B1BCA">
        <w:rPr>
          <w:rFonts w:ascii="Arial" w:hAnsi="Arial" w:cs="Arial"/>
          <w:sz w:val="22"/>
          <w:szCs w:val="22"/>
          <w:lang w:val="en-US"/>
        </w:rPr>
        <w:t>PENDAHULUAN</w:t>
      </w:r>
    </w:p>
    <w:p w:rsidR="0026450A" w:rsidRPr="001B1BCA" w:rsidRDefault="0026450A" w:rsidP="00686AE2">
      <w:pPr>
        <w:spacing w:after="0" w:line="360" w:lineRule="auto"/>
        <w:jc w:val="both"/>
        <w:rPr>
          <w:rFonts w:ascii="Arial" w:hAnsi="Arial" w:cs="Arial"/>
          <w:lang w:val="en-US"/>
        </w:rPr>
      </w:pPr>
    </w:p>
    <w:p w:rsidR="00A6749A" w:rsidRPr="001B1BCA" w:rsidRDefault="003F50FB" w:rsidP="00686AE2">
      <w:pPr>
        <w:spacing w:line="360" w:lineRule="auto"/>
        <w:jc w:val="both"/>
        <w:rPr>
          <w:rFonts w:ascii="Arial" w:hAnsi="Arial" w:cs="Arial"/>
          <w:lang w:val="en-US"/>
        </w:rPr>
      </w:pPr>
      <w:r w:rsidRPr="001B1BCA">
        <w:rPr>
          <w:rFonts w:ascii="Arial" w:hAnsi="Arial" w:cs="Arial"/>
          <w:lang w:val="en-US"/>
        </w:rPr>
        <w:t>Keluarga</w:t>
      </w:r>
      <w:r w:rsidR="00882E50" w:rsidRPr="001B1BCA">
        <w:rPr>
          <w:rFonts w:ascii="Arial" w:hAnsi="Arial" w:cs="Arial"/>
          <w:lang w:val="en-US"/>
        </w:rPr>
        <w:t>merupakan sekumpulan orang yang memiliki ikatan perkawinan, kelahiran, dan adops</w:t>
      </w:r>
      <w:r w:rsidR="00AA01B1" w:rsidRPr="001B1BCA">
        <w:rPr>
          <w:rFonts w:ascii="Arial" w:hAnsi="Arial" w:cs="Arial"/>
          <w:lang w:val="en-US"/>
        </w:rPr>
        <w:t xml:space="preserve">i, </w:t>
      </w:r>
      <w:r w:rsidR="009E3D87" w:rsidRPr="001B1BCA">
        <w:rPr>
          <w:rFonts w:ascii="Arial" w:hAnsi="Arial" w:cs="Arial"/>
          <w:lang w:val="en-US"/>
        </w:rPr>
        <w:t>dalam</w:t>
      </w:r>
      <w:r w:rsidR="00882E50" w:rsidRPr="001B1BCA">
        <w:rPr>
          <w:rFonts w:ascii="Arial" w:hAnsi="Arial" w:cs="Arial"/>
          <w:lang w:val="en-US"/>
        </w:rPr>
        <w:t xml:space="preserve"> perkembangannya </w:t>
      </w:r>
      <w:r w:rsidR="00BC6C88" w:rsidRPr="001B1BCA">
        <w:rPr>
          <w:rFonts w:ascii="Arial" w:hAnsi="Arial" w:cs="Arial"/>
          <w:lang w:val="en-US"/>
        </w:rPr>
        <w:t>dibagi ke dalam delapan tahapan</w:t>
      </w:r>
      <w:r w:rsidR="00AB21D5" w:rsidRPr="001B1BCA">
        <w:rPr>
          <w:rFonts w:ascii="Arial" w:hAnsi="Arial" w:cs="Arial"/>
          <w:lang w:val="en-US"/>
        </w:rPr>
        <w:t xml:space="preserve">, salah satunya adalah keluarga dengan </w:t>
      </w:r>
      <w:r w:rsidR="00AB21D5" w:rsidRPr="000D7EC0">
        <w:rPr>
          <w:rFonts w:ascii="Arial" w:hAnsi="Arial" w:cs="Arial"/>
          <w:color w:val="000000" w:themeColor="text1"/>
          <w:lang w:val="en-US"/>
        </w:rPr>
        <w:t>anak remaja</w:t>
      </w:r>
      <w:r w:rsidR="009E3D87" w:rsidRPr="000D7EC0">
        <w:rPr>
          <w:rFonts w:ascii="Arial" w:hAnsi="Arial" w:cs="Arial"/>
          <w:color w:val="000000" w:themeColor="text1"/>
          <w:lang w:val="en-US"/>
        </w:rPr>
        <w:t xml:space="preserve">(Duvall dan Miller </w:t>
      </w:r>
      <w:r w:rsidR="00EC42F0" w:rsidRPr="000D7EC0">
        <w:rPr>
          <w:rFonts w:ascii="Arial" w:hAnsi="Arial" w:cs="Arial"/>
          <w:color w:val="000000" w:themeColor="text1"/>
          <w:lang w:val="en-US"/>
        </w:rPr>
        <w:t>1985)</w:t>
      </w:r>
      <w:r w:rsidR="00AB21D5" w:rsidRPr="000D7EC0">
        <w:rPr>
          <w:rFonts w:ascii="Arial" w:hAnsi="Arial" w:cs="Arial"/>
          <w:color w:val="000000" w:themeColor="text1"/>
          <w:lang w:val="en-US"/>
        </w:rPr>
        <w:t>.</w:t>
      </w:r>
      <w:r w:rsidR="00FE5E25" w:rsidRPr="000D7EC0">
        <w:rPr>
          <w:rFonts w:ascii="Arial" w:hAnsi="Arial" w:cs="Arial"/>
          <w:color w:val="000000" w:themeColor="text1"/>
        </w:rPr>
        <w:t xml:space="preserve"> Anak remaja merupakan calon pemimpin di masa depan yang harus dipersiapkan dengan maksimal.  Oleh karena itu tahapan keluarga dengan anak remaja merupakan salah satu tahapan kritis.  Keluarga tahapan ini harus melakukan perlindungan dan pengasuhan anak yang sesuai dengan tahapan anak remaja karena remaja berada dalam masa transisi baik secara fisik maupun sosial-psikologi.  </w:t>
      </w:r>
      <w:r w:rsidR="009E3D87" w:rsidRPr="000D7EC0">
        <w:rPr>
          <w:rFonts w:ascii="Arial" w:hAnsi="Arial" w:cs="Arial"/>
          <w:color w:val="000000" w:themeColor="text1"/>
          <w:lang w:val="en-US"/>
        </w:rPr>
        <w:t>U</w:t>
      </w:r>
      <w:r w:rsidR="009E3D87" w:rsidRPr="001B1BCA">
        <w:rPr>
          <w:rFonts w:ascii="Arial" w:hAnsi="Arial" w:cs="Arial"/>
          <w:lang w:val="en-US"/>
        </w:rPr>
        <w:t>sia</w:t>
      </w:r>
      <w:r w:rsidR="00D51101" w:rsidRPr="001B1BCA">
        <w:rPr>
          <w:rFonts w:ascii="Arial" w:hAnsi="Arial" w:cs="Arial"/>
          <w:lang w:val="en-US"/>
        </w:rPr>
        <w:t xml:space="preserve"> anak</w:t>
      </w:r>
      <w:r w:rsidR="009E3D87" w:rsidRPr="001B1BCA">
        <w:rPr>
          <w:rFonts w:ascii="Arial" w:hAnsi="Arial" w:cs="Arial"/>
          <w:lang w:val="en-US"/>
        </w:rPr>
        <w:t xml:space="preserve"> remaja adalah 10-24 tahun melihat faktor </w:t>
      </w:r>
      <w:r w:rsidR="00B66AC1" w:rsidRPr="001B1BCA">
        <w:rPr>
          <w:rFonts w:ascii="Arial" w:hAnsi="Arial" w:cs="Arial"/>
        </w:rPr>
        <w:t xml:space="preserve">kematangan </w:t>
      </w:r>
      <w:r w:rsidR="009E3D87" w:rsidRPr="001B1BCA">
        <w:rPr>
          <w:rFonts w:ascii="Arial" w:hAnsi="Arial" w:cs="Arial"/>
          <w:lang w:val="en-US"/>
        </w:rPr>
        <w:t xml:space="preserve">biologis dan faktor perannya dalam lingkungan sosial (Sawyer </w:t>
      </w:r>
      <w:r w:rsidR="009E3D87" w:rsidRPr="001B1BCA">
        <w:rPr>
          <w:rFonts w:ascii="Arial" w:hAnsi="Arial" w:cs="Arial"/>
          <w:i/>
          <w:lang w:val="en-US"/>
        </w:rPr>
        <w:t>et al</w:t>
      </w:r>
      <w:r w:rsidR="00FA2B59" w:rsidRPr="001B1BCA">
        <w:rPr>
          <w:rFonts w:ascii="Arial" w:hAnsi="Arial" w:cs="Arial"/>
        </w:rPr>
        <w:t xml:space="preserve">., </w:t>
      </w:r>
      <w:r w:rsidR="009E3D87" w:rsidRPr="001B1BCA">
        <w:rPr>
          <w:rFonts w:ascii="Arial" w:hAnsi="Arial" w:cs="Arial"/>
          <w:lang w:val="en-US"/>
        </w:rPr>
        <w:t>2018).</w:t>
      </w:r>
      <w:r w:rsidR="000D7EC0">
        <w:rPr>
          <w:rFonts w:ascii="Arial" w:hAnsi="Arial" w:cs="Arial"/>
          <w:lang w:val="en-US"/>
        </w:rPr>
        <w:t xml:space="preserve"> </w:t>
      </w:r>
      <w:r w:rsidR="00B66AC1" w:rsidRPr="001B1BCA">
        <w:rPr>
          <w:rFonts w:ascii="Arial" w:hAnsi="Arial" w:cs="Arial"/>
        </w:rPr>
        <w:t xml:space="preserve">Faktor kematangan biologis dalam hal ini ditandai dengan semakin </w:t>
      </w:r>
      <w:r w:rsidR="00DB058C" w:rsidRPr="001B1BCA">
        <w:rPr>
          <w:rFonts w:ascii="Arial" w:hAnsi="Arial" w:cs="Arial"/>
        </w:rPr>
        <w:t>cepatnya</w:t>
      </w:r>
      <w:r w:rsidR="00B66AC1" w:rsidRPr="001B1BCA">
        <w:rPr>
          <w:rFonts w:ascii="Arial" w:hAnsi="Arial" w:cs="Arial"/>
        </w:rPr>
        <w:t xml:space="preserve"> masa pubertas, sementara pada saat yang bersamaan terjadi penundaan peran sosial yang diakibatkan </w:t>
      </w:r>
      <w:r w:rsidR="00950B14" w:rsidRPr="001B1BCA">
        <w:rPr>
          <w:rFonts w:ascii="Arial" w:hAnsi="Arial" w:cs="Arial"/>
        </w:rPr>
        <w:t>masa sekolah</w:t>
      </w:r>
      <w:r w:rsidR="00B66AC1" w:rsidRPr="001B1BCA">
        <w:rPr>
          <w:rFonts w:ascii="Arial" w:hAnsi="Arial" w:cs="Arial"/>
        </w:rPr>
        <w:t xml:space="preserve"> yang semakin </w:t>
      </w:r>
      <w:r w:rsidR="00950B14" w:rsidRPr="001B1BCA">
        <w:rPr>
          <w:rFonts w:ascii="Arial" w:hAnsi="Arial" w:cs="Arial"/>
        </w:rPr>
        <w:t>lama</w:t>
      </w:r>
      <w:r w:rsidR="00DB058C" w:rsidRPr="001B1BCA">
        <w:rPr>
          <w:rFonts w:ascii="Arial" w:hAnsi="Arial" w:cs="Arial"/>
        </w:rPr>
        <w:t xml:space="preserve"> serta </w:t>
      </w:r>
      <w:r w:rsidR="00B66AC1" w:rsidRPr="001B1BCA">
        <w:rPr>
          <w:rFonts w:ascii="Arial" w:hAnsi="Arial" w:cs="Arial"/>
        </w:rPr>
        <w:t xml:space="preserve">usia pernikahan yang semakin tinggi. </w:t>
      </w:r>
      <w:r w:rsidR="009E3D87" w:rsidRPr="001B1BCA">
        <w:rPr>
          <w:rFonts w:ascii="Arial" w:hAnsi="Arial" w:cs="Arial"/>
          <w:lang w:val="en-US"/>
        </w:rPr>
        <w:t>Namun pemerintah Indonesia dalam hal ini BKKBN mengkategorikan pemuda berusia 15-24 tahun dengan mengacu pada karakteristik dari WHO tahun 2004.</w:t>
      </w:r>
      <w:r w:rsidR="00AB21D5" w:rsidRPr="001B1BCA">
        <w:rPr>
          <w:rFonts w:ascii="Arial" w:hAnsi="Arial" w:cs="Arial"/>
          <w:lang w:val="en-US"/>
        </w:rPr>
        <w:t xml:space="preserve"> Remaja </w:t>
      </w:r>
      <w:r w:rsidR="007C75E4" w:rsidRPr="001B1BCA">
        <w:rPr>
          <w:rFonts w:ascii="Arial" w:hAnsi="Arial" w:cs="Arial"/>
          <w:lang w:val="en-US"/>
        </w:rPr>
        <w:t>merupakan calon pemimpin bangsa</w:t>
      </w:r>
      <w:r w:rsidR="00C53663" w:rsidRPr="001B1BCA">
        <w:rPr>
          <w:rFonts w:ascii="Arial" w:hAnsi="Arial" w:cs="Arial"/>
          <w:lang w:val="en-US"/>
        </w:rPr>
        <w:t xml:space="preserve"> oleh karena itu kualitas S</w:t>
      </w:r>
      <w:r w:rsidRPr="001B1BCA">
        <w:rPr>
          <w:rFonts w:ascii="Arial" w:hAnsi="Arial" w:cs="Arial"/>
          <w:lang w:val="en-US"/>
        </w:rPr>
        <w:t>umber Daya Manusia kelompok remaja</w:t>
      </w:r>
      <w:r w:rsidR="00C53663" w:rsidRPr="001B1BCA">
        <w:rPr>
          <w:rFonts w:ascii="Arial" w:hAnsi="Arial" w:cs="Arial"/>
          <w:lang w:val="en-US"/>
        </w:rPr>
        <w:t xml:space="preserve"> harus berkualitas, yang dapat </w:t>
      </w:r>
      <w:r w:rsidR="00C53663" w:rsidRPr="001B1BCA">
        <w:rPr>
          <w:rFonts w:ascii="Arial" w:hAnsi="Arial" w:cs="Arial"/>
          <w:lang w:val="en-US"/>
        </w:rPr>
        <w:lastRenderedPageBreak/>
        <w:t>ditunjukkan dari fisik dan psikososial y</w:t>
      </w:r>
      <w:r w:rsidR="009E3D87" w:rsidRPr="001B1BCA">
        <w:rPr>
          <w:rFonts w:ascii="Arial" w:hAnsi="Arial" w:cs="Arial"/>
          <w:lang w:val="en-US"/>
        </w:rPr>
        <w:t>ang baik</w:t>
      </w:r>
      <w:r w:rsidR="007C75E4" w:rsidRPr="001B1BCA">
        <w:rPr>
          <w:rFonts w:ascii="Arial" w:hAnsi="Arial" w:cs="Arial"/>
          <w:lang w:val="en-US"/>
        </w:rPr>
        <w:t>,</w:t>
      </w:r>
      <w:r w:rsidR="00AB21D5" w:rsidRPr="001B1BCA">
        <w:rPr>
          <w:rFonts w:ascii="Arial" w:hAnsi="Arial" w:cs="Arial"/>
          <w:lang w:val="en-US"/>
        </w:rPr>
        <w:t xml:space="preserve"> namun </w:t>
      </w:r>
      <w:r w:rsidR="00A62B5E" w:rsidRPr="001B1BCA">
        <w:rPr>
          <w:rFonts w:ascii="Arial" w:hAnsi="Arial" w:cs="Arial"/>
        </w:rPr>
        <w:t>Lyold (2015) dalam bukunya menyebutkan bahwa masa remaja merupakan masa yang penuh tantangan</w:t>
      </w:r>
      <w:r w:rsidR="00A21122" w:rsidRPr="001B1BCA">
        <w:rPr>
          <w:rFonts w:ascii="Arial" w:hAnsi="Arial" w:cs="Arial"/>
        </w:rPr>
        <w:t xml:space="preserve"> dikarenakan masa transisi dari anak menuju dewasa serta arus globalisasi. </w:t>
      </w:r>
      <w:r w:rsidR="00950B14" w:rsidRPr="001B1BCA">
        <w:rPr>
          <w:rFonts w:ascii="Arial" w:hAnsi="Arial" w:cs="Arial"/>
        </w:rPr>
        <w:t xml:space="preserve">Arus globalisasi merupakan dua sisi mata pisau yang berlawanan, dimana di satu sisi berdampak pada pembangunan dan peningkatan kualitas hidup; sementara di sisi lainnya </w:t>
      </w:r>
      <w:r w:rsidR="00A6749A" w:rsidRPr="001B1BCA">
        <w:rPr>
          <w:rFonts w:ascii="Arial" w:hAnsi="Arial" w:cs="Arial"/>
        </w:rPr>
        <w:t>dapat menurunkan kualitas hidup remaja, misalnya premarital seksual yang diakibatkan meningkatnya m</w:t>
      </w:r>
      <w:r w:rsidR="00D51101" w:rsidRPr="001B1BCA">
        <w:rPr>
          <w:rFonts w:ascii="Arial" w:hAnsi="Arial" w:cs="Arial"/>
        </w:rPr>
        <w:t>asa sekolah dan usia pernikahan</w:t>
      </w:r>
      <w:r w:rsidR="00D51101" w:rsidRPr="001B1BCA">
        <w:rPr>
          <w:rFonts w:ascii="Arial" w:hAnsi="Arial" w:cs="Arial"/>
          <w:lang w:val="en-US"/>
        </w:rPr>
        <w:t xml:space="preserve">, </w:t>
      </w:r>
      <w:r w:rsidR="00A6749A" w:rsidRPr="001B1BCA">
        <w:rPr>
          <w:rFonts w:ascii="Arial" w:hAnsi="Arial" w:cs="Arial"/>
        </w:rPr>
        <w:t>penggunaan rokok dan obat-obatan terlarang serta hubungan seksual</w:t>
      </w:r>
      <w:r w:rsidR="00D51101" w:rsidRPr="001B1BCA">
        <w:rPr>
          <w:rFonts w:ascii="Arial" w:hAnsi="Arial" w:cs="Arial"/>
        </w:rPr>
        <w:t xml:space="preserve"> yang tidak aman</w:t>
      </w:r>
      <w:r w:rsidR="00A6749A" w:rsidRPr="001B1BCA">
        <w:rPr>
          <w:rFonts w:ascii="Arial" w:hAnsi="Arial" w:cs="Arial"/>
        </w:rPr>
        <w:t xml:space="preserve">di kalangan anak muda di kebanyakan negara miskin dan berkembang. </w:t>
      </w:r>
    </w:p>
    <w:p w:rsidR="00D51101" w:rsidRPr="001B1BCA" w:rsidRDefault="00D51101" w:rsidP="00D51101">
      <w:pPr>
        <w:spacing w:line="360" w:lineRule="auto"/>
        <w:jc w:val="both"/>
        <w:rPr>
          <w:rFonts w:ascii="Arial" w:hAnsi="Arial" w:cs="Arial"/>
          <w:lang w:val="en-US"/>
        </w:rPr>
      </w:pPr>
      <w:r w:rsidRPr="001B1BCA">
        <w:rPr>
          <w:rFonts w:ascii="Arial" w:hAnsi="Arial" w:cs="Arial"/>
          <w:lang w:val="en-US"/>
        </w:rPr>
        <w:t xml:space="preserve">Berdasarkan data Kemenkes (2017) </w:t>
      </w:r>
      <w:r w:rsidRPr="001B1BCA">
        <w:rPr>
          <w:rFonts w:ascii="Arial" w:hAnsi="Arial" w:cs="Arial"/>
        </w:rPr>
        <w:t>p</w:t>
      </w:r>
      <w:r w:rsidR="00A6749A" w:rsidRPr="001B1BCA">
        <w:rPr>
          <w:rFonts w:ascii="Arial" w:hAnsi="Arial" w:cs="Arial"/>
        </w:rPr>
        <w:t xml:space="preserve">revalensi penyalahgunaan narkoba di kalangan pelajar dan mahasiswa di Indonesia mengalami penurunan dari 2,9 persen di tahun 2011 menjadi 1,9 persen di tahun 2016 </w:t>
      </w:r>
      <w:r w:rsidRPr="001B1BCA">
        <w:rPr>
          <w:rFonts w:ascii="Arial" w:hAnsi="Arial" w:cs="Arial"/>
          <w:lang w:val="en-US"/>
        </w:rPr>
        <w:t xml:space="preserve">. </w:t>
      </w:r>
      <w:r w:rsidR="00A6749A" w:rsidRPr="001B1BCA">
        <w:rPr>
          <w:rFonts w:ascii="Arial" w:hAnsi="Arial" w:cs="Arial"/>
        </w:rPr>
        <w:t>Akan tetapi,</w:t>
      </w:r>
      <w:r w:rsidR="00D41F70" w:rsidRPr="001B1BCA">
        <w:rPr>
          <w:rFonts w:ascii="Arial" w:hAnsi="Arial" w:cs="Arial"/>
        </w:rPr>
        <w:t xml:space="preserve">survei penyalahgunaan dan peredaran gelap narkoba pada kelompok pelajar dan mahasiswa hanya dilakukan di 18 provinsi di tahun 2016 serta </w:t>
      </w:r>
      <w:r w:rsidR="00686AE2" w:rsidRPr="001B1BCA">
        <w:rPr>
          <w:rFonts w:ascii="Arial" w:hAnsi="Arial" w:cs="Arial"/>
        </w:rPr>
        <w:t>angka 1,9 persen masih harus ditindaklanjuti.Penggunaan narkoba</w:t>
      </w:r>
      <w:r w:rsidR="00FE62B4" w:rsidRPr="001B1BCA">
        <w:rPr>
          <w:rFonts w:ascii="Arial" w:hAnsi="Arial" w:cs="Arial"/>
        </w:rPr>
        <w:t xml:space="preserve">, khususnya penggunaan jarum suntik bersama, erat kaitannya dengan penyebaran kasus HIV/ AIDS. Pada tahun 2016, 1,9 dan 2,6 persen penyebaran kasus HIV positif dan AIDS disebabkan </w:t>
      </w:r>
      <w:r w:rsidRPr="001B1BCA">
        <w:rPr>
          <w:rFonts w:ascii="Arial" w:hAnsi="Arial" w:cs="Arial"/>
        </w:rPr>
        <w:t>oleh pengguna narkoba suntikan</w:t>
      </w:r>
      <w:r w:rsidRPr="001B1BCA">
        <w:rPr>
          <w:rFonts w:ascii="Arial" w:hAnsi="Arial" w:cs="Arial"/>
          <w:lang w:val="en-US"/>
        </w:rPr>
        <w:t>.</w:t>
      </w:r>
    </w:p>
    <w:p w:rsidR="00A74698" w:rsidRPr="001B1BCA" w:rsidRDefault="00A82040" w:rsidP="00EE7B91">
      <w:pPr>
        <w:spacing w:line="360" w:lineRule="auto"/>
        <w:jc w:val="both"/>
        <w:rPr>
          <w:rFonts w:ascii="Arial" w:hAnsi="Arial" w:cs="Arial"/>
          <w:lang w:val="en-US"/>
        </w:rPr>
      </w:pPr>
      <w:r w:rsidRPr="001B1BCA">
        <w:rPr>
          <w:rFonts w:ascii="Arial" w:hAnsi="Arial" w:cs="Arial"/>
        </w:rPr>
        <w:t xml:space="preserve">Lickona (1991) dalam bukunya </w:t>
      </w:r>
      <w:r w:rsidRPr="001B1BCA">
        <w:rPr>
          <w:rFonts w:ascii="Arial" w:hAnsi="Arial" w:cs="Arial"/>
          <w:i/>
        </w:rPr>
        <w:t>Educating for Character</w:t>
      </w:r>
      <w:r w:rsidR="00EE7B91" w:rsidRPr="001B1BCA">
        <w:rPr>
          <w:rFonts w:ascii="Arial" w:hAnsi="Arial" w:cs="Arial"/>
          <w:lang w:val="en-US"/>
        </w:rPr>
        <w:t xml:space="preserve"> juga menyatakan</w:t>
      </w:r>
      <w:r w:rsidRPr="001B1BCA">
        <w:rPr>
          <w:rFonts w:ascii="Arial" w:hAnsi="Arial" w:cs="Arial"/>
        </w:rPr>
        <w:t xml:space="preserve"> bahwa ada sepuluh tanda-tanda kehancuran suatu bangsa yang meliputi meningkatnya kekerasan di kalangan remaja, penggunaan bahasa dan kata-kata kotor, pengaruh kelompok teman yang kuat dalam tindakan kejahatan, meningkatnya perilaku merusak diri seperti narkoba, seks bebas dan alkohol, semakin kaburnya pedoman moral antara hal-hal yang baik dan buruk, penurunan etos kerja, semakin rendahnya rasa hormat kepada orangtua dan guru, rendahnya rasa tanggung jawab sebagai individu dan sebagai warga negara, semakin membudayanya nilai ketidakjujuran, dan semakin meningkatnya rasa kebencian dan saling curiga.</w:t>
      </w:r>
      <w:r w:rsidR="00374543" w:rsidRPr="001B1BCA">
        <w:rPr>
          <w:rFonts w:ascii="Arial" w:hAnsi="Arial" w:cs="Arial"/>
        </w:rPr>
        <w:t xml:space="preserve">Konsisten dengan perspektif ekologi Bronfenbrenner, </w:t>
      </w:r>
      <w:r w:rsidR="00EE7B91" w:rsidRPr="001B1BCA">
        <w:rPr>
          <w:rFonts w:ascii="Arial" w:hAnsi="Arial" w:cs="Arial"/>
          <w:lang w:val="en-US"/>
        </w:rPr>
        <w:t>(</w:t>
      </w:r>
      <w:r w:rsidR="00374543" w:rsidRPr="001B1BCA">
        <w:rPr>
          <w:rFonts w:ascii="Arial" w:hAnsi="Arial" w:cs="Arial"/>
        </w:rPr>
        <w:t>Ennett et al</w:t>
      </w:r>
      <w:r w:rsidR="00FA2B59" w:rsidRPr="001B1BCA">
        <w:rPr>
          <w:rFonts w:ascii="Arial" w:hAnsi="Arial" w:cs="Arial"/>
        </w:rPr>
        <w:t>.</w:t>
      </w:r>
      <w:r w:rsidR="001B1BCA" w:rsidRPr="001B1BCA">
        <w:rPr>
          <w:rFonts w:ascii="Arial" w:hAnsi="Arial" w:cs="Arial"/>
          <w:lang w:val="en-US"/>
        </w:rPr>
        <w:t>,</w:t>
      </w:r>
      <w:r w:rsidR="00374543" w:rsidRPr="001B1BCA">
        <w:rPr>
          <w:rFonts w:ascii="Arial" w:hAnsi="Arial" w:cs="Arial"/>
        </w:rPr>
        <w:t xml:space="preserve"> 2008</w:t>
      </w:r>
      <w:r w:rsidR="00EE7B91" w:rsidRPr="001B1BCA">
        <w:rPr>
          <w:rFonts w:ascii="Arial" w:hAnsi="Arial" w:cs="Arial"/>
          <w:lang w:val="en-US"/>
        </w:rPr>
        <w:t xml:space="preserve">) </w:t>
      </w:r>
      <w:r w:rsidR="00374543" w:rsidRPr="001B1BCA">
        <w:rPr>
          <w:rFonts w:ascii="Arial" w:hAnsi="Arial" w:cs="Arial"/>
        </w:rPr>
        <w:t>menemukan bahwa</w:t>
      </w:r>
      <w:r w:rsidR="00DB058C" w:rsidRPr="001B1BCA">
        <w:rPr>
          <w:rFonts w:ascii="Arial" w:hAnsi="Arial" w:cs="Arial"/>
        </w:rPr>
        <w:t xml:space="preserve"> pengaruh</w:t>
      </w:r>
      <w:r w:rsidR="00374543" w:rsidRPr="001B1BCA">
        <w:rPr>
          <w:rFonts w:ascii="Arial" w:hAnsi="Arial" w:cs="Arial"/>
        </w:rPr>
        <w:t xml:space="preserve"> keluarga</w:t>
      </w:r>
      <w:r w:rsidR="00AF26A1" w:rsidRPr="001B1BCA">
        <w:rPr>
          <w:rFonts w:ascii="Arial" w:hAnsi="Arial" w:cs="Arial"/>
        </w:rPr>
        <w:t>sangat terkait erat</w:t>
      </w:r>
      <w:r w:rsidR="00FA2B59" w:rsidRPr="001B1BCA">
        <w:rPr>
          <w:rFonts w:ascii="Arial" w:hAnsi="Arial" w:cs="Arial"/>
        </w:rPr>
        <w:t>,</w:t>
      </w:r>
      <w:r w:rsidR="00DB058C" w:rsidRPr="001B1BCA">
        <w:rPr>
          <w:rFonts w:ascii="Arial" w:hAnsi="Arial" w:cs="Arial"/>
        </w:rPr>
        <w:t>dibandingkan dengan</w:t>
      </w:r>
      <w:r w:rsidR="00FA2B59" w:rsidRPr="001B1BCA">
        <w:rPr>
          <w:rFonts w:ascii="Arial" w:hAnsi="Arial" w:cs="Arial"/>
        </w:rPr>
        <w:t xml:space="preserve"> pengaruh dari</w:t>
      </w:r>
      <w:r w:rsidR="00DB058C" w:rsidRPr="001B1BCA">
        <w:rPr>
          <w:rFonts w:ascii="Arial" w:hAnsi="Arial" w:cs="Arial"/>
        </w:rPr>
        <w:t xml:space="preserve"> teman sebaya, </w:t>
      </w:r>
      <w:r w:rsidR="00FA2B59" w:rsidRPr="001B1BCA">
        <w:rPr>
          <w:rFonts w:ascii="Arial" w:hAnsi="Arial" w:cs="Arial"/>
        </w:rPr>
        <w:t xml:space="preserve">sekolah dan </w:t>
      </w:r>
      <w:r w:rsidR="00DB058C" w:rsidRPr="001B1BCA">
        <w:rPr>
          <w:rFonts w:ascii="Arial" w:hAnsi="Arial" w:cs="Arial"/>
        </w:rPr>
        <w:t>lingkungan</w:t>
      </w:r>
      <w:r w:rsidR="00FA2B59" w:rsidRPr="001B1BCA">
        <w:rPr>
          <w:rFonts w:ascii="Arial" w:hAnsi="Arial" w:cs="Arial"/>
        </w:rPr>
        <w:t>,</w:t>
      </w:r>
      <w:r w:rsidR="00DB058C" w:rsidRPr="001B1BCA">
        <w:rPr>
          <w:rFonts w:ascii="Arial" w:hAnsi="Arial" w:cs="Arial"/>
        </w:rPr>
        <w:t xml:space="preserve"> dalam</w:t>
      </w:r>
      <w:r w:rsidR="00AF26A1" w:rsidRPr="001B1BCA">
        <w:rPr>
          <w:rFonts w:ascii="Arial" w:hAnsi="Arial" w:cs="Arial"/>
        </w:rPr>
        <w:t xml:space="preserve"> penyalahgunaan alkohol dan obat-obatan terlarang oleh remaja.</w:t>
      </w:r>
    </w:p>
    <w:p w:rsidR="00A82040" w:rsidRPr="001B1BCA" w:rsidRDefault="00A82040" w:rsidP="00686AE2">
      <w:pPr>
        <w:tabs>
          <w:tab w:val="left" w:pos="630"/>
        </w:tabs>
        <w:spacing w:after="0" w:line="360" w:lineRule="auto"/>
        <w:jc w:val="both"/>
        <w:rPr>
          <w:rFonts w:ascii="Arial" w:hAnsi="Arial" w:cs="Arial"/>
        </w:rPr>
      </w:pPr>
      <w:r w:rsidRPr="000D7EC0">
        <w:rPr>
          <w:rFonts w:ascii="Arial" w:hAnsi="Arial" w:cs="Arial"/>
          <w:color w:val="000000" w:themeColor="text1"/>
        </w:rPr>
        <w:t xml:space="preserve">Berdasarkan </w:t>
      </w:r>
      <w:r w:rsidR="00A74698" w:rsidRPr="000D7EC0">
        <w:rPr>
          <w:rFonts w:ascii="Arial" w:hAnsi="Arial" w:cs="Arial"/>
          <w:color w:val="000000" w:themeColor="text1"/>
          <w:lang w:val="en-US"/>
        </w:rPr>
        <w:t xml:space="preserve">pemaparan </w:t>
      </w:r>
      <w:r w:rsidRPr="000D7EC0">
        <w:rPr>
          <w:rFonts w:ascii="Arial" w:hAnsi="Arial" w:cs="Arial"/>
          <w:color w:val="000000" w:themeColor="text1"/>
        </w:rPr>
        <w:t xml:space="preserve"> tersebut maka </w:t>
      </w:r>
      <w:r w:rsidR="00A74698" w:rsidRPr="000D7EC0">
        <w:rPr>
          <w:rFonts w:ascii="Arial" w:hAnsi="Arial" w:cs="Arial"/>
          <w:color w:val="000000" w:themeColor="text1"/>
          <w:lang w:val="en-US"/>
        </w:rPr>
        <w:t>p</w:t>
      </w:r>
      <w:r w:rsidRPr="000D7EC0">
        <w:rPr>
          <w:rFonts w:ascii="Arial" w:hAnsi="Arial" w:cs="Arial"/>
          <w:color w:val="000000" w:themeColor="text1"/>
        </w:rPr>
        <w:t>enelitian</w:t>
      </w:r>
      <w:r w:rsidR="009E3D87" w:rsidRPr="000D7EC0">
        <w:rPr>
          <w:rFonts w:ascii="Arial" w:hAnsi="Arial" w:cs="Arial"/>
          <w:color w:val="000000" w:themeColor="text1"/>
          <w:lang w:val="en-US"/>
        </w:rPr>
        <w:t xml:space="preserve"> ini </w:t>
      </w:r>
      <w:r w:rsidR="00C3762F" w:rsidRPr="000D7EC0">
        <w:rPr>
          <w:rFonts w:ascii="Arial" w:hAnsi="Arial" w:cs="Arial"/>
          <w:color w:val="000000" w:themeColor="text1"/>
        </w:rPr>
        <w:t>penting dilakukan berkaitan dengan remaja, keluarga</w:t>
      </w:r>
      <w:r w:rsidR="00667D1C" w:rsidRPr="000D7EC0">
        <w:rPr>
          <w:rFonts w:ascii="Arial" w:hAnsi="Arial" w:cs="Arial"/>
          <w:color w:val="000000" w:themeColor="text1"/>
        </w:rPr>
        <w:t>,</w:t>
      </w:r>
      <w:r w:rsidR="00C3762F" w:rsidRPr="000D7EC0">
        <w:rPr>
          <w:rFonts w:ascii="Arial" w:hAnsi="Arial" w:cs="Arial"/>
          <w:color w:val="000000" w:themeColor="text1"/>
        </w:rPr>
        <w:t xml:space="preserve"> pengetahuan remaja</w:t>
      </w:r>
      <w:r w:rsidR="00667D1C" w:rsidRPr="000D7EC0">
        <w:rPr>
          <w:rFonts w:ascii="Arial" w:hAnsi="Arial" w:cs="Arial"/>
          <w:color w:val="000000" w:themeColor="text1"/>
        </w:rPr>
        <w:t xml:space="preserve"> dan perilaku NAPZA remaja.  Tujuan penelitian ini adalah </w:t>
      </w:r>
      <w:r w:rsidR="00A74698" w:rsidRPr="000D7EC0">
        <w:rPr>
          <w:rFonts w:ascii="Arial" w:hAnsi="Arial" w:cs="Arial"/>
          <w:color w:val="000000" w:themeColor="text1"/>
          <w:lang w:val="en-US"/>
        </w:rPr>
        <w:t xml:space="preserve">untuk menganalisis </w:t>
      </w:r>
      <w:r w:rsidRPr="000D7EC0">
        <w:rPr>
          <w:rFonts w:ascii="Arial" w:hAnsi="Arial" w:cs="Arial"/>
          <w:color w:val="000000" w:themeColor="text1"/>
          <w:lang w:val="en-US"/>
        </w:rPr>
        <w:t>p</w:t>
      </w:r>
      <w:r w:rsidRPr="000D7EC0">
        <w:rPr>
          <w:rFonts w:ascii="Arial" w:hAnsi="Arial" w:cs="Arial"/>
          <w:color w:val="000000" w:themeColor="text1"/>
        </w:rPr>
        <w:t>engaruh dari karakteristik remaja,</w:t>
      </w:r>
      <w:r w:rsidRPr="000D7EC0">
        <w:rPr>
          <w:rFonts w:ascii="Arial" w:hAnsi="Arial" w:cs="Arial"/>
          <w:color w:val="000000" w:themeColor="text1"/>
          <w:lang w:val="en-US"/>
        </w:rPr>
        <w:t xml:space="preserve"> karakteristik keluarga,</w:t>
      </w:r>
      <w:r w:rsidRPr="000D7EC0">
        <w:rPr>
          <w:rFonts w:ascii="Arial" w:hAnsi="Arial" w:cs="Arial"/>
          <w:color w:val="000000" w:themeColor="text1"/>
        </w:rPr>
        <w:t xml:space="preserve"> </w:t>
      </w:r>
      <w:r w:rsidRPr="001B1BCA">
        <w:rPr>
          <w:rFonts w:ascii="Arial" w:hAnsi="Arial" w:cs="Arial"/>
        </w:rPr>
        <w:t xml:space="preserve">pengetahuan remaja tentang </w:t>
      </w:r>
      <w:r w:rsidRPr="001B1BCA">
        <w:rPr>
          <w:rFonts w:ascii="Arial" w:hAnsi="Arial" w:cs="Arial"/>
          <w:lang w:val="en-US"/>
        </w:rPr>
        <w:t>NAPZA</w:t>
      </w:r>
      <w:r w:rsidRPr="001B1BCA">
        <w:rPr>
          <w:rFonts w:ascii="Arial" w:hAnsi="Arial" w:cs="Arial"/>
        </w:rPr>
        <w:t>, pengetahuan</w:t>
      </w:r>
      <w:r w:rsidRPr="001B1BCA">
        <w:rPr>
          <w:rFonts w:ascii="Arial" w:hAnsi="Arial" w:cs="Arial"/>
          <w:lang w:val="en-US"/>
        </w:rPr>
        <w:t xml:space="preserve"> remaja</w:t>
      </w:r>
      <w:r w:rsidRPr="001B1BCA">
        <w:rPr>
          <w:rFonts w:ascii="Arial" w:hAnsi="Arial" w:cs="Arial"/>
        </w:rPr>
        <w:t xml:space="preserve"> tentang HIV</w:t>
      </w:r>
      <w:r w:rsidRPr="001B1BCA">
        <w:rPr>
          <w:rFonts w:ascii="Arial" w:hAnsi="Arial" w:cs="Arial"/>
          <w:lang w:val="en-US"/>
        </w:rPr>
        <w:t>, dan Pengetahuan orangtua tentang pembangunan keluarga</w:t>
      </w:r>
      <w:r w:rsidRPr="001B1BCA">
        <w:rPr>
          <w:rFonts w:ascii="Arial" w:hAnsi="Arial" w:cs="Arial"/>
        </w:rPr>
        <w:t xml:space="preserve"> terhadap </w:t>
      </w:r>
      <w:r w:rsidRPr="001B1BCA">
        <w:rPr>
          <w:rFonts w:ascii="Arial" w:hAnsi="Arial" w:cs="Arial"/>
          <w:lang w:val="en-US"/>
        </w:rPr>
        <w:t>Perilaku NAPZA.</w:t>
      </w:r>
    </w:p>
    <w:p w:rsidR="00192317" w:rsidRPr="001B1BCA" w:rsidRDefault="00192317" w:rsidP="00686AE2">
      <w:pPr>
        <w:spacing w:after="0" w:line="360" w:lineRule="auto"/>
        <w:jc w:val="both"/>
        <w:rPr>
          <w:rFonts w:ascii="Arial" w:hAnsi="Arial" w:cs="Arial"/>
          <w:b/>
          <w:lang w:val="en-US"/>
        </w:rPr>
      </w:pPr>
    </w:p>
    <w:p w:rsidR="000D7EC0" w:rsidRDefault="000D7EC0" w:rsidP="00686AE2">
      <w:pPr>
        <w:spacing w:after="0" w:line="360" w:lineRule="auto"/>
        <w:jc w:val="both"/>
        <w:rPr>
          <w:rFonts w:ascii="Arial" w:hAnsi="Arial" w:cs="Arial"/>
          <w:b/>
          <w:lang w:val="en-US"/>
        </w:rPr>
      </w:pPr>
    </w:p>
    <w:p w:rsidR="00EA11FF" w:rsidRPr="001B1BCA" w:rsidRDefault="00A82040" w:rsidP="00686AE2">
      <w:pPr>
        <w:spacing w:after="0" w:line="360" w:lineRule="auto"/>
        <w:jc w:val="both"/>
        <w:rPr>
          <w:rFonts w:ascii="Arial" w:hAnsi="Arial" w:cs="Arial"/>
          <w:b/>
          <w:lang w:val="en-US"/>
        </w:rPr>
      </w:pPr>
      <w:r w:rsidRPr="001B1BCA">
        <w:rPr>
          <w:rFonts w:ascii="Arial" w:hAnsi="Arial" w:cs="Arial"/>
          <w:b/>
          <w:lang w:val="en-US"/>
        </w:rPr>
        <w:lastRenderedPageBreak/>
        <w:t>METODE</w:t>
      </w:r>
    </w:p>
    <w:p w:rsidR="00EA11FF" w:rsidRPr="001B1BCA" w:rsidRDefault="00EA11FF" w:rsidP="00686AE2">
      <w:pPr>
        <w:spacing w:after="0" w:line="360" w:lineRule="auto"/>
        <w:jc w:val="both"/>
        <w:rPr>
          <w:rFonts w:ascii="Arial" w:hAnsi="Arial" w:cs="Arial"/>
          <w:lang w:val="en-US"/>
        </w:rPr>
      </w:pPr>
    </w:p>
    <w:p w:rsidR="008E6523" w:rsidRPr="001B1BCA" w:rsidRDefault="00E17D77" w:rsidP="00686AE2">
      <w:pPr>
        <w:spacing w:after="0" w:line="360" w:lineRule="auto"/>
        <w:jc w:val="both"/>
        <w:rPr>
          <w:rFonts w:ascii="Arial" w:hAnsi="Arial" w:cs="Arial"/>
        </w:rPr>
      </w:pPr>
      <w:r w:rsidRPr="001B1BCA">
        <w:rPr>
          <w:rFonts w:ascii="Arial" w:hAnsi="Arial" w:cs="Arial"/>
        </w:rPr>
        <w:t xml:space="preserve">Penelitian dilakukan dengan menggunakan data sekunder </w:t>
      </w:r>
      <w:r w:rsidR="00EA11FF" w:rsidRPr="001B1BCA">
        <w:rPr>
          <w:rFonts w:ascii="Arial" w:hAnsi="Arial" w:cs="Arial"/>
        </w:rPr>
        <w:t>Survei Indikator Kinerja Program KKBPK RPJMN 2017 yang dirancang untuk menghasilkan estimasi parameter pada level provinsi dan nasional. Unit analisis adalah remaja usia 15-24 tahun belum menikah di seluruh Indonesia.Variabel-variabel yang digunakan dalam analisis dikelompokkan menjadi variabel tidak bebas dan variabel bebas. Variabel tidak bebas yaitu penggunaan Napza sedangka</w:t>
      </w:r>
      <w:r w:rsidR="00FE62B4" w:rsidRPr="001B1BCA">
        <w:rPr>
          <w:rFonts w:ascii="Arial" w:hAnsi="Arial" w:cs="Arial"/>
        </w:rPr>
        <w:t>n</w:t>
      </w:r>
      <w:r w:rsidR="00EA11FF" w:rsidRPr="001B1BCA">
        <w:rPr>
          <w:rFonts w:ascii="Arial" w:hAnsi="Arial" w:cs="Arial"/>
        </w:rPr>
        <w:t xml:space="preserve"> variabel bebas meliputi </w:t>
      </w:r>
      <w:r w:rsidR="00C14BF6" w:rsidRPr="001B1BCA">
        <w:rPr>
          <w:rFonts w:ascii="Arial" w:hAnsi="Arial" w:cs="Arial"/>
        </w:rPr>
        <w:t>wilayah tempat tinggal, usia remaja, jenis kelamin remaja</w:t>
      </w:r>
      <w:r w:rsidR="00FE62B4" w:rsidRPr="001B1BCA">
        <w:rPr>
          <w:rFonts w:ascii="Arial" w:hAnsi="Arial" w:cs="Arial"/>
        </w:rPr>
        <w:t>,</w:t>
      </w:r>
      <w:r w:rsidR="00C14BF6" w:rsidRPr="001B1BCA">
        <w:rPr>
          <w:rFonts w:ascii="Arial" w:hAnsi="Arial" w:cs="Arial"/>
        </w:rPr>
        <w:t xml:space="preserve"> tingkat pendidikan remaja, kelompok umur kepala keluarga, jenis kelamin kepala keluarga, tingkat pendidikan kepala keluarga, kuintil kekayaan, tipe keluarga, indeks Pengetahuan NAPZA, Indeks Pengetahuan HIV, Indeks Pengetahuan Pembangunan Keluarga.</w:t>
      </w:r>
      <w:r w:rsidR="008E6523" w:rsidRPr="001B1BCA">
        <w:rPr>
          <w:rFonts w:ascii="Arial" w:hAnsi="Arial" w:cs="Arial"/>
        </w:rPr>
        <w:t xml:space="preserve">Analisis dalam studi ini dilakukan secara deskriptif dan inferensial. Analisis secara deskriptif dilakukan untuk mengidentifikasi remaja menurut </w:t>
      </w:r>
      <w:r w:rsidR="00947174" w:rsidRPr="001B1BCA">
        <w:rPr>
          <w:rFonts w:ascii="Arial" w:hAnsi="Arial" w:cs="Arial"/>
        </w:rPr>
        <w:t>karakteristik latar belakang</w:t>
      </w:r>
      <w:r w:rsidR="006165B1" w:rsidRPr="001B1BCA">
        <w:rPr>
          <w:rFonts w:ascii="Arial" w:hAnsi="Arial" w:cs="Arial"/>
        </w:rPr>
        <w:t>.Analisis dilakukan den</w:t>
      </w:r>
      <w:r w:rsidR="0019632B" w:rsidRPr="001B1BCA">
        <w:rPr>
          <w:rFonts w:ascii="Arial" w:hAnsi="Arial" w:cs="Arial"/>
        </w:rPr>
        <w:t>gan menggunakan tabulasi silang</w:t>
      </w:r>
      <w:r w:rsidR="0019632B" w:rsidRPr="001B1BCA">
        <w:rPr>
          <w:rFonts w:ascii="Arial" w:hAnsi="Arial" w:cs="Arial"/>
          <w:lang w:val="en-US"/>
        </w:rPr>
        <w:t xml:space="preserve">. </w:t>
      </w:r>
      <w:r w:rsidR="00B80DA9" w:rsidRPr="001B1BCA">
        <w:rPr>
          <w:rFonts w:ascii="Arial" w:hAnsi="Arial" w:cs="Arial"/>
        </w:rPr>
        <w:t xml:space="preserve">Analisis secara inferensial dilakukan dengan uji statistik </w:t>
      </w:r>
      <w:r w:rsidR="00B80DA9" w:rsidRPr="001B1BCA">
        <w:rPr>
          <w:rFonts w:ascii="Arial" w:hAnsi="Arial" w:cs="Arial"/>
          <w:i/>
        </w:rPr>
        <w:t>chi-square</w:t>
      </w:r>
      <w:r w:rsidR="00B80DA9" w:rsidRPr="001B1BCA">
        <w:rPr>
          <w:rFonts w:ascii="Arial" w:hAnsi="Arial" w:cs="Arial"/>
        </w:rPr>
        <w:t xml:space="preserve"> untuk mengetahui hubungan antara masing-masing variabel independen dengan variabel dependen yang dianalisis secara bivariat. Analisis inferensial lainnya menggunakan model regresi logistik yang digunakan untuk melihat hubungan  beberapa variabel independen terhadap variabel dependen.</w:t>
      </w:r>
    </w:p>
    <w:p w:rsidR="006165B1" w:rsidRPr="001B1BCA" w:rsidRDefault="006165B1" w:rsidP="00686AE2">
      <w:pPr>
        <w:spacing w:after="0" w:line="360" w:lineRule="auto"/>
        <w:jc w:val="both"/>
        <w:rPr>
          <w:rFonts w:ascii="Arial" w:hAnsi="Arial" w:cs="Arial"/>
        </w:rPr>
      </w:pPr>
    </w:p>
    <w:p w:rsidR="00A74698" w:rsidRPr="001B1BCA" w:rsidRDefault="00A82040" w:rsidP="00686AE2">
      <w:pPr>
        <w:spacing w:after="0" w:line="360" w:lineRule="auto"/>
        <w:jc w:val="both"/>
        <w:rPr>
          <w:rFonts w:ascii="Arial" w:hAnsi="Arial" w:cs="Arial"/>
          <w:b/>
          <w:lang w:val="en-US"/>
        </w:rPr>
      </w:pPr>
      <w:r w:rsidRPr="001B1BCA">
        <w:rPr>
          <w:rFonts w:ascii="Arial" w:hAnsi="Arial" w:cs="Arial"/>
          <w:b/>
          <w:lang w:val="en-US"/>
        </w:rPr>
        <w:t>HASIL</w:t>
      </w:r>
    </w:p>
    <w:p w:rsidR="00FE62B4" w:rsidRPr="001B1BCA" w:rsidRDefault="00FE62B4" w:rsidP="00686AE2">
      <w:pPr>
        <w:spacing w:after="0" w:line="360" w:lineRule="auto"/>
        <w:jc w:val="both"/>
        <w:rPr>
          <w:rFonts w:ascii="Arial" w:hAnsi="Arial" w:cs="Arial"/>
          <w:b/>
          <w:lang w:val="en-US"/>
        </w:rPr>
      </w:pPr>
    </w:p>
    <w:p w:rsidR="00A74698" w:rsidRPr="001B1BCA" w:rsidRDefault="00A74698" w:rsidP="00686AE2">
      <w:pPr>
        <w:spacing w:after="0" w:line="360" w:lineRule="auto"/>
        <w:jc w:val="both"/>
        <w:rPr>
          <w:rFonts w:ascii="Arial" w:hAnsi="Arial" w:cs="Arial"/>
          <w:b/>
          <w:lang w:val="en-US"/>
        </w:rPr>
      </w:pPr>
      <w:r w:rsidRPr="001B1BCA">
        <w:rPr>
          <w:rFonts w:ascii="Arial" w:hAnsi="Arial" w:cs="Arial"/>
          <w:b/>
          <w:lang w:val="en-US"/>
        </w:rPr>
        <w:t>Karakteristik Remaja</w:t>
      </w:r>
    </w:p>
    <w:p w:rsidR="009526A2" w:rsidRPr="001B1BCA" w:rsidRDefault="00C65B7F" w:rsidP="00686AE2">
      <w:pPr>
        <w:spacing w:after="0" w:line="360" w:lineRule="auto"/>
        <w:jc w:val="both"/>
        <w:rPr>
          <w:rFonts w:ascii="Arial" w:hAnsi="Arial" w:cs="Arial"/>
          <w:lang w:val="en-US"/>
        </w:rPr>
      </w:pPr>
      <w:r w:rsidRPr="001B1BCA">
        <w:rPr>
          <w:rFonts w:ascii="Arial" w:hAnsi="Arial" w:cs="Arial"/>
          <w:b/>
          <w:lang w:val="en-US"/>
        </w:rPr>
        <w:t>Usia remaja</w:t>
      </w:r>
      <w:r w:rsidRPr="001B1BCA">
        <w:rPr>
          <w:rFonts w:ascii="Arial" w:hAnsi="Arial" w:cs="Arial"/>
          <w:lang w:val="en-US"/>
        </w:rPr>
        <w:t xml:space="preserve">. </w:t>
      </w:r>
      <w:r w:rsidR="00A74698" w:rsidRPr="001B1BCA">
        <w:rPr>
          <w:rFonts w:ascii="Arial" w:hAnsi="Arial" w:cs="Arial"/>
          <w:lang w:val="en-US"/>
        </w:rPr>
        <w:t>Berdasarkan hasil penelitian, total remaja laki-laki sebanyak 13.238 jiwa (55.4%) dan remaja perempuan sebanyak 10.640 jiwa(44.6%).Baik remaja laki-laki maupun perempuan berada pada kategori</w:t>
      </w:r>
      <w:r w:rsidR="00FE62B4" w:rsidRPr="001B1BCA">
        <w:rPr>
          <w:rFonts w:ascii="Arial" w:hAnsi="Arial" w:cs="Arial"/>
        </w:rPr>
        <w:t xml:space="preserve"> rentang</w:t>
      </w:r>
      <w:r w:rsidR="000679D2" w:rsidRPr="001B1BCA">
        <w:rPr>
          <w:rFonts w:ascii="Arial" w:hAnsi="Arial" w:cs="Arial"/>
        </w:rPr>
        <w:t xml:space="preserve">usia 15-19 tahun </w:t>
      </w:r>
      <w:r w:rsidR="000679D2" w:rsidRPr="001B1BCA">
        <w:rPr>
          <w:rFonts w:ascii="Arial" w:hAnsi="Arial" w:cs="Arial"/>
          <w:lang w:val="en-US"/>
        </w:rPr>
        <w:t>(</w:t>
      </w:r>
      <w:r w:rsidR="000679D2" w:rsidRPr="001B1BCA">
        <w:rPr>
          <w:rFonts w:ascii="Arial" w:hAnsi="Arial" w:cs="Arial"/>
        </w:rPr>
        <w:t>64,8</w:t>
      </w:r>
      <w:r w:rsidR="00A74698" w:rsidRPr="001B1BCA">
        <w:rPr>
          <w:rFonts w:ascii="Arial" w:hAnsi="Arial" w:cs="Arial"/>
          <w:lang w:val="en-US"/>
        </w:rPr>
        <w:t xml:space="preserve">%) </w:t>
      </w:r>
      <w:r w:rsidR="000679D2" w:rsidRPr="001B1BCA">
        <w:rPr>
          <w:rFonts w:ascii="Arial" w:hAnsi="Arial" w:cs="Arial"/>
          <w:lang w:val="en-US"/>
        </w:rPr>
        <w:t>dan (</w:t>
      </w:r>
      <w:r w:rsidR="000679D2" w:rsidRPr="001B1BCA">
        <w:rPr>
          <w:rFonts w:ascii="Arial" w:hAnsi="Arial" w:cs="Arial"/>
        </w:rPr>
        <w:t>70,4</w:t>
      </w:r>
      <w:r w:rsidR="00A74698" w:rsidRPr="001B1BCA">
        <w:rPr>
          <w:rFonts w:ascii="Arial" w:hAnsi="Arial" w:cs="Arial"/>
          <w:lang w:val="en-US"/>
        </w:rPr>
        <w:t xml:space="preserve">%) dan </w:t>
      </w:r>
      <w:r w:rsidR="00C12047" w:rsidRPr="001B1BCA">
        <w:rPr>
          <w:rFonts w:ascii="Arial" w:hAnsi="Arial" w:cs="Arial"/>
          <w:lang w:val="en-US"/>
        </w:rPr>
        <w:t xml:space="preserve">kategori </w:t>
      </w:r>
      <w:r w:rsidR="000679D2" w:rsidRPr="001B1BCA">
        <w:rPr>
          <w:rFonts w:ascii="Arial" w:hAnsi="Arial" w:cs="Arial"/>
        </w:rPr>
        <w:t>usia 20-24</w:t>
      </w:r>
      <w:r w:rsidR="000679D2" w:rsidRPr="001B1BCA">
        <w:rPr>
          <w:rFonts w:ascii="Arial" w:hAnsi="Arial" w:cs="Arial"/>
          <w:lang w:val="en-US"/>
        </w:rPr>
        <w:t>(</w:t>
      </w:r>
      <w:r w:rsidR="000679D2" w:rsidRPr="001B1BCA">
        <w:rPr>
          <w:rFonts w:ascii="Arial" w:hAnsi="Arial" w:cs="Arial"/>
        </w:rPr>
        <w:t>35,2</w:t>
      </w:r>
      <w:r w:rsidR="00A74698" w:rsidRPr="001B1BCA">
        <w:rPr>
          <w:rFonts w:ascii="Arial" w:hAnsi="Arial" w:cs="Arial"/>
          <w:lang w:val="en-US"/>
        </w:rPr>
        <w:t>%) dan (</w:t>
      </w:r>
      <w:r w:rsidR="000679D2" w:rsidRPr="001B1BCA">
        <w:rPr>
          <w:rFonts w:ascii="Arial" w:hAnsi="Arial" w:cs="Arial"/>
        </w:rPr>
        <w:t>29,6</w:t>
      </w:r>
      <w:r w:rsidR="00A74698" w:rsidRPr="001B1BCA">
        <w:rPr>
          <w:rFonts w:ascii="Arial" w:hAnsi="Arial" w:cs="Arial"/>
          <w:lang w:val="en-US"/>
        </w:rPr>
        <w:t>%). Rata-rata usia remaja laki-laki 18.56 tahun dan peremuan 18.20 tahun.</w:t>
      </w:r>
    </w:p>
    <w:p w:rsidR="00C12047" w:rsidRPr="001B1BCA" w:rsidRDefault="00C65B7F" w:rsidP="00686AE2">
      <w:pPr>
        <w:spacing w:after="0" w:line="360" w:lineRule="auto"/>
        <w:jc w:val="both"/>
        <w:rPr>
          <w:rFonts w:ascii="Arial" w:hAnsi="Arial" w:cs="Arial"/>
        </w:rPr>
      </w:pPr>
      <w:r w:rsidRPr="001B1BCA">
        <w:rPr>
          <w:rFonts w:ascii="Arial" w:hAnsi="Arial" w:cs="Arial"/>
          <w:b/>
          <w:lang w:val="en-US"/>
        </w:rPr>
        <w:t>Pendidikan remaja</w:t>
      </w:r>
      <w:r w:rsidRPr="001B1BCA">
        <w:rPr>
          <w:rFonts w:ascii="Arial" w:hAnsi="Arial" w:cs="Arial"/>
          <w:lang w:val="en-US"/>
        </w:rPr>
        <w:t>.</w:t>
      </w:r>
      <w:r w:rsidR="00572CF0" w:rsidRPr="001B1BCA">
        <w:rPr>
          <w:rFonts w:ascii="Arial" w:hAnsi="Arial" w:cs="Arial"/>
          <w:lang w:val="en-US"/>
        </w:rPr>
        <w:t xml:space="preserve">Berdasarkan </w:t>
      </w:r>
      <w:r w:rsidR="00C12047" w:rsidRPr="001B1BCA">
        <w:rPr>
          <w:rFonts w:ascii="Arial" w:hAnsi="Arial" w:cs="Arial"/>
        </w:rPr>
        <w:t>tingkat</w:t>
      </w:r>
      <w:r w:rsidR="00C12047" w:rsidRPr="001B1BCA">
        <w:rPr>
          <w:rFonts w:ascii="Arial" w:hAnsi="Arial" w:cs="Arial"/>
          <w:lang w:val="en-US"/>
        </w:rPr>
        <w:t xml:space="preserve"> pendidikan, lebih dari separuh remaja laki-laki dan perempuan memiliki </w:t>
      </w:r>
      <w:r w:rsidR="00C12047" w:rsidRPr="001B1BCA">
        <w:rPr>
          <w:rFonts w:ascii="Arial" w:hAnsi="Arial" w:cs="Arial"/>
        </w:rPr>
        <w:t xml:space="preserve">tingkat </w:t>
      </w:r>
      <w:r w:rsidR="00C12047" w:rsidRPr="001B1BCA">
        <w:rPr>
          <w:rFonts w:ascii="Arial" w:hAnsi="Arial" w:cs="Arial"/>
          <w:lang w:val="en-US"/>
        </w:rPr>
        <w:t xml:space="preserve">pendidikan </w:t>
      </w:r>
      <w:r w:rsidR="00E520A3" w:rsidRPr="001B1BCA">
        <w:rPr>
          <w:rFonts w:ascii="Arial" w:hAnsi="Arial" w:cs="Arial"/>
          <w:lang w:val="en-US"/>
        </w:rPr>
        <w:t>menengah-</w:t>
      </w:r>
      <w:r w:rsidR="00C12047" w:rsidRPr="001B1BCA">
        <w:rPr>
          <w:rFonts w:ascii="Arial" w:hAnsi="Arial" w:cs="Arial"/>
        </w:rPr>
        <w:t>tinggi (SMA/SMK/MA ke atas) masing-masing 65 persen dan 76 persen</w:t>
      </w:r>
      <w:r w:rsidR="00C12047" w:rsidRPr="001B1BCA">
        <w:rPr>
          <w:rFonts w:ascii="Arial" w:hAnsi="Arial" w:cs="Arial"/>
          <w:lang w:val="en-US"/>
        </w:rPr>
        <w:t>.</w:t>
      </w:r>
      <w:r w:rsidR="00C12047" w:rsidRPr="001B1BCA">
        <w:rPr>
          <w:rFonts w:ascii="Arial" w:hAnsi="Arial" w:cs="Arial"/>
        </w:rPr>
        <w:t xml:space="preserve">Baik remaja yang tinggal di perkotaan maupun di perdesaan memiliki tingkat pendidikan </w:t>
      </w:r>
      <w:r w:rsidR="00E520A3" w:rsidRPr="001B1BCA">
        <w:rPr>
          <w:rFonts w:ascii="Arial" w:hAnsi="Arial" w:cs="Arial"/>
          <w:lang w:val="en-US"/>
        </w:rPr>
        <w:t>menengah-</w:t>
      </w:r>
      <w:r w:rsidR="00E520A3" w:rsidRPr="001B1BCA">
        <w:rPr>
          <w:rFonts w:ascii="Arial" w:hAnsi="Arial" w:cs="Arial"/>
        </w:rPr>
        <w:t xml:space="preserve">tinggi </w:t>
      </w:r>
      <w:r w:rsidR="00C12047" w:rsidRPr="001B1BCA">
        <w:rPr>
          <w:rFonts w:ascii="Arial" w:hAnsi="Arial" w:cs="Arial"/>
        </w:rPr>
        <w:t>masing</w:t>
      </w:r>
      <w:r w:rsidR="00E520A3" w:rsidRPr="001B1BCA">
        <w:rPr>
          <w:rFonts w:ascii="Arial" w:hAnsi="Arial" w:cs="Arial"/>
        </w:rPr>
        <w:t>-masing 78 persen dan 64 persen</w:t>
      </w:r>
      <w:r w:rsidR="00C12047" w:rsidRPr="001B1BCA">
        <w:rPr>
          <w:rFonts w:ascii="Arial" w:hAnsi="Arial" w:cs="Arial"/>
        </w:rPr>
        <w:t xml:space="preserve">. </w:t>
      </w:r>
    </w:p>
    <w:p w:rsidR="00FE62B4" w:rsidRPr="001B1BCA" w:rsidRDefault="00FE62B4" w:rsidP="00686AE2">
      <w:pPr>
        <w:spacing w:after="0" w:line="360" w:lineRule="auto"/>
        <w:jc w:val="both"/>
        <w:rPr>
          <w:rFonts w:ascii="Arial" w:hAnsi="Arial" w:cs="Arial"/>
          <w:b/>
          <w:lang w:val="en-US"/>
        </w:rPr>
      </w:pPr>
    </w:p>
    <w:p w:rsidR="00C65B7F" w:rsidRPr="001B1BCA" w:rsidRDefault="00A74698" w:rsidP="00686AE2">
      <w:pPr>
        <w:spacing w:after="0" w:line="360" w:lineRule="auto"/>
        <w:jc w:val="both"/>
        <w:rPr>
          <w:rFonts w:ascii="Arial" w:hAnsi="Arial" w:cs="Arial"/>
          <w:b/>
          <w:lang w:val="en-US"/>
        </w:rPr>
      </w:pPr>
      <w:r w:rsidRPr="001B1BCA">
        <w:rPr>
          <w:rFonts w:ascii="Arial" w:hAnsi="Arial" w:cs="Arial"/>
          <w:b/>
          <w:lang w:val="en-US"/>
        </w:rPr>
        <w:t>Karakeristik Keluarga</w:t>
      </w:r>
    </w:p>
    <w:p w:rsidR="00C65B7F" w:rsidRPr="001B1BCA" w:rsidRDefault="00C65B7F" w:rsidP="00686AE2">
      <w:pPr>
        <w:spacing w:after="0" w:line="360" w:lineRule="auto"/>
        <w:jc w:val="both"/>
        <w:rPr>
          <w:rFonts w:ascii="Arial" w:hAnsi="Arial" w:cs="Arial"/>
        </w:rPr>
      </w:pPr>
      <w:r w:rsidRPr="001B1BCA">
        <w:rPr>
          <w:rFonts w:ascii="Arial" w:hAnsi="Arial" w:cs="Arial"/>
          <w:b/>
          <w:lang w:val="en-US"/>
        </w:rPr>
        <w:t>Usia kepala keluarga.</w:t>
      </w:r>
      <w:r w:rsidRPr="001B1BCA">
        <w:rPr>
          <w:rFonts w:ascii="Arial" w:hAnsi="Arial" w:cs="Arial"/>
          <w:lang w:val="en-US"/>
        </w:rPr>
        <w:t>Berdasarkan hasil penelitian, 21.195</w:t>
      </w:r>
      <w:r w:rsidR="003D4439" w:rsidRPr="001B1BCA">
        <w:rPr>
          <w:rFonts w:ascii="Arial" w:hAnsi="Arial" w:cs="Arial"/>
        </w:rPr>
        <w:t xml:space="preserve">(89 persen) </w:t>
      </w:r>
      <w:r w:rsidRPr="001B1BCA">
        <w:rPr>
          <w:rFonts w:ascii="Arial" w:hAnsi="Arial" w:cs="Arial"/>
          <w:lang w:val="en-US"/>
        </w:rPr>
        <w:t xml:space="preserve">kepala keluarga berjenis kelamin laki-laki dan 2683 </w:t>
      </w:r>
      <w:r w:rsidR="003D4439" w:rsidRPr="001B1BCA">
        <w:rPr>
          <w:rFonts w:ascii="Arial" w:hAnsi="Arial" w:cs="Arial"/>
        </w:rPr>
        <w:t xml:space="preserve">(sebelas persen) </w:t>
      </w:r>
      <w:r w:rsidRPr="001B1BCA">
        <w:rPr>
          <w:rFonts w:ascii="Arial" w:hAnsi="Arial" w:cs="Arial"/>
          <w:lang w:val="en-US"/>
        </w:rPr>
        <w:t>berjenis kelamin perempuan. Hampir separuh</w:t>
      </w:r>
      <w:r w:rsidR="00FE62B4" w:rsidRPr="001B1BCA">
        <w:rPr>
          <w:rFonts w:ascii="Arial" w:hAnsi="Arial" w:cs="Arial"/>
        </w:rPr>
        <w:t>k</w:t>
      </w:r>
      <w:r w:rsidR="00101AB8" w:rsidRPr="001B1BCA">
        <w:rPr>
          <w:rFonts w:ascii="Arial" w:hAnsi="Arial" w:cs="Arial"/>
          <w:lang w:val="en-US"/>
        </w:rPr>
        <w:t xml:space="preserve">epala </w:t>
      </w:r>
      <w:r w:rsidRPr="001B1BCA">
        <w:rPr>
          <w:rFonts w:ascii="Arial" w:hAnsi="Arial" w:cs="Arial"/>
          <w:lang w:val="en-US"/>
        </w:rPr>
        <w:t>keluarga berjenis kelamin laki-lakiberada pada rentang usia 40-49 tahun</w:t>
      </w:r>
      <w:r w:rsidR="00101AB8" w:rsidRPr="001B1BCA">
        <w:rPr>
          <w:rFonts w:ascii="Arial" w:hAnsi="Arial" w:cs="Arial"/>
        </w:rPr>
        <w:t xml:space="preserve">(47 </w:t>
      </w:r>
      <w:r w:rsidR="00101AB8" w:rsidRPr="001B1BCA">
        <w:rPr>
          <w:rFonts w:ascii="Arial" w:hAnsi="Arial" w:cs="Arial"/>
        </w:rPr>
        <w:lastRenderedPageBreak/>
        <w:t>persen)</w:t>
      </w:r>
      <w:r w:rsidRPr="001B1BCA">
        <w:rPr>
          <w:rFonts w:ascii="Arial" w:hAnsi="Arial" w:cs="Arial"/>
          <w:lang w:val="en-US"/>
        </w:rPr>
        <w:t xml:space="preserve">, sedangkan kepala keluarga </w:t>
      </w:r>
      <w:r w:rsidR="003D4439" w:rsidRPr="001B1BCA">
        <w:rPr>
          <w:rFonts w:ascii="Arial" w:hAnsi="Arial" w:cs="Arial"/>
        </w:rPr>
        <w:t>berjenis kelamin</w:t>
      </w:r>
      <w:r w:rsidRPr="001B1BCA">
        <w:rPr>
          <w:rFonts w:ascii="Arial" w:hAnsi="Arial" w:cs="Arial"/>
          <w:lang w:val="en-US"/>
        </w:rPr>
        <w:t>perempuanberada pada rentang usia 50-59 tahun</w:t>
      </w:r>
      <w:r w:rsidR="00101AB8" w:rsidRPr="001B1BCA">
        <w:rPr>
          <w:rFonts w:ascii="Arial" w:hAnsi="Arial" w:cs="Arial"/>
        </w:rPr>
        <w:t xml:space="preserve"> (41 persen)</w:t>
      </w:r>
      <w:r w:rsidRPr="001B1BCA">
        <w:rPr>
          <w:rFonts w:ascii="Arial" w:hAnsi="Arial" w:cs="Arial"/>
          <w:lang w:val="en-US"/>
        </w:rPr>
        <w:t>.</w:t>
      </w:r>
      <w:r w:rsidR="001917BD" w:rsidRPr="001B1BCA">
        <w:rPr>
          <w:rFonts w:ascii="Arial" w:hAnsi="Arial" w:cs="Arial"/>
          <w:lang w:val="en-US"/>
        </w:rPr>
        <w:t>R</w:t>
      </w:r>
      <w:r w:rsidR="00101AB8" w:rsidRPr="001B1BCA">
        <w:rPr>
          <w:rFonts w:ascii="Arial" w:hAnsi="Arial" w:cs="Arial"/>
        </w:rPr>
        <w:t>ata-rata usia kepala keluarga berjenis kelamin laki-laki 49,63 tahun dan berjenis kelamin perempuan 49,97 tahun</w:t>
      </w:r>
      <w:r w:rsidR="00E53F04" w:rsidRPr="001B1BCA">
        <w:rPr>
          <w:rFonts w:ascii="Arial" w:hAnsi="Arial" w:cs="Arial"/>
        </w:rPr>
        <w:t>.</w:t>
      </w:r>
    </w:p>
    <w:p w:rsidR="00395B0B" w:rsidRPr="001B1BCA" w:rsidRDefault="00C65B7F" w:rsidP="00686AE2">
      <w:pPr>
        <w:spacing w:after="0" w:line="360" w:lineRule="auto"/>
        <w:jc w:val="both"/>
        <w:rPr>
          <w:rFonts w:ascii="Arial" w:hAnsi="Arial" w:cs="Arial"/>
        </w:rPr>
      </w:pPr>
      <w:r w:rsidRPr="001B1BCA">
        <w:rPr>
          <w:rFonts w:ascii="Arial" w:hAnsi="Arial" w:cs="Arial"/>
          <w:b/>
          <w:lang w:val="en-US"/>
        </w:rPr>
        <w:t>Pendidikan kepala keluarga.</w:t>
      </w:r>
      <w:r w:rsidR="00395B0B" w:rsidRPr="001B1BCA">
        <w:rPr>
          <w:rFonts w:ascii="Arial" w:hAnsi="Arial" w:cs="Arial"/>
        </w:rPr>
        <w:t>Kepala keluarga baik yang berjenis kelamin laki-laki maupun perempuan lebih banyak yang me</w:t>
      </w:r>
      <w:r w:rsidR="001917BD" w:rsidRPr="001B1BCA">
        <w:rPr>
          <w:rFonts w:ascii="Arial" w:hAnsi="Arial" w:cs="Arial"/>
        </w:rPr>
        <w:t xml:space="preserve">miliki tingkat pendidikan </w:t>
      </w:r>
      <w:r w:rsidR="001917BD" w:rsidRPr="001B1BCA">
        <w:rPr>
          <w:rFonts w:ascii="Arial" w:hAnsi="Arial" w:cs="Arial"/>
          <w:lang w:val="en-US"/>
        </w:rPr>
        <w:t xml:space="preserve">dasar, </w:t>
      </w:r>
      <w:r w:rsidR="00395B0B" w:rsidRPr="001B1BCA">
        <w:rPr>
          <w:rFonts w:ascii="Arial" w:hAnsi="Arial" w:cs="Arial"/>
        </w:rPr>
        <w:t>masing-masing 66 persen dan</w:t>
      </w:r>
      <w:r w:rsidR="001917BD" w:rsidRPr="001B1BCA">
        <w:rPr>
          <w:rFonts w:ascii="Arial" w:hAnsi="Arial" w:cs="Arial"/>
        </w:rPr>
        <w:t xml:space="preserve"> 72 persen</w:t>
      </w:r>
      <w:r w:rsidR="00395B0B" w:rsidRPr="001B1BCA">
        <w:rPr>
          <w:rFonts w:ascii="Arial" w:hAnsi="Arial" w:cs="Arial"/>
        </w:rPr>
        <w:t xml:space="preserve">. Sedangkan, </w:t>
      </w:r>
      <w:r w:rsidR="005122D1" w:rsidRPr="001B1BCA">
        <w:rPr>
          <w:rFonts w:ascii="Arial" w:hAnsi="Arial" w:cs="Arial"/>
          <w:lang w:val="en-US"/>
        </w:rPr>
        <w:t>k</w:t>
      </w:r>
      <w:r w:rsidR="005122D1" w:rsidRPr="001B1BCA">
        <w:rPr>
          <w:rFonts w:ascii="Arial" w:hAnsi="Arial" w:cs="Arial"/>
        </w:rPr>
        <w:t xml:space="preserve">epala </w:t>
      </w:r>
      <w:r w:rsidRPr="001B1BCA">
        <w:rPr>
          <w:rFonts w:ascii="Arial" w:hAnsi="Arial" w:cs="Arial"/>
          <w:lang w:val="en-US"/>
        </w:rPr>
        <w:t>k</w:t>
      </w:r>
      <w:r w:rsidRPr="001B1BCA">
        <w:rPr>
          <w:rFonts w:ascii="Arial" w:hAnsi="Arial" w:cs="Arial"/>
        </w:rPr>
        <w:t xml:space="preserve">eluarga </w:t>
      </w:r>
      <w:r w:rsidRPr="001B1BCA">
        <w:rPr>
          <w:rFonts w:ascii="Arial" w:hAnsi="Arial" w:cs="Arial"/>
          <w:lang w:val="en-US"/>
        </w:rPr>
        <w:t>berjenis kelamin laki-laki</w:t>
      </w:r>
      <w:r w:rsidRPr="001B1BCA">
        <w:rPr>
          <w:rFonts w:ascii="Arial" w:hAnsi="Arial" w:cs="Arial"/>
        </w:rPr>
        <w:t xml:space="preserve"> dengan tingkat pendidikan</w:t>
      </w:r>
      <w:r w:rsidR="001917BD" w:rsidRPr="001B1BCA">
        <w:rPr>
          <w:rFonts w:ascii="Arial" w:hAnsi="Arial" w:cs="Arial"/>
          <w:lang w:val="en-US"/>
        </w:rPr>
        <w:t xml:space="preserve"> menengah-</w:t>
      </w:r>
      <w:r w:rsidRPr="001B1BCA">
        <w:rPr>
          <w:rFonts w:ascii="Arial" w:hAnsi="Arial" w:cs="Arial"/>
        </w:rPr>
        <w:t>tinggi (S</w:t>
      </w:r>
      <w:r w:rsidR="001917BD" w:rsidRPr="001B1BCA">
        <w:rPr>
          <w:rFonts w:ascii="Arial" w:hAnsi="Arial" w:cs="Arial"/>
          <w:lang w:val="en-US"/>
        </w:rPr>
        <w:t>MA</w:t>
      </w:r>
      <w:r w:rsidRPr="001B1BCA">
        <w:rPr>
          <w:rFonts w:ascii="Arial" w:hAnsi="Arial" w:cs="Arial"/>
        </w:rPr>
        <w:t xml:space="preserve"> keatas) tercatat 34</w:t>
      </w:r>
      <w:r w:rsidR="001917BD" w:rsidRPr="001B1BCA">
        <w:rPr>
          <w:rFonts w:ascii="Arial" w:hAnsi="Arial" w:cs="Arial"/>
          <w:lang w:val="en-US"/>
        </w:rPr>
        <w:t>.5</w:t>
      </w:r>
      <w:r w:rsidRPr="001B1BCA">
        <w:rPr>
          <w:rFonts w:ascii="Arial" w:hAnsi="Arial" w:cs="Arial"/>
        </w:rPr>
        <w:t xml:space="preserve"> persen dan 28 persen pada </w:t>
      </w:r>
      <w:r w:rsidR="00FE62B4" w:rsidRPr="001B1BCA">
        <w:rPr>
          <w:rFonts w:ascii="Arial" w:hAnsi="Arial" w:cs="Arial"/>
        </w:rPr>
        <w:t>k</w:t>
      </w:r>
      <w:r w:rsidRPr="001B1BCA">
        <w:rPr>
          <w:rFonts w:ascii="Arial" w:hAnsi="Arial" w:cs="Arial"/>
        </w:rPr>
        <w:t xml:space="preserve">epala </w:t>
      </w:r>
      <w:r w:rsidR="00FE62B4" w:rsidRPr="001B1BCA">
        <w:rPr>
          <w:rFonts w:ascii="Arial" w:hAnsi="Arial" w:cs="Arial"/>
        </w:rPr>
        <w:t>k</w:t>
      </w:r>
      <w:r w:rsidRPr="001B1BCA">
        <w:rPr>
          <w:rFonts w:ascii="Arial" w:hAnsi="Arial" w:cs="Arial"/>
        </w:rPr>
        <w:t xml:space="preserve">eluarga </w:t>
      </w:r>
      <w:r w:rsidRPr="001B1BCA">
        <w:rPr>
          <w:rFonts w:ascii="Arial" w:hAnsi="Arial" w:cs="Arial"/>
          <w:lang w:val="en-US"/>
        </w:rPr>
        <w:t>berjenis kelamin perempuan</w:t>
      </w:r>
      <w:r w:rsidRPr="001B1BCA">
        <w:rPr>
          <w:rFonts w:ascii="Arial" w:hAnsi="Arial" w:cs="Arial"/>
        </w:rPr>
        <w:t xml:space="preserve">. Angka tersebut menunjukkan bahwa </w:t>
      </w:r>
      <w:r w:rsidR="00FE62B4" w:rsidRPr="001B1BCA">
        <w:rPr>
          <w:rFonts w:ascii="Arial" w:hAnsi="Arial" w:cs="Arial"/>
        </w:rPr>
        <w:t>k</w:t>
      </w:r>
      <w:r w:rsidRPr="001B1BCA">
        <w:rPr>
          <w:rFonts w:ascii="Arial" w:hAnsi="Arial" w:cs="Arial"/>
        </w:rPr>
        <w:t xml:space="preserve">epala </w:t>
      </w:r>
      <w:r w:rsidR="00FE62B4" w:rsidRPr="001B1BCA">
        <w:rPr>
          <w:rFonts w:ascii="Arial" w:hAnsi="Arial" w:cs="Arial"/>
        </w:rPr>
        <w:t>k</w:t>
      </w:r>
      <w:r w:rsidRPr="001B1BCA">
        <w:rPr>
          <w:rFonts w:ascii="Arial" w:hAnsi="Arial" w:cs="Arial"/>
        </w:rPr>
        <w:t xml:space="preserve">eluarga </w:t>
      </w:r>
      <w:r w:rsidRPr="001B1BCA">
        <w:rPr>
          <w:rFonts w:ascii="Arial" w:hAnsi="Arial" w:cs="Arial"/>
          <w:lang w:val="en-US"/>
        </w:rPr>
        <w:t>berjenis kelamin laki-laki</w:t>
      </w:r>
      <w:r w:rsidRPr="001B1BCA">
        <w:rPr>
          <w:rFonts w:ascii="Arial" w:hAnsi="Arial" w:cs="Arial"/>
        </w:rPr>
        <w:t xml:space="preserve"> relatif memiliki tingkat pendidikan yang lebih baik dibandingkan </w:t>
      </w:r>
      <w:r w:rsidR="00FE62B4" w:rsidRPr="001B1BCA">
        <w:rPr>
          <w:rFonts w:ascii="Arial" w:hAnsi="Arial" w:cs="Arial"/>
        </w:rPr>
        <w:t>k</w:t>
      </w:r>
      <w:r w:rsidRPr="001B1BCA">
        <w:rPr>
          <w:rFonts w:ascii="Arial" w:hAnsi="Arial" w:cs="Arial"/>
        </w:rPr>
        <w:t xml:space="preserve">epala </w:t>
      </w:r>
      <w:r w:rsidR="00FE62B4" w:rsidRPr="001B1BCA">
        <w:rPr>
          <w:rFonts w:ascii="Arial" w:hAnsi="Arial" w:cs="Arial"/>
        </w:rPr>
        <w:t>k</w:t>
      </w:r>
      <w:r w:rsidRPr="001B1BCA">
        <w:rPr>
          <w:rFonts w:ascii="Arial" w:hAnsi="Arial" w:cs="Arial"/>
        </w:rPr>
        <w:t>eluarga wanita.</w:t>
      </w:r>
      <w:r w:rsidR="001917BD" w:rsidRPr="001B1BCA">
        <w:rPr>
          <w:rFonts w:ascii="Arial" w:hAnsi="Arial" w:cs="Arial"/>
          <w:lang w:val="en-US"/>
        </w:rPr>
        <w:t xml:space="preserve"> S</w:t>
      </w:r>
      <w:r w:rsidR="00E37BBE" w:rsidRPr="001B1BCA">
        <w:rPr>
          <w:rFonts w:ascii="Arial" w:hAnsi="Arial" w:cs="Arial"/>
        </w:rPr>
        <w:t xml:space="preserve">elanjutnya, </w:t>
      </w:r>
      <w:r w:rsidR="00FE62B4" w:rsidRPr="001B1BCA">
        <w:rPr>
          <w:rFonts w:ascii="Arial" w:hAnsi="Arial" w:cs="Arial"/>
        </w:rPr>
        <w:t>k</w:t>
      </w:r>
      <w:r w:rsidR="00E37BBE" w:rsidRPr="001B1BCA">
        <w:rPr>
          <w:rFonts w:ascii="Arial" w:hAnsi="Arial" w:cs="Arial"/>
        </w:rPr>
        <w:t xml:space="preserve">epala </w:t>
      </w:r>
      <w:r w:rsidR="00FE62B4" w:rsidRPr="001B1BCA">
        <w:rPr>
          <w:rFonts w:ascii="Arial" w:hAnsi="Arial" w:cs="Arial"/>
        </w:rPr>
        <w:t>k</w:t>
      </w:r>
      <w:r w:rsidR="00E37BBE" w:rsidRPr="001B1BCA">
        <w:rPr>
          <w:rFonts w:ascii="Arial" w:hAnsi="Arial" w:cs="Arial"/>
        </w:rPr>
        <w:t xml:space="preserve">eluarga yang bertempat tinggal di perkotaanmemiliki tingkat pendidikan </w:t>
      </w:r>
      <w:r w:rsidR="001917BD" w:rsidRPr="001B1BCA">
        <w:rPr>
          <w:rFonts w:ascii="Arial" w:hAnsi="Arial" w:cs="Arial"/>
          <w:lang w:val="en-US"/>
        </w:rPr>
        <w:t>menengah-</w:t>
      </w:r>
      <w:r w:rsidR="00E37BBE" w:rsidRPr="001B1BCA">
        <w:rPr>
          <w:rFonts w:ascii="Arial" w:hAnsi="Arial" w:cs="Arial"/>
        </w:rPr>
        <w:t>tinggi (S</w:t>
      </w:r>
      <w:r w:rsidR="001917BD" w:rsidRPr="001B1BCA">
        <w:rPr>
          <w:rFonts w:ascii="Arial" w:hAnsi="Arial" w:cs="Arial"/>
          <w:lang w:val="en-US"/>
        </w:rPr>
        <w:t>MA</w:t>
      </w:r>
      <w:r w:rsidR="00E37BBE" w:rsidRPr="001B1BCA">
        <w:rPr>
          <w:rFonts w:ascii="Arial" w:hAnsi="Arial" w:cs="Arial"/>
        </w:rPr>
        <w:t xml:space="preserve"> ke atas) sebesar 50</w:t>
      </w:r>
      <w:r w:rsidR="001917BD" w:rsidRPr="001B1BCA">
        <w:rPr>
          <w:rFonts w:ascii="Arial" w:hAnsi="Arial" w:cs="Arial"/>
          <w:lang w:val="en-US"/>
        </w:rPr>
        <w:t>.2</w:t>
      </w:r>
      <w:r w:rsidR="00E37BBE" w:rsidRPr="001B1BCA">
        <w:rPr>
          <w:rFonts w:ascii="Arial" w:hAnsi="Arial" w:cs="Arial"/>
        </w:rPr>
        <w:t xml:space="preserve"> persen</w:t>
      </w:r>
      <w:r w:rsidR="00E37BBE" w:rsidRPr="001B1BCA">
        <w:rPr>
          <w:rFonts w:ascii="Arial" w:hAnsi="Arial" w:cs="Arial"/>
          <w:lang w:val="sv-SE"/>
        </w:rPr>
        <w:t xml:space="preserve">, </w:t>
      </w:r>
      <w:r w:rsidR="00E37BBE" w:rsidRPr="001B1BCA">
        <w:rPr>
          <w:rFonts w:ascii="Arial" w:hAnsi="Arial" w:cs="Arial"/>
        </w:rPr>
        <w:t xml:space="preserve">dibandingkan dengan </w:t>
      </w:r>
      <w:r w:rsidR="00FE62B4" w:rsidRPr="001B1BCA">
        <w:rPr>
          <w:rFonts w:ascii="Arial" w:hAnsi="Arial" w:cs="Arial"/>
        </w:rPr>
        <w:t>k</w:t>
      </w:r>
      <w:r w:rsidR="00E37BBE" w:rsidRPr="001B1BCA">
        <w:rPr>
          <w:rFonts w:ascii="Arial" w:hAnsi="Arial" w:cs="Arial"/>
        </w:rPr>
        <w:t xml:space="preserve">epala </w:t>
      </w:r>
      <w:r w:rsidR="00FE62B4" w:rsidRPr="001B1BCA">
        <w:rPr>
          <w:rFonts w:ascii="Arial" w:hAnsi="Arial" w:cs="Arial"/>
        </w:rPr>
        <w:t>k</w:t>
      </w:r>
      <w:r w:rsidR="00E37BBE" w:rsidRPr="001B1BCA">
        <w:rPr>
          <w:rFonts w:ascii="Arial" w:hAnsi="Arial" w:cs="Arial"/>
        </w:rPr>
        <w:t xml:space="preserve">eluarga yang bertempat </w:t>
      </w:r>
      <w:r w:rsidR="001917BD" w:rsidRPr="001B1BCA">
        <w:rPr>
          <w:rFonts w:ascii="Arial" w:hAnsi="Arial" w:cs="Arial"/>
        </w:rPr>
        <w:t xml:space="preserve">tinggal di wilayah perdesaan </w:t>
      </w:r>
      <w:r w:rsidR="001917BD" w:rsidRPr="001B1BCA">
        <w:rPr>
          <w:rFonts w:ascii="Arial" w:hAnsi="Arial" w:cs="Arial"/>
          <w:lang w:val="en-US"/>
        </w:rPr>
        <w:t xml:space="preserve">yaitu sebesar </w:t>
      </w:r>
      <w:r w:rsidR="001917BD" w:rsidRPr="001B1BCA">
        <w:rPr>
          <w:rFonts w:ascii="Arial" w:hAnsi="Arial" w:cs="Arial"/>
        </w:rPr>
        <w:t>2</w:t>
      </w:r>
      <w:r w:rsidR="001917BD" w:rsidRPr="001B1BCA">
        <w:rPr>
          <w:rFonts w:ascii="Arial" w:hAnsi="Arial" w:cs="Arial"/>
          <w:lang w:val="en-US"/>
        </w:rPr>
        <w:t>1.8</w:t>
      </w:r>
      <w:r w:rsidR="001917BD" w:rsidRPr="001B1BCA">
        <w:rPr>
          <w:rFonts w:ascii="Arial" w:hAnsi="Arial" w:cs="Arial"/>
        </w:rPr>
        <w:t xml:space="preserve"> persen</w:t>
      </w:r>
      <w:r w:rsidR="00E37BBE" w:rsidRPr="001B1BCA">
        <w:rPr>
          <w:rFonts w:ascii="Arial" w:hAnsi="Arial" w:cs="Arial"/>
        </w:rPr>
        <w:t>.</w:t>
      </w:r>
    </w:p>
    <w:p w:rsidR="00FA5CA0" w:rsidRPr="001B1BCA" w:rsidRDefault="00F149BA" w:rsidP="00686AE2">
      <w:pPr>
        <w:pStyle w:val="ListParagraph"/>
        <w:spacing w:after="0" w:line="360" w:lineRule="auto"/>
        <w:ind w:left="0"/>
        <w:contextualSpacing w:val="0"/>
        <w:jc w:val="both"/>
        <w:rPr>
          <w:rFonts w:ascii="Arial" w:hAnsi="Arial" w:cs="Arial"/>
        </w:rPr>
      </w:pPr>
      <w:r w:rsidRPr="001B1BCA">
        <w:rPr>
          <w:rFonts w:ascii="Arial" w:hAnsi="Arial" w:cs="Arial"/>
          <w:b/>
          <w:lang w:val="en-US"/>
        </w:rPr>
        <w:t xml:space="preserve">Tipe Keluarga. </w:t>
      </w:r>
      <w:r w:rsidRPr="001B1BCA">
        <w:rPr>
          <w:rFonts w:ascii="Arial" w:hAnsi="Arial" w:cs="Arial"/>
          <w:lang w:val="en-US"/>
        </w:rPr>
        <w:t xml:space="preserve">Berdasarkan hasil penelitian, hampir seluruh kepala keluarga berjenis kelamin laki-laki memiliki keluarga utuh </w:t>
      </w:r>
      <w:r w:rsidR="0035609D" w:rsidRPr="001B1BCA">
        <w:rPr>
          <w:rFonts w:ascii="Arial" w:hAnsi="Arial" w:cs="Arial"/>
        </w:rPr>
        <w:t>(97</w:t>
      </w:r>
      <w:r w:rsidR="001917BD" w:rsidRPr="001B1BCA">
        <w:rPr>
          <w:rFonts w:ascii="Arial" w:hAnsi="Arial" w:cs="Arial"/>
          <w:lang w:val="en-US"/>
        </w:rPr>
        <w:t>%</w:t>
      </w:r>
      <w:r w:rsidR="0035609D" w:rsidRPr="001B1BCA">
        <w:rPr>
          <w:rFonts w:ascii="Arial" w:hAnsi="Arial" w:cs="Arial"/>
        </w:rPr>
        <w:t>)</w:t>
      </w:r>
      <w:r w:rsidR="001917BD" w:rsidRPr="001B1BCA">
        <w:rPr>
          <w:rFonts w:ascii="Arial" w:hAnsi="Arial" w:cs="Arial"/>
          <w:lang w:val="en-US"/>
        </w:rPr>
        <w:t xml:space="preserve">, </w:t>
      </w:r>
      <w:r w:rsidRPr="001B1BCA">
        <w:rPr>
          <w:rFonts w:ascii="Arial" w:hAnsi="Arial" w:cs="Arial"/>
          <w:lang w:val="en-US"/>
        </w:rPr>
        <w:t>sedangkan kepala keluarga dengan jenis kelamin perempuan memiliki keluarga tidak utuh</w:t>
      </w:r>
      <w:r w:rsidR="001917BD" w:rsidRPr="001B1BCA">
        <w:rPr>
          <w:rFonts w:ascii="Arial" w:hAnsi="Arial" w:cs="Arial"/>
          <w:lang w:val="en-US"/>
        </w:rPr>
        <w:t xml:space="preserve"> sebesar </w:t>
      </w:r>
      <w:r w:rsidR="001917BD" w:rsidRPr="001B1BCA">
        <w:rPr>
          <w:rFonts w:ascii="Arial" w:hAnsi="Arial" w:cs="Arial"/>
        </w:rPr>
        <w:t>8</w:t>
      </w:r>
      <w:r w:rsidR="001917BD" w:rsidRPr="001B1BCA">
        <w:rPr>
          <w:rFonts w:ascii="Arial" w:hAnsi="Arial" w:cs="Arial"/>
          <w:lang w:val="en-US"/>
        </w:rPr>
        <w:t>1.7</w:t>
      </w:r>
      <w:r w:rsidR="001917BD" w:rsidRPr="001B1BCA">
        <w:rPr>
          <w:rFonts w:ascii="Arial" w:hAnsi="Arial" w:cs="Arial"/>
        </w:rPr>
        <w:t xml:space="preserve"> persen</w:t>
      </w:r>
      <w:r w:rsidRPr="001B1BCA">
        <w:rPr>
          <w:rFonts w:ascii="Arial" w:hAnsi="Arial" w:cs="Arial"/>
          <w:lang w:val="en-US"/>
        </w:rPr>
        <w:t>.</w:t>
      </w:r>
      <w:r w:rsidR="0035609D" w:rsidRPr="001B1BCA">
        <w:rPr>
          <w:rFonts w:ascii="Arial" w:hAnsi="Arial" w:cs="Arial"/>
        </w:rPr>
        <w:t xml:space="preserve">Lebih lanjut, </w:t>
      </w:r>
      <w:r w:rsidR="0035609D" w:rsidRPr="001B1BCA">
        <w:rPr>
          <w:rFonts w:ascii="Arial" w:hAnsi="Arial" w:cs="Arial"/>
          <w:lang w:val="en-US"/>
        </w:rPr>
        <w:t xml:space="preserve">kepala </w:t>
      </w:r>
      <w:r w:rsidRPr="001B1BCA">
        <w:rPr>
          <w:rFonts w:ascii="Arial" w:hAnsi="Arial" w:cs="Arial"/>
          <w:lang w:val="en-US"/>
        </w:rPr>
        <w:t xml:space="preserve">keluarga yang tinggal di perkotaan  maupun </w:t>
      </w:r>
      <w:r w:rsidR="0035609D" w:rsidRPr="001B1BCA">
        <w:rPr>
          <w:rFonts w:ascii="Arial" w:hAnsi="Arial" w:cs="Arial"/>
        </w:rPr>
        <w:t>di</w:t>
      </w:r>
      <w:r w:rsidRPr="001B1BCA">
        <w:rPr>
          <w:rFonts w:ascii="Arial" w:hAnsi="Arial" w:cs="Arial"/>
          <w:lang w:val="en-US"/>
        </w:rPr>
        <w:t>perdesaan memiliki tipe keluarga yang utuh</w:t>
      </w:r>
      <w:r w:rsidR="001917BD" w:rsidRPr="001B1BCA">
        <w:rPr>
          <w:rFonts w:ascii="Arial" w:hAnsi="Arial" w:cs="Arial"/>
        </w:rPr>
        <w:t xml:space="preserve"> (masing-masing 8</w:t>
      </w:r>
      <w:r w:rsidR="001917BD" w:rsidRPr="001B1BCA">
        <w:rPr>
          <w:rFonts w:ascii="Arial" w:hAnsi="Arial" w:cs="Arial"/>
          <w:lang w:val="en-US"/>
        </w:rPr>
        <w:t>7.7</w:t>
      </w:r>
      <w:r w:rsidR="001917BD" w:rsidRPr="001B1BCA">
        <w:rPr>
          <w:rFonts w:ascii="Arial" w:hAnsi="Arial" w:cs="Arial"/>
        </w:rPr>
        <w:t xml:space="preserve"> persen dan 8</w:t>
      </w:r>
      <w:r w:rsidR="001917BD" w:rsidRPr="001B1BCA">
        <w:rPr>
          <w:rFonts w:ascii="Arial" w:hAnsi="Arial" w:cs="Arial"/>
          <w:lang w:val="en-US"/>
        </w:rPr>
        <w:t>8.5</w:t>
      </w:r>
      <w:r w:rsidR="0035609D" w:rsidRPr="001B1BCA">
        <w:rPr>
          <w:rFonts w:ascii="Arial" w:hAnsi="Arial" w:cs="Arial"/>
        </w:rPr>
        <w:t xml:space="preserve"> persen)</w:t>
      </w:r>
      <w:r w:rsidRPr="001B1BCA">
        <w:rPr>
          <w:rFonts w:ascii="Arial" w:hAnsi="Arial" w:cs="Arial"/>
          <w:lang w:val="en-US"/>
        </w:rPr>
        <w:t>.</w:t>
      </w:r>
    </w:p>
    <w:p w:rsidR="00C65B7F" w:rsidRPr="001B1BCA" w:rsidRDefault="00F149BA" w:rsidP="00686AE2">
      <w:pPr>
        <w:pStyle w:val="ListParagraph"/>
        <w:spacing w:after="0" w:line="360" w:lineRule="auto"/>
        <w:ind w:left="0"/>
        <w:contextualSpacing w:val="0"/>
        <w:jc w:val="both"/>
        <w:rPr>
          <w:rFonts w:ascii="Arial" w:hAnsi="Arial" w:cs="Arial"/>
          <w:lang w:val="en-US"/>
        </w:rPr>
      </w:pPr>
      <w:r w:rsidRPr="001B1BCA">
        <w:rPr>
          <w:rFonts w:ascii="Arial" w:hAnsi="Arial" w:cs="Arial"/>
          <w:b/>
          <w:lang w:val="en-US"/>
        </w:rPr>
        <w:t>Kuintil kekayaan keluarga.</w:t>
      </w:r>
      <w:r w:rsidR="009C54E9" w:rsidRPr="001B1BCA">
        <w:rPr>
          <w:rFonts w:ascii="Arial" w:hAnsi="Arial" w:cs="Arial"/>
        </w:rPr>
        <w:t>Lebih dariseparuh kepala keluarga yang berjenis kelamin laki-laki maupun perempuan berada pada kelompok kuintil kekayaan mene</w:t>
      </w:r>
      <w:r w:rsidR="001917BD" w:rsidRPr="001B1BCA">
        <w:rPr>
          <w:rFonts w:ascii="Arial" w:hAnsi="Arial" w:cs="Arial"/>
          <w:lang w:val="en-US"/>
        </w:rPr>
        <w:t>n</w:t>
      </w:r>
      <w:r w:rsidR="009C54E9" w:rsidRPr="001B1BCA">
        <w:rPr>
          <w:rFonts w:ascii="Arial" w:hAnsi="Arial" w:cs="Arial"/>
        </w:rPr>
        <w:t xml:space="preserve">gah ke atas (masing-masing 64 persen dan 57 persen). Sementara, </w:t>
      </w:r>
      <w:r w:rsidR="009C54E9" w:rsidRPr="001B1BCA">
        <w:rPr>
          <w:rFonts w:ascii="Arial" w:hAnsi="Arial" w:cs="Arial"/>
          <w:lang w:val="en-US"/>
        </w:rPr>
        <w:t xml:space="preserve">sepertiga </w:t>
      </w:r>
      <w:r w:rsidR="00FA5CA0" w:rsidRPr="001B1BCA">
        <w:rPr>
          <w:rFonts w:ascii="Arial" w:hAnsi="Arial" w:cs="Arial"/>
          <w:lang w:val="en-US"/>
        </w:rPr>
        <w:t>keluarga dengan kepala keluarga</w:t>
      </w:r>
      <w:r w:rsidR="00D20AE8" w:rsidRPr="001B1BCA">
        <w:rPr>
          <w:rFonts w:ascii="Arial" w:hAnsi="Arial" w:cs="Arial"/>
          <w:lang w:val="en-US"/>
        </w:rPr>
        <w:t xml:space="preserve"> berjenis kelamin laki-laki (35</w:t>
      </w:r>
      <w:r w:rsidR="00D20AE8" w:rsidRPr="001B1BCA">
        <w:rPr>
          <w:rFonts w:ascii="Arial" w:hAnsi="Arial" w:cs="Arial"/>
        </w:rPr>
        <w:t>,</w:t>
      </w:r>
      <w:r w:rsidR="00D20AE8" w:rsidRPr="001B1BCA">
        <w:rPr>
          <w:rFonts w:ascii="Arial" w:hAnsi="Arial" w:cs="Arial"/>
          <w:lang w:val="en-US"/>
        </w:rPr>
        <w:t>7%) dan dua dari lima (43</w:t>
      </w:r>
      <w:r w:rsidR="00D20AE8" w:rsidRPr="001B1BCA">
        <w:rPr>
          <w:rFonts w:ascii="Arial" w:hAnsi="Arial" w:cs="Arial"/>
        </w:rPr>
        <w:t>,</w:t>
      </w:r>
      <w:r w:rsidR="00FA5CA0" w:rsidRPr="001B1BCA">
        <w:rPr>
          <w:rFonts w:ascii="Arial" w:hAnsi="Arial" w:cs="Arial"/>
          <w:lang w:val="en-US"/>
        </w:rPr>
        <w:t xml:space="preserve">4%) keluarga dengan kepala keluarga berjenis kelamin perempuan masuk dalam kuintil kekayaan </w:t>
      </w:r>
      <w:r w:rsidR="00D20AE8" w:rsidRPr="001B1BCA">
        <w:rPr>
          <w:rFonts w:ascii="Arial" w:hAnsi="Arial" w:cs="Arial"/>
        </w:rPr>
        <w:t xml:space="preserve">menengah </w:t>
      </w:r>
      <w:r w:rsidR="00FA5CA0" w:rsidRPr="001B1BCA">
        <w:rPr>
          <w:rFonts w:ascii="Arial" w:hAnsi="Arial" w:cs="Arial"/>
          <w:lang w:val="en-US"/>
        </w:rPr>
        <w:t>bawah hingga terbawah.</w:t>
      </w:r>
      <w:r w:rsidR="009C54E9" w:rsidRPr="001B1BCA">
        <w:rPr>
          <w:rFonts w:ascii="Arial" w:hAnsi="Arial" w:cs="Arial"/>
        </w:rPr>
        <w:t>Tabel 6 juga menyajikan</w:t>
      </w:r>
      <w:r w:rsidR="009C54E9" w:rsidRPr="001B1BCA">
        <w:rPr>
          <w:rFonts w:ascii="Arial" w:hAnsi="Arial" w:cs="Arial"/>
          <w:lang w:val="en-US"/>
        </w:rPr>
        <w:t xml:space="preserve">empat </w:t>
      </w:r>
      <w:r w:rsidR="00FA5CA0" w:rsidRPr="001B1BCA">
        <w:rPr>
          <w:rFonts w:ascii="Arial" w:hAnsi="Arial" w:cs="Arial"/>
          <w:lang w:val="en-US"/>
        </w:rPr>
        <w:t>dari lima kepala keluarga (83.1%) yang tinggal di perkotaan masuk dalam kui</w:t>
      </w:r>
      <w:r w:rsidR="001917BD" w:rsidRPr="001B1BCA">
        <w:rPr>
          <w:rFonts w:ascii="Arial" w:hAnsi="Arial" w:cs="Arial"/>
          <w:lang w:val="en-US"/>
        </w:rPr>
        <w:t>n</w:t>
      </w:r>
      <w:r w:rsidR="00FA5CA0" w:rsidRPr="001B1BCA">
        <w:rPr>
          <w:rFonts w:ascii="Arial" w:hAnsi="Arial" w:cs="Arial"/>
          <w:lang w:val="en-US"/>
        </w:rPr>
        <w:t>t</w:t>
      </w:r>
      <w:r w:rsidR="001917BD" w:rsidRPr="001B1BCA">
        <w:rPr>
          <w:rFonts w:ascii="Arial" w:hAnsi="Arial" w:cs="Arial"/>
          <w:lang w:val="en-US"/>
        </w:rPr>
        <w:t>il kekayaan keluarga menengah hinggater</w:t>
      </w:r>
      <w:r w:rsidR="00FA5CA0" w:rsidRPr="001B1BCA">
        <w:rPr>
          <w:rFonts w:ascii="Arial" w:hAnsi="Arial" w:cs="Arial"/>
          <w:lang w:val="en-US"/>
        </w:rPr>
        <w:t>atas. Sedangkan pada kepala keluarga yang tinggal di perdesaan separuhnya (51%) masuk dalam kuintil kekayaan keluarga menengah kebawah.</w:t>
      </w:r>
    </w:p>
    <w:p w:rsidR="00105C24" w:rsidRPr="001B1BCA" w:rsidRDefault="00105C24" w:rsidP="00686AE2">
      <w:pPr>
        <w:pStyle w:val="ListParagraph"/>
        <w:spacing w:after="0" w:line="360" w:lineRule="auto"/>
        <w:ind w:left="0"/>
        <w:contextualSpacing w:val="0"/>
        <w:jc w:val="both"/>
        <w:rPr>
          <w:rFonts w:ascii="Arial" w:hAnsi="Arial" w:cs="Arial"/>
        </w:rPr>
      </w:pPr>
    </w:p>
    <w:p w:rsidR="00D20AE8" w:rsidRPr="001B1BCA" w:rsidRDefault="00D20AE8" w:rsidP="00D51101">
      <w:pPr>
        <w:spacing w:after="0" w:line="360" w:lineRule="auto"/>
        <w:ind w:left="900" w:hanging="900"/>
        <w:jc w:val="both"/>
        <w:rPr>
          <w:rFonts w:ascii="Arial" w:hAnsi="Arial" w:cs="Arial"/>
          <w:lang w:val="en-US"/>
        </w:rPr>
      </w:pPr>
      <w:r w:rsidRPr="001B1BCA">
        <w:rPr>
          <w:rFonts w:ascii="Arial" w:hAnsi="Arial" w:cs="Arial"/>
          <w:lang w:val="en-US"/>
        </w:rPr>
        <w:t xml:space="preserve">Tabel </w:t>
      </w:r>
      <w:r w:rsidR="001917BD" w:rsidRPr="001B1BCA">
        <w:rPr>
          <w:rFonts w:ascii="Arial" w:hAnsi="Arial" w:cs="Arial"/>
          <w:lang w:val="en-US"/>
        </w:rPr>
        <w:t>1</w:t>
      </w:r>
      <w:r w:rsidR="004E1847" w:rsidRPr="001B1BCA">
        <w:rPr>
          <w:rFonts w:ascii="Arial" w:hAnsi="Arial" w:cs="Arial"/>
          <w:lang w:val="en-US"/>
        </w:rPr>
        <w:tab/>
      </w:r>
      <w:r w:rsidRPr="001B1BCA">
        <w:rPr>
          <w:rFonts w:ascii="Arial" w:hAnsi="Arial" w:cs="Arial"/>
        </w:rPr>
        <w:t>Distribusi persentase kepala keluarga menurut kuintil kekayaan,jenis kelamin dan wilayahtempat tinggal</w:t>
      </w:r>
    </w:p>
    <w:tbl>
      <w:tblPr>
        <w:tblW w:w="5000" w:type="pct"/>
        <w:tblLook w:val="04A0"/>
      </w:tblPr>
      <w:tblGrid>
        <w:gridCol w:w="1366"/>
        <w:gridCol w:w="991"/>
        <w:gridCol w:w="992"/>
        <w:gridCol w:w="990"/>
        <w:gridCol w:w="992"/>
        <w:gridCol w:w="990"/>
        <w:gridCol w:w="992"/>
        <w:gridCol w:w="990"/>
        <w:gridCol w:w="986"/>
      </w:tblGrid>
      <w:tr w:rsidR="00D20AE8" w:rsidRPr="001B1BCA" w:rsidTr="000D7EC0">
        <w:trPr>
          <w:trHeight w:val="405"/>
          <w:tblHeader/>
        </w:trPr>
        <w:tc>
          <w:tcPr>
            <w:tcW w:w="735" w:type="pct"/>
            <w:vMerge w:val="restart"/>
            <w:tcBorders>
              <w:top w:val="single" w:sz="8" w:space="0" w:color="auto"/>
              <w:bottom w:val="single" w:sz="8" w:space="0" w:color="000000"/>
            </w:tcBorders>
            <w:shd w:val="clear" w:color="auto" w:fill="auto"/>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Kuintil kekayaan</w:t>
            </w:r>
          </w:p>
        </w:tc>
        <w:tc>
          <w:tcPr>
            <w:tcW w:w="2134" w:type="pct"/>
            <w:gridSpan w:val="4"/>
            <w:tcBorders>
              <w:top w:val="single" w:sz="8" w:space="0" w:color="auto"/>
              <w:bottom w:val="single" w:sz="4" w:space="0" w:color="auto"/>
            </w:tcBorders>
            <w:shd w:val="clear" w:color="auto" w:fill="auto"/>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Jenis kelamin KK</w:t>
            </w:r>
          </w:p>
        </w:tc>
        <w:tc>
          <w:tcPr>
            <w:tcW w:w="2132" w:type="pct"/>
            <w:gridSpan w:val="4"/>
            <w:tcBorders>
              <w:top w:val="single" w:sz="8" w:space="0" w:color="auto"/>
              <w:bottom w:val="single" w:sz="4" w:space="0" w:color="auto"/>
            </w:tcBorders>
            <w:shd w:val="clear" w:color="auto" w:fill="auto"/>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Daerah tempat tinggal</w:t>
            </w:r>
          </w:p>
        </w:tc>
      </w:tr>
      <w:tr w:rsidR="00D20AE8" w:rsidRPr="001B1BCA" w:rsidTr="000D7EC0">
        <w:trPr>
          <w:trHeight w:val="390"/>
          <w:tblHeader/>
        </w:trPr>
        <w:tc>
          <w:tcPr>
            <w:tcW w:w="735" w:type="pct"/>
            <w:vMerge/>
            <w:tcBorders>
              <w:top w:val="single" w:sz="8" w:space="0" w:color="auto"/>
              <w:bottom w:val="single" w:sz="8" w:space="0" w:color="000000"/>
            </w:tcBorders>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p>
        </w:tc>
        <w:tc>
          <w:tcPr>
            <w:tcW w:w="1067" w:type="pct"/>
            <w:gridSpan w:val="2"/>
            <w:tcBorders>
              <w:top w:val="single" w:sz="4" w:space="0" w:color="auto"/>
              <w:bottom w:val="single" w:sz="4" w:space="0" w:color="auto"/>
            </w:tcBorders>
            <w:shd w:val="clear" w:color="auto" w:fill="auto"/>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Laki-laki</w:t>
            </w:r>
          </w:p>
        </w:tc>
        <w:tc>
          <w:tcPr>
            <w:tcW w:w="1067" w:type="pct"/>
            <w:gridSpan w:val="2"/>
            <w:tcBorders>
              <w:top w:val="single" w:sz="4" w:space="0" w:color="auto"/>
              <w:bottom w:val="single" w:sz="4" w:space="0" w:color="auto"/>
            </w:tcBorders>
            <w:shd w:val="clear" w:color="auto" w:fill="auto"/>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Perempuan</w:t>
            </w:r>
          </w:p>
        </w:tc>
        <w:tc>
          <w:tcPr>
            <w:tcW w:w="1067" w:type="pct"/>
            <w:gridSpan w:val="2"/>
            <w:tcBorders>
              <w:top w:val="single" w:sz="4" w:space="0" w:color="auto"/>
              <w:bottom w:val="single" w:sz="4" w:space="0" w:color="auto"/>
            </w:tcBorders>
            <w:shd w:val="clear" w:color="auto" w:fill="auto"/>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Perkotaan</w:t>
            </w:r>
          </w:p>
        </w:tc>
        <w:tc>
          <w:tcPr>
            <w:tcW w:w="1065" w:type="pct"/>
            <w:gridSpan w:val="2"/>
            <w:tcBorders>
              <w:top w:val="single" w:sz="4" w:space="0" w:color="auto"/>
              <w:bottom w:val="single" w:sz="4" w:space="0" w:color="auto"/>
            </w:tcBorders>
            <w:shd w:val="clear" w:color="auto" w:fill="auto"/>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Perdesaan</w:t>
            </w:r>
          </w:p>
        </w:tc>
      </w:tr>
      <w:tr w:rsidR="00D20AE8" w:rsidRPr="001B1BCA" w:rsidTr="000D7EC0">
        <w:trPr>
          <w:trHeight w:val="270"/>
          <w:tblHeader/>
        </w:trPr>
        <w:tc>
          <w:tcPr>
            <w:tcW w:w="735" w:type="pct"/>
            <w:vMerge/>
            <w:tcBorders>
              <w:top w:val="single" w:sz="8" w:space="0" w:color="auto"/>
              <w:bottom w:val="single" w:sz="8" w:space="0" w:color="000000"/>
            </w:tcBorders>
            <w:vAlign w:val="center"/>
            <w:hideMark/>
          </w:tcPr>
          <w:p w:rsidR="00D20AE8" w:rsidRPr="001B1BCA" w:rsidRDefault="00D20AE8" w:rsidP="00EE7B91">
            <w:pPr>
              <w:spacing w:after="0" w:line="240" w:lineRule="auto"/>
              <w:jc w:val="center"/>
              <w:rPr>
                <w:rFonts w:ascii="Arial" w:eastAsia="Times New Roman" w:hAnsi="Arial" w:cs="Arial"/>
                <w:sz w:val="20"/>
                <w:szCs w:val="20"/>
                <w:lang w:eastAsia="id-ID"/>
              </w:rPr>
            </w:pPr>
          </w:p>
        </w:tc>
        <w:tc>
          <w:tcPr>
            <w:tcW w:w="533" w:type="pct"/>
            <w:tcBorders>
              <w:top w:val="nil"/>
              <w:bottom w:val="single" w:sz="8" w:space="0" w:color="auto"/>
            </w:tcBorders>
            <w:shd w:val="clear" w:color="auto" w:fill="auto"/>
            <w:vAlign w:val="bottom"/>
            <w:hideMark/>
          </w:tcPr>
          <w:p w:rsidR="00D20AE8" w:rsidRPr="001B1BCA" w:rsidRDefault="00EE7B91" w:rsidP="00EE7B91">
            <w:pPr>
              <w:spacing w:after="0" w:line="240" w:lineRule="auto"/>
              <w:jc w:val="center"/>
              <w:rPr>
                <w:rFonts w:ascii="Arial" w:eastAsia="Times New Roman" w:hAnsi="Arial" w:cs="Arial"/>
                <w:sz w:val="20"/>
                <w:szCs w:val="20"/>
                <w:lang w:val="en-US" w:eastAsia="id-ID"/>
              </w:rPr>
            </w:pPr>
            <w:r w:rsidRPr="001B1BCA">
              <w:rPr>
                <w:rFonts w:ascii="Arial" w:eastAsia="Times New Roman" w:hAnsi="Arial" w:cs="Arial"/>
                <w:sz w:val="20"/>
                <w:szCs w:val="20"/>
                <w:lang w:val="en-US" w:eastAsia="id-ID"/>
              </w:rPr>
              <w:t>n</w:t>
            </w:r>
          </w:p>
        </w:tc>
        <w:tc>
          <w:tcPr>
            <w:tcW w:w="534" w:type="pct"/>
            <w:tcBorders>
              <w:top w:val="nil"/>
              <w:bottom w:val="single" w:sz="8" w:space="0" w:color="auto"/>
            </w:tcBorders>
            <w:shd w:val="clear" w:color="auto" w:fill="auto"/>
            <w:vAlign w:val="bottom"/>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w:t>
            </w:r>
          </w:p>
        </w:tc>
        <w:tc>
          <w:tcPr>
            <w:tcW w:w="533" w:type="pct"/>
            <w:tcBorders>
              <w:top w:val="nil"/>
              <w:bottom w:val="single" w:sz="8" w:space="0" w:color="auto"/>
            </w:tcBorders>
            <w:shd w:val="clear" w:color="auto" w:fill="auto"/>
            <w:vAlign w:val="bottom"/>
            <w:hideMark/>
          </w:tcPr>
          <w:p w:rsidR="00D20AE8" w:rsidRPr="001B1BCA" w:rsidRDefault="004E1847" w:rsidP="00EE7B91">
            <w:pPr>
              <w:spacing w:after="0" w:line="240" w:lineRule="auto"/>
              <w:jc w:val="center"/>
              <w:rPr>
                <w:rFonts w:ascii="Arial" w:eastAsia="Times New Roman" w:hAnsi="Arial" w:cs="Arial"/>
                <w:sz w:val="20"/>
                <w:szCs w:val="20"/>
                <w:lang w:val="en-US" w:eastAsia="id-ID"/>
              </w:rPr>
            </w:pPr>
            <w:r w:rsidRPr="001B1BCA">
              <w:rPr>
                <w:rFonts w:ascii="Arial" w:eastAsia="Times New Roman" w:hAnsi="Arial" w:cs="Arial"/>
                <w:sz w:val="20"/>
                <w:szCs w:val="20"/>
                <w:lang w:val="en-US" w:eastAsia="id-ID"/>
              </w:rPr>
              <w:t>n</w:t>
            </w:r>
          </w:p>
        </w:tc>
        <w:tc>
          <w:tcPr>
            <w:tcW w:w="534" w:type="pct"/>
            <w:tcBorders>
              <w:top w:val="nil"/>
              <w:bottom w:val="single" w:sz="8" w:space="0" w:color="auto"/>
            </w:tcBorders>
            <w:shd w:val="clear" w:color="auto" w:fill="auto"/>
            <w:vAlign w:val="bottom"/>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w:t>
            </w:r>
          </w:p>
        </w:tc>
        <w:tc>
          <w:tcPr>
            <w:tcW w:w="533" w:type="pct"/>
            <w:tcBorders>
              <w:top w:val="nil"/>
              <w:bottom w:val="single" w:sz="8" w:space="0" w:color="auto"/>
            </w:tcBorders>
            <w:shd w:val="clear" w:color="auto" w:fill="auto"/>
            <w:vAlign w:val="bottom"/>
            <w:hideMark/>
          </w:tcPr>
          <w:p w:rsidR="00D20AE8" w:rsidRPr="001B1BCA" w:rsidRDefault="00EE7B91" w:rsidP="00EE7B91">
            <w:pPr>
              <w:spacing w:after="0" w:line="240" w:lineRule="auto"/>
              <w:jc w:val="center"/>
              <w:rPr>
                <w:rFonts w:ascii="Arial" w:eastAsia="Times New Roman" w:hAnsi="Arial" w:cs="Arial"/>
                <w:sz w:val="20"/>
                <w:szCs w:val="20"/>
                <w:lang w:val="en-US" w:eastAsia="id-ID"/>
              </w:rPr>
            </w:pPr>
            <w:r w:rsidRPr="001B1BCA">
              <w:rPr>
                <w:rFonts w:ascii="Arial" w:eastAsia="Times New Roman" w:hAnsi="Arial" w:cs="Arial"/>
                <w:sz w:val="20"/>
                <w:szCs w:val="20"/>
                <w:lang w:val="en-US" w:eastAsia="id-ID"/>
              </w:rPr>
              <w:t>n</w:t>
            </w:r>
          </w:p>
        </w:tc>
        <w:tc>
          <w:tcPr>
            <w:tcW w:w="534" w:type="pct"/>
            <w:tcBorders>
              <w:top w:val="nil"/>
              <w:bottom w:val="single" w:sz="8" w:space="0" w:color="auto"/>
            </w:tcBorders>
            <w:shd w:val="clear" w:color="auto" w:fill="auto"/>
            <w:vAlign w:val="bottom"/>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w:t>
            </w:r>
          </w:p>
        </w:tc>
        <w:tc>
          <w:tcPr>
            <w:tcW w:w="533" w:type="pct"/>
            <w:tcBorders>
              <w:top w:val="nil"/>
              <w:bottom w:val="single" w:sz="8" w:space="0" w:color="auto"/>
            </w:tcBorders>
            <w:shd w:val="clear" w:color="auto" w:fill="auto"/>
            <w:vAlign w:val="bottom"/>
            <w:hideMark/>
          </w:tcPr>
          <w:p w:rsidR="00D20AE8" w:rsidRPr="001B1BCA" w:rsidRDefault="00EE7B91" w:rsidP="00EE7B91">
            <w:pPr>
              <w:spacing w:after="0" w:line="240" w:lineRule="auto"/>
              <w:jc w:val="center"/>
              <w:rPr>
                <w:rFonts w:ascii="Arial" w:eastAsia="Times New Roman" w:hAnsi="Arial" w:cs="Arial"/>
                <w:sz w:val="20"/>
                <w:szCs w:val="20"/>
                <w:lang w:val="en-US" w:eastAsia="id-ID"/>
              </w:rPr>
            </w:pPr>
            <w:r w:rsidRPr="001B1BCA">
              <w:rPr>
                <w:rFonts w:ascii="Arial" w:eastAsia="Times New Roman" w:hAnsi="Arial" w:cs="Arial"/>
                <w:sz w:val="20"/>
                <w:szCs w:val="20"/>
                <w:lang w:val="en-US" w:eastAsia="id-ID"/>
              </w:rPr>
              <w:t>n</w:t>
            </w:r>
          </w:p>
        </w:tc>
        <w:tc>
          <w:tcPr>
            <w:tcW w:w="532" w:type="pct"/>
            <w:tcBorders>
              <w:top w:val="nil"/>
              <w:bottom w:val="single" w:sz="8" w:space="0" w:color="auto"/>
            </w:tcBorders>
            <w:shd w:val="clear" w:color="auto" w:fill="auto"/>
            <w:vAlign w:val="bottom"/>
            <w:hideMark/>
          </w:tcPr>
          <w:p w:rsidR="00D20AE8" w:rsidRPr="001B1BCA" w:rsidRDefault="00D20AE8" w:rsidP="00EE7B91">
            <w:pPr>
              <w:spacing w:after="0" w:line="240" w:lineRule="auto"/>
              <w:jc w:val="center"/>
              <w:rPr>
                <w:rFonts w:ascii="Arial" w:eastAsia="Times New Roman" w:hAnsi="Arial" w:cs="Arial"/>
                <w:sz w:val="20"/>
                <w:szCs w:val="20"/>
                <w:lang w:eastAsia="id-ID"/>
              </w:rPr>
            </w:pPr>
            <w:r w:rsidRPr="001B1BCA">
              <w:rPr>
                <w:rFonts w:ascii="Arial" w:eastAsia="Times New Roman" w:hAnsi="Arial" w:cs="Arial"/>
                <w:sz w:val="20"/>
                <w:szCs w:val="20"/>
                <w:lang w:eastAsia="id-ID"/>
              </w:rPr>
              <w:t>%</w:t>
            </w:r>
          </w:p>
        </w:tc>
      </w:tr>
      <w:tr w:rsidR="00D20AE8" w:rsidRPr="001B1BCA" w:rsidTr="00EE7B91">
        <w:trPr>
          <w:trHeight w:val="300"/>
        </w:trPr>
        <w:tc>
          <w:tcPr>
            <w:tcW w:w="735" w:type="pct"/>
            <w:tcBorders>
              <w:top w:val="nil"/>
              <w:bottom w:val="nil"/>
            </w:tcBorders>
            <w:shd w:val="clear" w:color="auto" w:fill="auto"/>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Terbawah</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3.652</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17,2</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580</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21,6</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520</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5,2</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3.712</w:t>
            </w:r>
          </w:p>
        </w:tc>
        <w:tc>
          <w:tcPr>
            <w:tcW w:w="532"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26,9</w:t>
            </w:r>
          </w:p>
        </w:tc>
      </w:tr>
      <w:tr w:rsidR="00D20AE8" w:rsidRPr="001B1BCA" w:rsidTr="00EE7B91">
        <w:trPr>
          <w:trHeight w:val="300"/>
        </w:trPr>
        <w:tc>
          <w:tcPr>
            <w:tcW w:w="735" w:type="pct"/>
            <w:tcBorders>
              <w:top w:val="nil"/>
              <w:bottom w:val="nil"/>
            </w:tcBorders>
            <w:shd w:val="clear" w:color="auto" w:fill="auto"/>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Menengah bawah</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3.921</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18,5</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585</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21,8</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1.188</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11,8</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3.318</w:t>
            </w:r>
          </w:p>
        </w:tc>
        <w:tc>
          <w:tcPr>
            <w:tcW w:w="532"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24,1</w:t>
            </w:r>
          </w:p>
        </w:tc>
      </w:tr>
      <w:tr w:rsidR="00D20AE8" w:rsidRPr="001B1BCA" w:rsidTr="00EE7B91">
        <w:trPr>
          <w:trHeight w:val="300"/>
        </w:trPr>
        <w:tc>
          <w:tcPr>
            <w:tcW w:w="735" w:type="pct"/>
            <w:tcBorders>
              <w:top w:val="nil"/>
              <w:bottom w:val="nil"/>
            </w:tcBorders>
            <w:shd w:val="clear" w:color="auto" w:fill="auto"/>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Menengah</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4.454</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21,0</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594</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22,1</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1.935</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19,2</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3.112</w:t>
            </w:r>
          </w:p>
        </w:tc>
        <w:tc>
          <w:tcPr>
            <w:tcW w:w="532"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22,6</w:t>
            </w:r>
          </w:p>
        </w:tc>
      </w:tr>
      <w:tr w:rsidR="00D20AE8" w:rsidRPr="001B1BCA" w:rsidTr="00EE7B91">
        <w:trPr>
          <w:trHeight w:val="300"/>
        </w:trPr>
        <w:tc>
          <w:tcPr>
            <w:tcW w:w="735" w:type="pct"/>
            <w:tcBorders>
              <w:top w:val="nil"/>
              <w:bottom w:val="nil"/>
            </w:tcBorders>
            <w:shd w:val="clear" w:color="auto" w:fill="auto"/>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 xml:space="preserve">Menengah </w:t>
            </w:r>
            <w:r w:rsidRPr="001B1BCA">
              <w:rPr>
                <w:rFonts w:ascii="Arial" w:eastAsia="Times New Roman" w:hAnsi="Arial" w:cs="Arial"/>
                <w:sz w:val="20"/>
                <w:szCs w:val="20"/>
                <w:lang w:eastAsia="id-ID"/>
              </w:rPr>
              <w:lastRenderedPageBreak/>
              <w:t>atas</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lastRenderedPageBreak/>
              <w:t>4.598</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21,7</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465</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17,3</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2.603</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25,8</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2.461</w:t>
            </w:r>
          </w:p>
        </w:tc>
        <w:tc>
          <w:tcPr>
            <w:tcW w:w="532"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17,8</w:t>
            </w:r>
          </w:p>
        </w:tc>
      </w:tr>
      <w:tr w:rsidR="00D20AE8" w:rsidRPr="001B1BCA" w:rsidTr="00EE7B91">
        <w:trPr>
          <w:trHeight w:val="300"/>
        </w:trPr>
        <w:tc>
          <w:tcPr>
            <w:tcW w:w="735" w:type="pct"/>
            <w:tcBorders>
              <w:top w:val="nil"/>
              <w:bottom w:val="nil"/>
            </w:tcBorders>
            <w:shd w:val="clear" w:color="auto" w:fill="auto"/>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lastRenderedPageBreak/>
              <w:t>Teratas</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4.571</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21,6</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459</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17,1</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3.837</w:t>
            </w:r>
          </w:p>
        </w:tc>
        <w:tc>
          <w:tcPr>
            <w:tcW w:w="534"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38,1</w:t>
            </w:r>
          </w:p>
        </w:tc>
        <w:tc>
          <w:tcPr>
            <w:tcW w:w="533"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1.192</w:t>
            </w:r>
          </w:p>
        </w:tc>
        <w:tc>
          <w:tcPr>
            <w:tcW w:w="532" w:type="pct"/>
            <w:tcBorders>
              <w:top w:val="nil"/>
              <w:bottom w:val="nil"/>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8,6</w:t>
            </w:r>
          </w:p>
        </w:tc>
      </w:tr>
      <w:tr w:rsidR="00D20AE8" w:rsidRPr="001B1BCA" w:rsidTr="00EE7B91">
        <w:trPr>
          <w:trHeight w:val="270"/>
        </w:trPr>
        <w:tc>
          <w:tcPr>
            <w:tcW w:w="735" w:type="pct"/>
            <w:tcBorders>
              <w:top w:val="nil"/>
              <w:bottom w:val="single" w:sz="8" w:space="0" w:color="auto"/>
            </w:tcBorders>
            <w:shd w:val="clear" w:color="auto" w:fill="auto"/>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Total</w:t>
            </w:r>
          </w:p>
        </w:tc>
        <w:tc>
          <w:tcPr>
            <w:tcW w:w="533"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21.195</w:t>
            </w:r>
          </w:p>
        </w:tc>
        <w:tc>
          <w:tcPr>
            <w:tcW w:w="534"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100,0</w:t>
            </w:r>
          </w:p>
        </w:tc>
        <w:tc>
          <w:tcPr>
            <w:tcW w:w="533"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2.683</w:t>
            </w:r>
          </w:p>
        </w:tc>
        <w:tc>
          <w:tcPr>
            <w:tcW w:w="534"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100,0</w:t>
            </w:r>
          </w:p>
        </w:tc>
        <w:tc>
          <w:tcPr>
            <w:tcW w:w="533"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10.084</w:t>
            </w:r>
          </w:p>
        </w:tc>
        <w:tc>
          <w:tcPr>
            <w:tcW w:w="534"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100,0</w:t>
            </w:r>
          </w:p>
        </w:tc>
        <w:tc>
          <w:tcPr>
            <w:tcW w:w="533"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13.794</w:t>
            </w:r>
          </w:p>
        </w:tc>
        <w:tc>
          <w:tcPr>
            <w:tcW w:w="532" w:type="pct"/>
            <w:tcBorders>
              <w:top w:val="nil"/>
              <w:bottom w:val="single" w:sz="8" w:space="0" w:color="auto"/>
            </w:tcBorders>
            <w:shd w:val="clear" w:color="auto" w:fill="auto"/>
            <w:vAlign w:val="center"/>
            <w:hideMark/>
          </w:tcPr>
          <w:p w:rsidR="00D20AE8" w:rsidRPr="001B1BCA" w:rsidRDefault="00D20AE8" w:rsidP="00EE7B9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100,0</w:t>
            </w:r>
          </w:p>
        </w:tc>
      </w:tr>
    </w:tbl>
    <w:p w:rsidR="00315CE9" w:rsidRPr="001B1BCA" w:rsidRDefault="00315CE9" w:rsidP="00686AE2">
      <w:pPr>
        <w:pStyle w:val="ListParagraph"/>
        <w:spacing w:after="0" w:line="360" w:lineRule="auto"/>
        <w:ind w:left="0"/>
        <w:contextualSpacing w:val="0"/>
        <w:jc w:val="both"/>
        <w:rPr>
          <w:rFonts w:ascii="Arial" w:hAnsi="Arial" w:cs="Arial"/>
        </w:rPr>
      </w:pPr>
    </w:p>
    <w:p w:rsidR="00A74698" w:rsidRPr="001B1BCA" w:rsidRDefault="00F2361D" w:rsidP="00686AE2">
      <w:pPr>
        <w:spacing w:after="0" w:line="360" w:lineRule="auto"/>
        <w:jc w:val="both"/>
        <w:rPr>
          <w:rFonts w:ascii="Arial" w:hAnsi="Arial" w:cs="Arial"/>
          <w:b/>
          <w:lang w:val="en-US"/>
        </w:rPr>
      </w:pPr>
      <w:r w:rsidRPr="001B1BCA">
        <w:rPr>
          <w:rFonts w:ascii="Arial" w:hAnsi="Arial" w:cs="Arial"/>
          <w:b/>
          <w:lang w:val="en-US"/>
        </w:rPr>
        <w:t>Pengetahuan</w:t>
      </w:r>
      <w:r w:rsidR="00A74698" w:rsidRPr="001B1BCA">
        <w:rPr>
          <w:rFonts w:ascii="Arial" w:hAnsi="Arial" w:cs="Arial"/>
          <w:b/>
          <w:lang w:val="en-US"/>
        </w:rPr>
        <w:t xml:space="preserve"> Remaja tentang NAPZA</w:t>
      </w:r>
    </w:p>
    <w:p w:rsidR="00105C24" w:rsidRPr="001B1BCA" w:rsidRDefault="00FA5CA0" w:rsidP="00686AE2">
      <w:pPr>
        <w:spacing w:after="0" w:line="360" w:lineRule="auto"/>
        <w:jc w:val="both"/>
        <w:rPr>
          <w:rFonts w:ascii="Arial" w:hAnsi="Arial" w:cs="Arial"/>
          <w:lang w:val="en-US"/>
        </w:rPr>
      </w:pPr>
      <w:r w:rsidRPr="001B1BCA">
        <w:rPr>
          <w:rFonts w:ascii="Arial" w:hAnsi="Arial" w:cs="Arial"/>
          <w:lang w:val="en-US"/>
        </w:rPr>
        <w:t>Berdasarkan sebaran pengetahu</w:t>
      </w:r>
      <w:r w:rsidR="00912349" w:rsidRPr="001B1BCA">
        <w:rPr>
          <w:rFonts w:ascii="Arial" w:hAnsi="Arial" w:cs="Arial"/>
          <w:lang w:val="en-US"/>
        </w:rPr>
        <w:t>an remaja tentang NAPZA (Tabel</w:t>
      </w:r>
      <w:r w:rsidR="001917BD" w:rsidRPr="001B1BCA">
        <w:rPr>
          <w:rFonts w:ascii="Arial" w:hAnsi="Arial" w:cs="Arial"/>
          <w:lang w:val="en-US"/>
        </w:rPr>
        <w:t xml:space="preserve"> 2</w:t>
      </w:r>
      <w:r w:rsidRPr="001B1BCA">
        <w:rPr>
          <w:rFonts w:ascii="Arial" w:hAnsi="Arial" w:cs="Arial"/>
          <w:lang w:val="en-US"/>
        </w:rPr>
        <w:t>), sepertiga remaja perempuan (33.3%) dan hampir sepertiga remaja laki-laki (30.6%) memiliki pengetahuan tentang NAPZA pada kategori tinggi. Berdasarkan hasil uji beda, pengetahuan tentang NAPZA antara remaja laki-laki dan perempuan berbeda sangat signifikan. Remaja perempuan memiliki pengetahuan lebih tinggi (27.17) dibandingkan remaja laki-laki (26.03).</w:t>
      </w:r>
      <w:r w:rsidR="000D7EC0">
        <w:rPr>
          <w:rFonts w:ascii="Arial" w:hAnsi="Arial" w:cs="Arial"/>
          <w:lang w:val="en-US"/>
        </w:rPr>
        <w:t xml:space="preserve"> </w:t>
      </w:r>
      <w:r w:rsidR="001E24AE" w:rsidRPr="001B1BCA">
        <w:rPr>
          <w:rFonts w:ascii="Arial" w:hAnsi="Arial" w:cs="Arial"/>
          <w:lang w:val="en-US"/>
        </w:rPr>
        <w:t>Hasil uji beda total pengetahuan tentang NAPZA berdasarkan wilayah</w:t>
      </w:r>
      <w:r w:rsidR="00FD16C2" w:rsidRPr="001B1BCA">
        <w:rPr>
          <w:rFonts w:ascii="Arial" w:hAnsi="Arial" w:cs="Arial"/>
        </w:rPr>
        <w:t xml:space="preserve">tempat tinggalremaja menunjukkan </w:t>
      </w:r>
      <w:r w:rsidR="001E24AE" w:rsidRPr="001B1BCA">
        <w:rPr>
          <w:rFonts w:ascii="Arial" w:hAnsi="Arial" w:cs="Arial"/>
          <w:lang w:val="en-US"/>
        </w:rPr>
        <w:t>terdapat perbedaan yang signif</w:t>
      </w:r>
      <w:r w:rsidR="00FD16C2" w:rsidRPr="001B1BCA">
        <w:rPr>
          <w:rFonts w:ascii="Arial" w:hAnsi="Arial" w:cs="Arial"/>
          <w:lang w:val="en-US"/>
        </w:rPr>
        <w:t>ikan antara wilayah kota (27</w:t>
      </w:r>
      <w:r w:rsidR="00FD16C2" w:rsidRPr="001B1BCA">
        <w:rPr>
          <w:rFonts w:ascii="Arial" w:hAnsi="Arial" w:cs="Arial"/>
        </w:rPr>
        <w:t>,</w:t>
      </w:r>
      <w:r w:rsidR="00FD16C2" w:rsidRPr="001B1BCA">
        <w:rPr>
          <w:rFonts w:ascii="Arial" w:hAnsi="Arial" w:cs="Arial"/>
          <w:lang w:val="en-US"/>
        </w:rPr>
        <w:t>44) dan desa (25</w:t>
      </w:r>
      <w:r w:rsidR="00FD16C2" w:rsidRPr="001B1BCA">
        <w:rPr>
          <w:rFonts w:ascii="Arial" w:hAnsi="Arial" w:cs="Arial"/>
        </w:rPr>
        <w:t>,</w:t>
      </w:r>
      <w:r w:rsidR="001E24AE" w:rsidRPr="001B1BCA">
        <w:rPr>
          <w:rFonts w:ascii="Arial" w:hAnsi="Arial" w:cs="Arial"/>
          <w:lang w:val="en-US"/>
        </w:rPr>
        <w:t>88).</w:t>
      </w:r>
      <w:r w:rsidR="000D7EC0">
        <w:rPr>
          <w:rFonts w:ascii="Arial" w:hAnsi="Arial" w:cs="Arial"/>
          <w:lang w:val="en-US"/>
        </w:rPr>
        <w:t xml:space="preserve"> </w:t>
      </w:r>
      <w:r w:rsidR="00FD16C2" w:rsidRPr="001B1BCA">
        <w:rPr>
          <w:rFonts w:ascii="Arial" w:hAnsi="Arial" w:cs="Arial"/>
        </w:rPr>
        <w:t xml:space="preserve">Pengetahuan Remaja tentang NAPZA </w:t>
      </w:r>
      <w:r w:rsidR="001E24AE" w:rsidRPr="001B1BCA">
        <w:rPr>
          <w:rFonts w:ascii="Arial" w:hAnsi="Arial" w:cs="Arial"/>
          <w:lang w:val="en-US"/>
        </w:rPr>
        <w:t>di wilayah kota lebih tinggi dibandingkan remaja di wilayah desa</w:t>
      </w:r>
      <w:r w:rsidR="00FD16C2" w:rsidRPr="001B1BCA">
        <w:rPr>
          <w:rFonts w:ascii="Arial" w:hAnsi="Arial" w:cs="Arial"/>
        </w:rPr>
        <w:t>.</w:t>
      </w:r>
      <w:r w:rsidR="00FD16C2" w:rsidRPr="001B1BCA">
        <w:rPr>
          <w:rFonts w:ascii="Arial" w:hAnsi="Arial" w:cs="Arial"/>
          <w:lang w:val="en-US"/>
        </w:rPr>
        <w:t xml:space="preserve">Hampir </w:t>
      </w:r>
      <w:r w:rsidR="001E24AE" w:rsidRPr="001B1BCA">
        <w:rPr>
          <w:rFonts w:ascii="Arial" w:hAnsi="Arial" w:cs="Arial"/>
          <w:lang w:val="en-US"/>
        </w:rPr>
        <w:t xml:space="preserve">sepertiga remaja di kota (32.7%) dan desa (31.1%) memiliki pengetahuan NAPZA pada kategori </w:t>
      </w:r>
      <w:r w:rsidR="0096534F" w:rsidRPr="001B1BCA">
        <w:rPr>
          <w:rFonts w:ascii="Arial" w:hAnsi="Arial" w:cs="Arial"/>
          <w:lang w:val="en-US"/>
        </w:rPr>
        <w:t>tinggi, namun 37.6 persen remja di wilayah kota dan 41.9 persen di wilayah desa masih masuk pada kategori pengetahuan NAPZA yang masih rendah.</w:t>
      </w:r>
    </w:p>
    <w:p w:rsidR="001B1BCA" w:rsidRPr="001B1BCA" w:rsidRDefault="001B1BCA" w:rsidP="00686AE2">
      <w:pPr>
        <w:spacing w:after="0" w:line="360" w:lineRule="auto"/>
        <w:jc w:val="both"/>
        <w:rPr>
          <w:rFonts w:ascii="Arial" w:hAnsi="Arial" w:cs="Arial"/>
          <w:lang w:val="en-US"/>
        </w:rPr>
      </w:pPr>
    </w:p>
    <w:p w:rsidR="00A74698" w:rsidRPr="001B1BCA" w:rsidRDefault="00A74698" w:rsidP="00686AE2">
      <w:pPr>
        <w:spacing w:after="0" w:line="360" w:lineRule="auto"/>
        <w:jc w:val="both"/>
        <w:rPr>
          <w:rFonts w:ascii="Arial" w:hAnsi="Arial" w:cs="Arial"/>
          <w:b/>
          <w:lang w:val="en-US"/>
        </w:rPr>
      </w:pPr>
      <w:r w:rsidRPr="001B1BCA">
        <w:rPr>
          <w:rFonts w:ascii="Arial" w:hAnsi="Arial" w:cs="Arial"/>
          <w:b/>
          <w:lang w:val="en-US"/>
        </w:rPr>
        <w:t>Pengetahuan Remaja tentang HIV</w:t>
      </w:r>
    </w:p>
    <w:p w:rsidR="0037380E" w:rsidRPr="001B1BCA" w:rsidRDefault="004E1847" w:rsidP="00686AE2">
      <w:pPr>
        <w:spacing w:after="0" w:line="360" w:lineRule="auto"/>
        <w:jc w:val="both"/>
        <w:rPr>
          <w:rFonts w:ascii="Arial" w:hAnsi="Arial" w:cs="Arial"/>
          <w:lang w:val="en-US"/>
        </w:rPr>
      </w:pPr>
      <w:r w:rsidRPr="001B1BCA">
        <w:rPr>
          <w:rFonts w:ascii="Arial" w:hAnsi="Arial" w:cs="Arial"/>
          <w:lang w:val="en-US"/>
        </w:rPr>
        <w:t>Berdasarkan</w:t>
      </w:r>
      <w:r w:rsidR="0096534F" w:rsidRPr="001B1BCA">
        <w:rPr>
          <w:rFonts w:ascii="Arial" w:hAnsi="Arial" w:cs="Arial"/>
          <w:lang w:val="en-US"/>
        </w:rPr>
        <w:t xml:space="preserve"> sebaran pengetahuan tentang HIV</w:t>
      </w:r>
      <w:r w:rsidR="00CE64B8" w:rsidRPr="001B1BCA">
        <w:rPr>
          <w:rFonts w:ascii="Arial" w:hAnsi="Arial" w:cs="Arial"/>
          <w:lang w:val="en-US"/>
        </w:rPr>
        <w:t xml:space="preserve"> (Tabe</w:t>
      </w:r>
      <w:r w:rsidR="00CE64B8" w:rsidRPr="001B1BCA">
        <w:rPr>
          <w:rFonts w:ascii="Arial" w:hAnsi="Arial" w:cs="Arial"/>
        </w:rPr>
        <w:t xml:space="preserve">l </w:t>
      </w:r>
      <w:r w:rsidR="001917BD" w:rsidRPr="001B1BCA">
        <w:rPr>
          <w:rFonts w:ascii="Arial" w:hAnsi="Arial" w:cs="Arial"/>
          <w:lang w:val="en-US"/>
        </w:rPr>
        <w:t>2</w:t>
      </w:r>
      <w:r w:rsidR="0096534F" w:rsidRPr="001B1BCA">
        <w:rPr>
          <w:rFonts w:ascii="Arial" w:hAnsi="Arial" w:cs="Arial"/>
          <w:lang w:val="en-US"/>
        </w:rPr>
        <w:t>)</w:t>
      </w:r>
      <w:r w:rsidR="00CE64B8" w:rsidRPr="001B1BCA">
        <w:rPr>
          <w:rFonts w:ascii="Arial" w:hAnsi="Arial" w:cs="Arial"/>
        </w:rPr>
        <w:t>,</w:t>
      </w:r>
      <w:r w:rsidR="000D7EC0">
        <w:rPr>
          <w:rFonts w:ascii="Arial" w:hAnsi="Arial" w:cs="Arial"/>
          <w:lang w:val="en-US"/>
        </w:rPr>
        <w:t xml:space="preserve"> </w:t>
      </w:r>
      <w:r w:rsidR="00CE31D4" w:rsidRPr="001B1BCA">
        <w:rPr>
          <w:rFonts w:ascii="Arial" w:hAnsi="Arial" w:cs="Arial"/>
          <w:lang w:val="en-US"/>
        </w:rPr>
        <w:t xml:space="preserve">hampir separuh </w:t>
      </w:r>
      <w:r w:rsidR="0096534F" w:rsidRPr="001B1BCA">
        <w:rPr>
          <w:rFonts w:ascii="Arial" w:hAnsi="Arial" w:cs="Arial"/>
          <w:lang w:val="en-US"/>
        </w:rPr>
        <w:t xml:space="preserve">remaja laki-laki </w:t>
      </w:r>
      <w:r w:rsidRPr="001B1BCA">
        <w:rPr>
          <w:rFonts w:ascii="Arial" w:hAnsi="Arial" w:cs="Arial"/>
        </w:rPr>
        <w:t>(41</w:t>
      </w:r>
      <w:r w:rsidRPr="001B1BCA">
        <w:rPr>
          <w:rFonts w:ascii="Arial" w:hAnsi="Arial" w:cs="Arial"/>
          <w:lang w:val="en-US"/>
        </w:rPr>
        <w:t>.2%</w:t>
      </w:r>
      <w:r w:rsidR="00CE64B8" w:rsidRPr="001B1BCA">
        <w:rPr>
          <w:rFonts w:ascii="Arial" w:hAnsi="Arial" w:cs="Arial"/>
        </w:rPr>
        <w:t xml:space="preserve">) </w:t>
      </w:r>
      <w:r w:rsidR="0096534F" w:rsidRPr="001B1BCA">
        <w:rPr>
          <w:rFonts w:ascii="Arial" w:hAnsi="Arial" w:cs="Arial"/>
          <w:lang w:val="en-US"/>
        </w:rPr>
        <w:t xml:space="preserve">dan perempuan </w:t>
      </w:r>
      <w:r w:rsidRPr="001B1BCA">
        <w:rPr>
          <w:rFonts w:ascii="Arial" w:hAnsi="Arial" w:cs="Arial"/>
        </w:rPr>
        <w:t>(3</w:t>
      </w:r>
      <w:r w:rsidRPr="001B1BCA">
        <w:rPr>
          <w:rFonts w:ascii="Arial" w:hAnsi="Arial" w:cs="Arial"/>
          <w:lang w:val="en-US"/>
        </w:rPr>
        <w:t>8.7%</w:t>
      </w:r>
      <w:r w:rsidR="00CE64B8" w:rsidRPr="001B1BCA">
        <w:rPr>
          <w:rFonts w:ascii="Arial" w:hAnsi="Arial" w:cs="Arial"/>
        </w:rPr>
        <w:t xml:space="preserve">) </w:t>
      </w:r>
      <w:r w:rsidR="0096534F" w:rsidRPr="001B1BCA">
        <w:rPr>
          <w:rFonts w:ascii="Arial" w:hAnsi="Arial" w:cs="Arial"/>
          <w:lang w:val="en-US"/>
        </w:rPr>
        <w:t>memiliki pengetahuan tentang HIV pada kategor</w:t>
      </w:r>
      <w:r w:rsidRPr="001B1BCA">
        <w:rPr>
          <w:rFonts w:ascii="Arial" w:hAnsi="Arial" w:cs="Arial"/>
          <w:lang w:val="en-US"/>
        </w:rPr>
        <w:t xml:space="preserve">i </w:t>
      </w:r>
      <w:r w:rsidR="00CE64B8" w:rsidRPr="001B1BCA">
        <w:rPr>
          <w:rFonts w:ascii="Arial" w:hAnsi="Arial" w:cs="Arial"/>
        </w:rPr>
        <w:t>rendah</w:t>
      </w:r>
      <w:r w:rsidR="0096534F" w:rsidRPr="001B1BCA">
        <w:rPr>
          <w:rFonts w:ascii="Arial" w:hAnsi="Arial" w:cs="Arial"/>
          <w:lang w:val="en-US"/>
        </w:rPr>
        <w:t>. Hasil uji beda menunjukkan pengetahuan HIV antara remaja laki-laki</w:t>
      </w:r>
      <w:r w:rsidR="00C67A2B" w:rsidRPr="001B1BCA">
        <w:rPr>
          <w:rFonts w:ascii="Arial" w:hAnsi="Arial" w:cs="Arial"/>
        </w:rPr>
        <w:t>dan perempuan</w:t>
      </w:r>
      <w:r w:rsidR="0096534F" w:rsidRPr="001B1BCA">
        <w:rPr>
          <w:rFonts w:ascii="Arial" w:hAnsi="Arial" w:cs="Arial"/>
          <w:lang w:val="en-US"/>
        </w:rPr>
        <w:t xml:space="preserve">berbeda secara </w:t>
      </w:r>
      <w:r w:rsidR="00CE31D4" w:rsidRPr="001B1BCA">
        <w:rPr>
          <w:rFonts w:ascii="Arial" w:hAnsi="Arial" w:cs="Arial"/>
          <w:lang w:val="en-US"/>
        </w:rPr>
        <w:t>signifikan, R</w:t>
      </w:r>
      <w:r w:rsidR="00CE64B8" w:rsidRPr="001B1BCA">
        <w:rPr>
          <w:rFonts w:ascii="Arial" w:hAnsi="Arial" w:cs="Arial"/>
          <w:lang w:val="en-US"/>
        </w:rPr>
        <w:t>emaja perempuan (76</w:t>
      </w:r>
      <w:r w:rsidR="00CE64B8" w:rsidRPr="001B1BCA">
        <w:rPr>
          <w:rFonts w:ascii="Arial" w:hAnsi="Arial" w:cs="Arial"/>
        </w:rPr>
        <w:t>,</w:t>
      </w:r>
      <w:r w:rsidR="0096534F" w:rsidRPr="001B1BCA">
        <w:rPr>
          <w:rFonts w:ascii="Arial" w:hAnsi="Arial" w:cs="Arial"/>
          <w:lang w:val="en-US"/>
        </w:rPr>
        <w:t>78) memiliki rata-rata pengetahuan lebih tinggi dibandingkan remaja laki-laki (73</w:t>
      </w:r>
      <w:r w:rsidR="00CE64B8" w:rsidRPr="001B1BCA">
        <w:rPr>
          <w:rFonts w:ascii="Arial" w:hAnsi="Arial" w:cs="Arial"/>
        </w:rPr>
        <w:t>,</w:t>
      </w:r>
      <w:r w:rsidR="0096534F" w:rsidRPr="001B1BCA">
        <w:rPr>
          <w:rFonts w:ascii="Arial" w:hAnsi="Arial" w:cs="Arial"/>
          <w:lang w:val="en-US"/>
        </w:rPr>
        <w:t xml:space="preserve">19). </w:t>
      </w:r>
      <w:r w:rsidR="00CE31D4" w:rsidRPr="001B1BCA">
        <w:rPr>
          <w:rFonts w:ascii="Arial" w:hAnsi="Arial" w:cs="Arial"/>
          <w:lang w:val="en-US"/>
        </w:rPr>
        <w:t>Berdasarkan hasil uji beda pengetahuan tentang HIV secara total berdasarkan wilayah, terdapat perbedaan yang sangat signifikan di</w:t>
      </w:r>
      <w:r w:rsidR="00E463E3" w:rsidRPr="001B1BCA">
        <w:rPr>
          <w:rFonts w:ascii="Arial" w:hAnsi="Arial" w:cs="Arial"/>
          <w:lang w:val="en-US"/>
        </w:rPr>
        <w:t>mana remaja di wilayah kota (80</w:t>
      </w:r>
      <w:r w:rsidR="00E463E3" w:rsidRPr="001B1BCA">
        <w:rPr>
          <w:rFonts w:ascii="Arial" w:hAnsi="Arial" w:cs="Arial"/>
        </w:rPr>
        <w:t>,</w:t>
      </w:r>
      <w:r w:rsidR="00CE31D4" w:rsidRPr="001B1BCA">
        <w:rPr>
          <w:rFonts w:ascii="Arial" w:hAnsi="Arial" w:cs="Arial"/>
          <w:lang w:val="en-US"/>
        </w:rPr>
        <w:t>83) memiliki pengetahuan yang lebih baik dibandin</w:t>
      </w:r>
      <w:r w:rsidR="00E463E3" w:rsidRPr="001B1BCA">
        <w:rPr>
          <w:rFonts w:ascii="Arial" w:hAnsi="Arial" w:cs="Arial"/>
          <w:lang w:val="en-US"/>
        </w:rPr>
        <w:t>gkan remaja di wilayah desa (70</w:t>
      </w:r>
      <w:r w:rsidR="00E463E3" w:rsidRPr="001B1BCA">
        <w:rPr>
          <w:rFonts w:ascii="Arial" w:hAnsi="Arial" w:cs="Arial"/>
        </w:rPr>
        <w:t>,</w:t>
      </w:r>
      <w:r w:rsidR="00CE31D4" w:rsidRPr="001B1BCA">
        <w:rPr>
          <w:rFonts w:ascii="Arial" w:hAnsi="Arial" w:cs="Arial"/>
          <w:lang w:val="en-US"/>
        </w:rPr>
        <w:t xml:space="preserve">38). Berdasarkan kategorisasi pengetahuan tentang HIV, </w:t>
      </w:r>
      <w:r w:rsidR="00E463E3" w:rsidRPr="001B1BCA">
        <w:rPr>
          <w:rFonts w:ascii="Arial" w:hAnsi="Arial" w:cs="Arial"/>
        </w:rPr>
        <w:t>baik remaja yang tinggal di perkotaan maupun diperdesaan lebih banyak masuk pada k</w:t>
      </w:r>
      <w:r w:rsidR="000D7EC0">
        <w:rPr>
          <w:rFonts w:ascii="Arial" w:hAnsi="Arial" w:cs="Arial"/>
        </w:rPr>
        <w:t>ategori rendah</w:t>
      </w:r>
      <w:r w:rsidR="000D7EC0">
        <w:rPr>
          <w:rFonts w:ascii="Arial" w:hAnsi="Arial" w:cs="Arial"/>
          <w:lang w:val="en-US"/>
        </w:rPr>
        <w:t xml:space="preserve">, </w:t>
      </w:r>
      <w:r w:rsidRPr="001B1BCA">
        <w:rPr>
          <w:rFonts w:ascii="Arial" w:hAnsi="Arial" w:cs="Arial"/>
        </w:rPr>
        <w:t>masing-masing 3</w:t>
      </w:r>
      <w:r w:rsidRPr="001B1BCA">
        <w:rPr>
          <w:rFonts w:ascii="Arial" w:hAnsi="Arial" w:cs="Arial"/>
          <w:lang w:val="en-US"/>
        </w:rPr>
        <w:t>7.6</w:t>
      </w:r>
      <w:r w:rsidRPr="001B1BCA">
        <w:rPr>
          <w:rFonts w:ascii="Arial" w:hAnsi="Arial" w:cs="Arial"/>
        </w:rPr>
        <w:t xml:space="preserve"> persen dan 4</w:t>
      </w:r>
      <w:r w:rsidRPr="001B1BCA">
        <w:rPr>
          <w:rFonts w:ascii="Arial" w:hAnsi="Arial" w:cs="Arial"/>
          <w:lang w:val="en-US"/>
        </w:rPr>
        <w:t>1.9</w:t>
      </w:r>
      <w:r w:rsidR="000D7EC0">
        <w:rPr>
          <w:rFonts w:ascii="Arial" w:hAnsi="Arial" w:cs="Arial"/>
        </w:rPr>
        <w:t xml:space="preserve"> persen</w:t>
      </w:r>
      <w:r w:rsidR="00E463E3" w:rsidRPr="001B1BCA">
        <w:rPr>
          <w:rFonts w:ascii="Arial" w:hAnsi="Arial" w:cs="Arial"/>
        </w:rPr>
        <w:t>.</w:t>
      </w:r>
    </w:p>
    <w:p w:rsidR="00105C24" w:rsidRPr="001B1BCA" w:rsidRDefault="00105C24" w:rsidP="00686AE2">
      <w:pPr>
        <w:spacing w:after="0" w:line="360" w:lineRule="auto"/>
        <w:jc w:val="both"/>
        <w:rPr>
          <w:rFonts w:ascii="Arial" w:hAnsi="Arial" w:cs="Arial"/>
          <w:b/>
          <w:lang w:val="en-US"/>
        </w:rPr>
      </w:pPr>
    </w:p>
    <w:p w:rsidR="00A74698" w:rsidRPr="001B1BCA" w:rsidRDefault="00A74698" w:rsidP="00686AE2">
      <w:pPr>
        <w:spacing w:after="0" w:line="360" w:lineRule="auto"/>
        <w:jc w:val="both"/>
        <w:rPr>
          <w:rFonts w:ascii="Arial" w:hAnsi="Arial" w:cs="Arial"/>
          <w:b/>
          <w:lang w:val="en-US"/>
        </w:rPr>
      </w:pPr>
      <w:r w:rsidRPr="001B1BCA">
        <w:rPr>
          <w:rFonts w:ascii="Arial" w:hAnsi="Arial" w:cs="Arial"/>
          <w:b/>
          <w:lang w:val="en-US"/>
        </w:rPr>
        <w:t>Pengetahuan Orangtua tentang Pembangunan Keluarga</w:t>
      </w:r>
    </w:p>
    <w:p w:rsidR="0050525D" w:rsidRPr="001B1BCA" w:rsidRDefault="004E1847" w:rsidP="00686AE2">
      <w:pPr>
        <w:pStyle w:val="ListParagraph"/>
        <w:tabs>
          <w:tab w:val="left" w:pos="0"/>
        </w:tabs>
        <w:spacing w:after="0" w:line="360" w:lineRule="auto"/>
        <w:ind w:left="0"/>
        <w:contextualSpacing w:val="0"/>
        <w:jc w:val="both"/>
        <w:rPr>
          <w:rFonts w:ascii="Arial" w:hAnsi="Arial" w:cs="Arial"/>
          <w:lang w:val="en-US"/>
        </w:rPr>
      </w:pPr>
      <w:r w:rsidRPr="001B1BCA">
        <w:rPr>
          <w:rFonts w:ascii="Arial" w:hAnsi="Arial" w:cs="Arial"/>
          <w:lang w:val="en-US"/>
        </w:rPr>
        <w:t>Berdasarkan T</w:t>
      </w:r>
      <w:r w:rsidR="0050525D" w:rsidRPr="001B1BCA">
        <w:rPr>
          <w:rFonts w:ascii="Arial" w:hAnsi="Arial" w:cs="Arial"/>
          <w:lang w:val="en-US"/>
        </w:rPr>
        <w:t xml:space="preserve">abel </w:t>
      </w:r>
      <w:r w:rsidRPr="001B1BCA">
        <w:rPr>
          <w:rFonts w:ascii="Arial" w:hAnsi="Arial" w:cs="Arial"/>
          <w:lang w:val="en-US"/>
        </w:rPr>
        <w:t xml:space="preserve">2 </w:t>
      </w:r>
      <w:r w:rsidR="0050525D" w:rsidRPr="001B1BCA">
        <w:rPr>
          <w:rFonts w:ascii="Arial" w:hAnsi="Arial" w:cs="Arial"/>
          <w:lang w:val="en-US"/>
        </w:rPr>
        <w:t>sebaran pengetahuan</w:t>
      </w:r>
      <w:r w:rsidR="000D7EC0">
        <w:rPr>
          <w:rFonts w:ascii="Arial" w:hAnsi="Arial" w:cs="Arial"/>
          <w:lang w:val="en-US"/>
        </w:rPr>
        <w:t xml:space="preserve"> </w:t>
      </w:r>
      <w:r w:rsidR="0050525D" w:rsidRPr="001B1BCA">
        <w:rPr>
          <w:rFonts w:ascii="Arial" w:hAnsi="Arial" w:cs="Arial"/>
          <w:lang w:val="en-US"/>
        </w:rPr>
        <w:t>orangtua tentang pembangunan keluarga, hampir separu</w:t>
      </w:r>
      <w:r w:rsidR="00741CFF" w:rsidRPr="001B1BCA">
        <w:rPr>
          <w:rFonts w:ascii="Arial" w:hAnsi="Arial" w:cs="Arial"/>
          <w:lang w:val="en-US"/>
        </w:rPr>
        <w:t>h orangtua remaja laki-laki (43,7%) dan perempuan (44</w:t>
      </w:r>
      <w:r w:rsidR="00741CFF" w:rsidRPr="001B1BCA">
        <w:rPr>
          <w:rFonts w:ascii="Arial" w:hAnsi="Arial" w:cs="Arial"/>
        </w:rPr>
        <w:t>,</w:t>
      </w:r>
      <w:r w:rsidR="0050525D" w:rsidRPr="001B1BCA">
        <w:rPr>
          <w:rFonts w:ascii="Arial" w:hAnsi="Arial" w:cs="Arial"/>
          <w:lang w:val="en-US"/>
        </w:rPr>
        <w:t>2%) memiliki pengetahuan tentang pembangunan keluarga pada kategori sedang.</w:t>
      </w:r>
      <w:r w:rsidR="000D7EC0">
        <w:rPr>
          <w:rFonts w:ascii="Arial" w:hAnsi="Arial" w:cs="Arial"/>
          <w:lang w:val="en-US"/>
        </w:rPr>
        <w:t xml:space="preserve"> </w:t>
      </w:r>
      <w:r w:rsidR="0050525D" w:rsidRPr="001B1BCA">
        <w:rPr>
          <w:rFonts w:ascii="Arial" w:hAnsi="Arial" w:cs="Arial"/>
          <w:lang w:val="en-US"/>
        </w:rPr>
        <w:t xml:space="preserve">Terdapat perbedaan </w:t>
      </w:r>
      <w:r w:rsidR="0050525D" w:rsidRPr="001B1BCA">
        <w:rPr>
          <w:rFonts w:ascii="Arial" w:hAnsi="Arial" w:cs="Arial"/>
          <w:lang w:val="en-US"/>
        </w:rPr>
        <w:lastRenderedPageBreak/>
        <w:t>yang signifikan, orangtua remaja perempuan (33.64) memliki pengetahuan yang lebih baik dibandingkan orangtua remaja laki-laki (32.62).</w:t>
      </w:r>
      <w:r w:rsidR="000D7EC0">
        <w:rPr>
          <w:rFonts w:ascii="Arial" w:hAnsi="Arial" w:cs="Arial"/>
          <w:lang w:val="en-US"/>
        </w:rPr>
        <w:t xml:space="preserve"> </w:t>
      </w:r>
      <w:r w:rsidR="0050525D" w:rsidRPr="001B1BCA">
        <w:rPr>
          <w:rFonts w:ascii="Arial" w:hAnsi="Arial" w:cs="Arial"/>
          <w:lang w:val="en-US"/>
        </w:rPr>
        <w:t>Oran</w:t>
      </w:r>
      <w:r w:rsidR="00741CFF" w:rsidRPr="001B1BCA">
        <w:rPr>
          <w:rFonts w:ascii="Arial" w:hAnsi="Arial" w:cs="Arial"/>
          <w:lang w:val="en-US"/>
        </w:rPr>
        <w:t>gtua remaja di wilayah kota (36</w:t>
      </w:r>
      <w:r w:rsidR="00741CFF" w:rsidRPr="001B1BCA">
        <w:rPr>
          <w:rFonts w:ascii="Arial" w:hAnsi="Arial" w:cs="Arial"/>
        </w:rPr>
        <w:t>,</w:t>
      </w:r>
      <w:r w:rsidR="0050525D" w:rsidRPr="001B1BCA">
        <w:rPr>
          <w:rFonts w:ascii="Arial" w:hAnsi="Arial" w:cs="Arial"/>
          <w:lang w:val="en-US"/>
        </w:rPr>
        <w:t>80) memiliki pengetahuan lebih baik dibandingkan oran</w:t>
      </w:r>
      <w:r w:rsidR="00741CFF" w:rsidRPr="001B1BCA">
        <w:rPr>
          <w:rFonts w:ascii="Arial" w:hAnsi="Arial" w:cs="Arial"/>
          <w:lang w:val="en-US"/>
        </w:rPr>
        <w:t>gtua remaja di wilayah desa (30</w:t>
      </w:r>
      <w:r w:rsidR="00741CFF" w:rsidRPr="001B1BCA">
        <w:rPr>
          <w:rFonts w:ascii="Arial" w:hAnsi="Arial" w:cs="Arial"/>
        </w:rPr>
        <w:t>,</w:t>
      </w:r>
      <w:r w:rsidR="00741CFF" w:rsidRPr="001B1BCA">
        <w:rPr>
          <w:rFonts w:ascii="Arial" w:hAnsi="Arial" w:cs="Arial"/>
          <w:lang w:val="en-US"/>
        </w:rPr>
        <w:t>35). Hampir separuh (47</w:t>
      </w:r>
      <w:r w:rsidR="00741CFF" w:rsidRPr="001B1BCA">
        <w:rPr>
          <w:rFonts w:ascii="Arial" w:hAnsi="Arial" w:cs="Arial"/>
        </w:rPr>
        <w:t>,</w:t>
      </w:r>
      <w:r w:rsidR="0050525D" w:rsidRPr="001B1BCA">
        <w:rPr>
          <w:rFonts w:ascii="Arial" w:hAnsi="Arial" w:cs="Arial"/>
          <w:lang w:val="en-US"/>
        </w:rPr>
        <w:t>3%) orangtua remaja di wilayah kota dan oran</w:t>
      </w:r>
      <w:r w:rsidR="00741CFF" w:rsidRPr="001B1BCA">
        <w:rPr>
          <w:rFonts w:ascii="Arial" w:hAnsi="Arial" w:cs="Arial"/>
          <w:lang w:val="en-US"/>
        </w:rPr>
        <w:t>gtua remaja di wilayah desa (41</w:t>
      </w:r>
      <w:r w:rsidR="00741CFF" w:rsidRPr="001B1BCA">
        <w:rPr>
          <w:rFonts w:ascii="Arial" w:hAnsi="Arial" w:cs="Arial"/>
        </w:rPr>
        <w:t>,</w:t>
      </w:r>
      <w:r w:rsidR="0050525D" w:rsidRPr="001B1BCA">
        <w:rPr>
          <w:rFonts w:ascii="Arial" w:hAnsi="Arial" w:cs="Arial"/>
          <w:lang w:val="en-US"/>
        </w:rPr>
        <w:t>4%) memiliki pengetahuan tentang pembangunan keluarga pada kat</w:t>
      </w:r>
      <w:r w:rsidR="00741CFF" w:rsidRPr="001B1BCA">
        <w:rPr>
          <w:rFonts w:ascii="Arial" w:hAnsi="Arial" w:cs="Arial"/>
          <w:lang w:val="en-US"/>
        </w:rPr>
        <w:t>egori sedang. Dua dari lima (39</w:t>
      </w:r>
      <w:r w:rsidR="0050525D" w:rsidRPr="001B1BCA">
        <w:rPr>
          <w:rFonts w:ascii="Arial" w:hAnsi="Arial" w:cs="Arial"/>
          <w:lang w:val="en-US"/>
        </w:rPr>
        <w:t>%) orangtua remaja di wilaya</w:t>
      </w:r>
      <w:r w:rsidR="00741CFF" w:rsidRPr="001B1BCA">
        <w:rPr>
          <w:rFonts w:ascii="Arial" w:hAnsi="Arial" w:cs="Arial"/>
          <w:lang w:val="en-US"/>
        </w:rPr>
        <w:t>h kota dan hampir sepertiga (31</w:t>
      </w:r>
      <w:r w:rsidR="00741CFF" w:rsidRPr="001B1BCA">
        <w:rPr>
          <w:rFonts w:ascii="Arial" w:hAnsi="Arial" w:cs="Arial"/>
        </w:rPr>
        <w:t>,</w:t>
      </w:r>
      <w:r w:rsidR="0050525D" w:rsidRPr="001B1BCA">
        <w:rPr>
          <w:rFonts w:ascii="Arial" w:hAnsi="Arial" w:cs="Arial"/>
          <w:lang w:val="en-US"/>
        </w:rPr>
        <w:t>4) orangtua remaja di wilayah desa memiliki pengetahuan tentang pembangunan keluarga pada kategori tinggi.</w:t>
      </w:r>
    </w:p>
    <w:p w:rsidR="00105C24" w:rsidRPr="001B1BCA" w:rsidRDefault="00105C24" w:rsidP="00686AE2">
      <w:pPr>
        <w:pStyle w:val="ListParagraph"/>
        <w:tabs>
          <w:tab w:val="left" w:pos="0"/>
        </w:tabs>
        <w:spacing w:after="0" w:line="360" w:lineRule="auto"/>
        <w:ind w:left="0"/>
        <w:contextualSpacing w:val="0"/>
        <w:jc w:val="both"/>
        <w:rPr>
          <w:rFonts w:ascii="Arial" w:hAnsi="Arial" w:cs="Arial"/>
          <w:lang w:val="en-US"/>
        </w:rPr>
      </w:pPr>
    </w:p>
    <w:p w:rsidR="001917BD" w:rsidRPr="001B1BCA" w:rsidRDefault="00D33AB1" w:rsidP="00686AE2">
      <w:pPr>
        <w:spacing w:after="0" w:line="360" w:lineRule="auto"/>
        <w:ind w:left="810" w:hanging="810"/>
        <w:jc w:val="both"/>
        <w:rPr>
          <w:rFonts w:ascii="Arial" w:hAnsi="Arial" w:cs="Arial"/>
          <w:lang w:val="en-US"/>
        </w:rPr>
      </w:pPr>
      <w:r w:rsidRPr="001B1BCA">
        <w:rPr>
          <w:rFonts w:ascii="Arial" w:hAnsi="Arial" w:cs="Arial"/>
          <w:lang w:val="en-US"/>
        </w:rPr>
        <w:t>Tabel 2</w:t>
      </w:r>
      <w:r w:rsidRPr="001B1BCA">
        <w:rPr>
          <w:rFonts w:ascii="Arial" w:hAnsi="Arial" w:cs="Arial"/>
          <w:lang w:val="en-US"/>
        </w:rPr>
        <w:tab/>
      </w:r>
      <w:r w:rsidR="001917BD" w:rsidRPr="001B1BCA">
        <w:rPr>
          <w:rFonts w:ascii="Arial" w:hAnsi="Arial" w:cs="Arial"/>
          <w:lang w:val="en-US"/>
        </w:rPr>
        <w:t xml:space="preserve">Sebaran dan uji beda pengetahuan NAPZA, Pengetahuan HIV, dan Pengetahuan </w:t>
      </w:r>
      <w:r w:rsidR="00105C24" w:rsidRPr="001B1BCA">
        <w:rPr>
          <w:rFonts w:ascii="Arial" w:hAnsi="Arial" w:cs="Arial"/>
        </w:rPr>
        <w:t>O</w:t>
      </w:r>
      <w:r w:rsidR="001917BD" w:rsidRPr="001B1BCA">
        <w:rPr>
          <w:rFonts w:ascii="Arial" w:hAnsi="Arial" w:cs="Arial"/>
          <w:lang w:val="en-US"/>
        </w:rPr>
        <w:t>rangtua tentang Pembangunan Keluarga</w:t>
      </w:r>
    </w:p>
    <w:tbl>
      <w:tblPr>
        <w:tblStyle w:val="TableGrid"/>
        <w:tblW w:w="0" w:type="auto"/>
        <w:tblBorders>
          <w:left w:val="none" w:sz="0" w:space="0" w:color="auto"/>
          <w:right w:val="none" w:sz="0" w:space="0" w:color="auto"/>
          <w:insideV w:val="none" w:sz="0" w:space="0" w:color="auto"/>
        </w:tblBorders>
        <w:tblLook w:val="04A0"/>
      </w:tblPr>
      <w:tblGrid>
        <w:gridCol w:w="1595"/>
        <w:gridCol w:w="894"/>
        <w:gridCol w:w="862"/>
        <w:gridCol w:w="1048"/>
        <w:gridCol w:w="791"/>
        <w:gridCol w:w="754"/>
        <w:gridCol w:w="862"/>
        <w:gridCol w:w="773"/>
        <w:gridCol w:w="833"/>
        <w:gridCol w:w="877"/>
      </w:tblGrid>
      <w:tr w:rsidR="001917BD" w:rsidRPr="001B1BCA" w:rsidTr="001917BD">
        <w:trPr>
          <w:tblHeader/>
        </w:trPr>
        <w:tc>
          <w:tcPr>
            <w:tcW w:w="1595" w:type="dxa"/>
            <w:vMerge w:val="restart"/>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Kategorisasi</w:t>
            </w:r>
          </w:p>
        </w:tc>
        <w:tc>
          <w:tcPr>
            <w:tcW w:w="1756" w:type="dxa"/>
            <w:gridSpan w:val="2"/>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Rendah</w:t>
            </w:r>
          </w:p>
        </w:tc>
        <w:tc>
          <w:tcPr>
            <w:tcW w:w="1839" w:type="dxa"/>
            <w:gridSpan w:val="2"/>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Sedang</w:t>
            </w:r>
          </w:p>
        </w:tc>
        <w:tc>
          <w:tcPr>
            <w:tcW w:w="1616" w:type="dxa"/>
            <w:gridSpan w:val="2"/>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Tinggi</w:t>
            </w:r>
          </w:p>
        </w:tc>
        <w:tc>
          <w:tcPr>
            <w:tcW w:w="773" w:type="dxa"/>
            <w:vMerge w:val="restart"/>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Rata-Rata</w:t>
            </w:r>
          </w:p>
        </w:tc>
        <w:tc>
          <w:tcPr>
            <w:tcW w:w="833" w:type="dxa"/>
            <w:vMerge w:val="restart"/>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t</w:t>
            </w:r>
          </w:p>
        </w:tc>
        <w:tc>
          <w:tcPr>
            <w:tcW w:w="877" w:type="dxa"/>
            <w:vMerge w:val="restart"/>
            <w:vAlign w:val="center"/>
          </w:tcPr>
          <w:p w:rsidR="001917BD" w:rsidRPr="001B1BCA" w:rsidRDefault="001917BD" w:rsidP="00EE7B91">
            <w:pPr>
              <w:spacing w:after="0"/>
              <w:jc w:val="center"/>
              <w:rPr>
                <w:rFonts w:ascii="Arial" w:hAnsi="Arial" w:cs="Arial"/>
                <w:i/>
                <w:sz w:val="20"/>
                <w:szCs w:val="20"/>
                <w:lang w:val="en-US"/>
              </w:rPr>
            </w:pPr>
            <w:r w:rsidRPr="001B1BCA">
              <w:rPr>
                <w:rFonts w:ascii="Arial" w:hAnsi="Arial" w:cs="Arial"/>
                <w:i/>
                <w:sz w:val="20"/>
                <w:szCs w:val="20"/>
                <w:lang w:val="en-US"/>
              </w:rPr>
              <w:t>P-Value</w:t>
            </w:r>
          </w:p>
        </w:tc>
      </w:tr>
      <w:tr w:rsidR="001917BD" w:rsidRPr="001B1BCA" w:rsidTr="001917BD">
        <w:trPr>
          <w:tblHeader/>
        </w:trPr>
        <w:tc>
          <w:tcPr>
            <w:tcW w:w="1595" w:type="dxa"/>
            <w:vMerge/>
            <w:tcBorders>
              <w:bottom w:val="single" w:sz="4" w:space="0" w:color="000000" w:themeColor="text1"/>
            </w:tcBorders>
            <w:vAlign w:val="center"/>
          </w:tcPr>
          <w:p w:rsidR="001917BD" w:rsidRPr="001B1BCA" w:rsidRDefault="001917BD" w:rsidP="00EE7B91">
            <w:pPr>
              <w:spacing w:after="0"/>
              <w:jc w:val="center"/>
              <w:rPr>
                <w:rFonts w:ascii="Arial" w:hAnsi="Arial" w:cs="Arial"/>
                <w:sz w:val="20"/>
                <w:szCs w:val="20"/>
                <w:lang w:val="en-US"/>
              </w:rPr>
            </w:pPr>
          </w:p>
        </w:tc>
        <w:tc>
          <w:tcPr>
            <w:tcW w:w="894" w:type="dxa"/>
            <w:tcBorders>
              <w:bottom w:val="single" w:sz="4" w:space="0" w:color="000000" w:themeColor="text1"/>
            </w:tcBorders>
            <w:vAlign w:val="center"/>
          </w:tcPr>
          <w:p w:rsidR="001917BD" w:rsidRPr="001B1BCA" w:rsidRDefault="004E1847" w:rsidP="00EE7B91">
            <w:pPr>
              <w:spacing w:after="0"/>
              <w:jc w:val="center"/>
              <w:rPr>
                <w:rFonts w:ascii="Arial" w:hAnsi="Arial" w:cs="Arial"/>
                <w:sz w:val="20"/>
                <w:szCs w:val="20"/>
                <w:lang w:val="en-US"/>
              </w:rPr>
            </w:pPr>
            <w:r w:rsidRPr="001B1BCA">
              <w:rPr>
                <w:rFonts w:ascii="Arial" w:hAnsi="Arial" w:cs="Arial"/>
                <w:sz w:val="20"/>
                <w:szCs w:val="20"/>
                <w:lang w:val="en-US"/>
              </w:rPr>
              <w:t>n</w:t>
            </w:r>
          </w:p>
        </w:tc>
        <w:tc>
          <w:tcPr>
            <w:tcW w:w="862" w:type="dxa"/>
            <w:tcBorders>
              <w:bottom w:val="single" w:sz="4" w:space="0" w:color="000000" w:themeColor="text1"/>
            </w:tcBorders>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w:t>
            </w:r>
          </w:p>
        </w:tc>
        <w:tc>
          <w:tcPr>
            <w:tcW w:w="1048" w:type="dxa"/>
            <w:tcBorders>
              <w:bottom w:val="single" w:sz="4" w:space="0" w:color="000000" w:themeColor="text1"/>
            </w:tcBorders>
            <w:vAlign w:val="center"/>
          </w:tcPr>
          <w:p w:rsidR="001917BD" w:rsidRPr="001B1BCA" w:rsidRDefault="004E1847" w:rsidP="00EE7B91">
            <w:pPr>
              <w:spacing w:after="0"/>
              <w:jc w:val="center"/>
              <w:rPr>
                <w:rFonts w:ascii="Arial" w:hAnsi="Arial" w:cs="Arial"/>
                <w:sz w:val="20"/>
                <w:szCs w:val="20"/>
                <w:lang w:val="en-US"/>
              </w:rPr>
            </w:pPr>
            <w:r w:rsidRPr="001B1BCA">
              <w:rPr>
                <w:rFonts w:ascii="Arial" w:hAnsi="Arial" w:cs="Arial"/>
                <w:sz w:val="20"/>
                <w:szCs w:val="20"/>
                <w:lang w:val="en-US"/>
              </w:rPr>
              <w:t>n</w:t>
            </w:r>
          </w:p>
        </w:tc>
        <w:tc>
          <w:tcPr>
            <w:tcW w:w="791" w:type="dxa"/>
            <w:tcBorders>
              <w:bottom w:val="single" w:sz="4" w:space="0" w:color="000000" w:themeColor="text1"/>
            </w:tcBorders>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w:t>
            </w:r>
          </w:p>
        </w:tc>
        <w:tc>
          <w:tcPr>
            <w:tcW w:w="754" w:type="dxa"/>
            <w:tcBorders>
              <w:bottom w:val="single" w:sz="4" w:space="0" w:color="000000" w:themeColor="text1"/>
            </w:tcBorders>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n</w:t>
            </w:r>
          </w:p>
        </w:tc>
        <w:tc>
          <w:tcPr>
            <w:tcW w:w="862" w:type="dxa"/>
            <w:tcBorders>
              <w:bottom w:val="single" w:sz="4" w:space="0" w:color="000000" w:themeColor="text1"/>
            </w:tcBorders>
            <w:vAlign w:val="center"/>
          </w:tcPr>
          <w:p w:rsidR="001917BD" w:rsidRPr="001B1BCA" w:rsidRDefault="001917BD" w:rsidP="00EE7B91">
            <w:pPr>
              <w:spacing w:after="0"/>
              <w:jc w:val="center"/>
              <w:rPr>
                <w:rFonts w:ascii="Arial" w:hAnsi="Arial" w:cs="Arial"/>
                <w:sz w:val="20"/>
                <w:szCs w:val="20"/>
                <w:lang w:val="en-US"/>
              </w:rPr>
            </w:pPr>
            <w:r w:rsidRPr="001B1BCA">
              <w:rPr>
                <w:rFonts w:ascii="Arial" w:hAnsi="Arial" w:cs="Arial"/>
                <w:sz w:val="20"/>
                <w:szCs w:val="20"/>
                <w:lang w:val="en-US"/>
              </w:rPr>
              <w:t>%</w:t>
            </w:r>
          </w:p>
        </w:tc>
        <w:tc>
          <w:tcPr>
            <w:tcW w:w="773" w:type="dxa"/>
            <w:vMerge/>
            <w:tcBorders>
              <w:bottom w:val="single" w:sz="4" w:space="0" w:color="000000" w:themeColor="text1"/>
            </w:tcBorders>
            <w:vAlign w:val="center"/>
          </w:tcPr>
          <w:p w:rsidR="001917BD" w:rsidRPr="001B1BCA" w:rsidRDefault="001917BD" w:rsidP="00EE7B91">
            <w:pPr>
              <w:spacing w:after="0"/>
              <w:jc w:val="center"/>
              <w:rPr>
                <w:rFonts w:ascii="Arial" w:hAnsi="Arial" w:cs="Arial"/>
                <w:sz w:val="20"/>
                <w:szCs w:val="20"/>
                <w:lang w:val="en-US"/>
              </w:rPr>
            </w:pPr>
          </w:p>
        </w:tc>
        <w:tc>
          <w:tcPr>
            <w:tcW w:w="833" w:type="dxa"/>
            <w:vMerge/>
            <w:vAlign w:val="center"/>
          </w:tcPr>
          <w:p w:rsidR="001917BD" w:rsidRPr="001B1BCA" w:rsidRDefault="001917BD" w:rsidP="00EE7B91">
            <w:pPr>
              <w:spacing w:after="0"/>
              <w:jc w:val="center"/>
              <w:rPr>
                <w:rFonts w:ascii="Arial" w:hAnsi="Arial" w:cs="Arial"/>
                <w:sz w:val="20"/>
                <w:szCs w:val="20"/>
                <w:lang w:val="en-US"/>
              </w:rPr>
            </w:pPr>
          </w:p>
        </w:tc>
        <w:tc>
          <w:tcPr>
            <w:tcW w:w="877" w:type="dxa"/>
            <w:vMerge/>
            <w:vAlign w:val="center"/>
          </w:tcPr>
          <w:p w:rsidR="001917BD" w:rsidRPr="001B1BCA" w:rsidRDefault="001917BD" w:rsidP="00EE7B91">
            <w:pPr>
              <w:spacing w:after="0"/>
              <w:jc w:val="center"/>
              <w:rPr>
                <w:rFonts w:ascii="Arial" w:hAnsi="Arial" w:cs="Arial"/>
                <w:sz w:val="20"/>
                <w:szCs w:val="20"/>
                <w:lang w:val="en-US"/>
              </w:rPr>
            </w:pPr>
          </w:p>
        </w:tc>
      </w:tr>
      <w:tr w:rsidR="001917BD" w:rsidRPr="001B1BCA" w:rsidTr="007C75E4">
        <w:trPr>
          <w:trHeight w:val="417"/>
        </w:trPr>
        <w:tc>
          <w:tcPr>
            <w:tcW w:w="9289" w:type="dxa"/>
            <w:gridSpan w:val="10"/>
            <w:tcBorders>
              <w:bottom w:val="nil"/>
            </w:tcBorders>
            <w:vAlign w:val="center"/>
          </w:tcPr>
          <w:p w:rsidR="001917BD" w:rsidRPr="001B1BCA" w:rsidRDefault="001917BD" w:rsidP="00EE7B91">
            <w:pPr>
              <w:spacing w:after="0"/>
              <w:jc w:val="both"/>
              <w:rPr>
                <w:rFonts w:ascii="Arial" w:hAnsi="Arial" w:cs="Arial"/>
                <w:b/>
                <w:sz w:val="20"/>
                <w:szCs w:val="20"/>
                <w:lang w:val="en-US"/>
              </w:rPr>
            </w:pPr>
            <w:r w:rsidRPr="001B1BCA">
              <w:rPr>
                <w:rFonts w:ascii="Arial" w:hAnsi="Arial" w:cs="Arial"/>
                <w:b/>
                <w:sz w:val="20"/>
                <w:szCs w:val="20"/>
                <w:lang w:val="en-US"/>
              </w:rPr>
              <w:t>Pengetahuan NAPZA</w:t>
            </w:r>
          </w:p>
        </w:tc>
      </w:tr>
      <w:tr w:rsidR="001917BD" w:rsidRPr="001B1BCA" w:rsidTr="007C75E4">
        <w:trPr>
          <w:trHeight w:val="417"/>
        </w:trPr>
        <w:tc>
          <w:tcPr>
            <w:tcW w:w="1595"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Laki-laki</w:t>
            </w:r>
          </w:p>
        </w:tc>
        <w:tc>
          <w:tcPr>
            <w:tcW w:w="89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5455</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41.2</w:t>
            </w:r>
          </w:p>
        </w:tc>
        <w:tc>
          <w:tcPr>
            <w:tcW w:w="1048"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3733</w:t>
            </w:r>
          </w:p>
        </w:tc>
        <w:tc>
          <w:tcPr>
            <w:tcW w:w="791"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28.2</w:t>
            </w:r>
          </w:p>
        </w:tc>
        <w:tc>
          <w:tcPr>
            <w:tcW w:w="75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4051</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30.6</w:t>
            </w:r>
          </w:p>
        </w:tc>
        <w:tc>
          <w:tcPr>
            <w:tcW w:w="773"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26.03</w:t>
            </w:r>
          </w:p>
        </w:tc>
        <w:tc>
          <w:tcPr>
            <w:tcW w:w="833"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-4.977</w:t>
            </w:r>
          </w:p>
        </w:tc>
        <w:tc>
          <w:tcPr>
            <w:tcW w:w="877"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0.000**</w:t>
            </w:r>
          </w:p>
        </w:tc>
      </w:tr>
      <w:tr w:rsidR="001917BD" w:rsidRPr="001B1BCA" w:rsidTr="007C75E4">
        <w:tc>
          <w:tcPr>
            <w:tcW w:w="1595"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Perempuan</w:t>
            </w:r>
          </w:p>
        </w:tc>
        <w:tc>
          <w:tcPr>
            <w:tcW w:w="894"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4117</w:t>
            </w:r>
          </w:p>
        </w:tc>
        <w:tc>
          <w:tcPr>
            <w:tcW w:w="862"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38.7</w:t>
            </w:r>
          </w:p>
        </w:tc>
        <w:tc>
          <w:tcPr>
            <w:tcW w:w="1048"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2984</w:t>
            </w:r>
          </w:p>
        </w:tc>
        <w:tc>
          <w:tcPr>
            <w:tcW w:w="791"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28.0</w:t>
            </w:r>
          </w:p>
        </w:tc>
        <w:tc>
          <w:tcPr>
            <w:tcW w:w="754"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3539</w:t>
            </w:r>
          </w:p>
        </w:tc>
        <w:tc>
          <w:tcPr>
            <w:tcW w:w="862"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33.3</w:t>
            </w:r>
          </w:p>
        </w:tc>
        <w:tc>
          <w:tcPr>
            <w:tcW w:w="773"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27.17</w:t>
            </w:r>
          </w:p>
        </w:tc>
        <w:tc>
          <w:tcPr>
            <w:tcW w:w="833" w:type="dxa"/>
            <w:vMerge/>
            <w:vAlign w:val="center"/>
          </w:tcPr>
          <w:p w:rsidR="001917BD" w:rsidRPr="001B1BCA" w:rsidRDefault="001917BD" w:rsidP="00EE7B91">
            <w:pPr>
              <w:spacing w:after="0"/>
              <w:jc w:val="both"/>
              <w:rPr>
                <w:rFonts w:ascii="Arial" w:hAnsi="Arial" w:cs="Arial"/>
                <w:sz w:val="20"/>
                <w:szCs w:val="20"/>
                <w:lang w:val="en-US"/>
              </w:rPr>
            </w:pPr>
          </w:p>
        </w:tc>
        <w:tc>
          <w:tcPr>
            <w:tcW w:w="877" w:type="dxa"/>
            <w:vMerge/>
            <w:vAlign w:val="center"/>
          </w:tcPr>
          <w:p w:rsidR="001917BD" w:rsidRPr="001B1BCA" w:rsidRDefault="001917BD" w:rsidP="00EE7B91">
            <w:pPr>
              <w:spacing w:after="0"/>
              <w:jc w:val="both"/>
              <w:rPr>
                <w:rFonts w:ascii="Arial" w:hAnsi="Arial" w:cs="Arial"/>
                <w:sz w:val="20"/>
                <w:szCs w:val="20"/>
                <w:lang w:val="en-US"/>
              </w:rPr>
            </w:pPr>
          </w:p>
        </w:tc>
      </w:tr>
      <w:tr w:rsidR="001917BD" w:rsidRPr="001B1BCA" w:rsidTr="007C75E4">
        <w:tc>
          <w:tcPr>
            <w:tcW w:w="1595"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Kota</w:t>
            </w:r>
          </w:p>
        </w:tc>
        <w:tc>
          <w:tcPr>
            <w:tcW w:w="89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3790</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37.6</w:t>
            </w:r>
          </w:p>
        </w:tc>
        <w:tc>
          <w:tcPr>
            <w:tcW w:w="1048"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3000</w:t>
            </w:r>
          </w:p>
        </w:tc>
        <w:tc>
          <w:tcPr>
            <w:tcW w:w="791"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29.7</w:t>
            </w:r>
          </w:p>
        </w:tc>
        <w:tc>
          <w:tcPr>
            <w:tcW w:w="75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3294</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32.7</w:t>
            </w:r>
          </w:p>
        </w:tc>
        <w:tc>
          <w:tcPr>
            <w:tcW w:w="773"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27.44</w:t>
            </w:r>
          </w:p>
        </w:tc>
        <w:tc>
          <w:tcPr>
            <w:tcW w:w="833"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6.807</w:t>
            </w:r>
          </w:p>
        </w:tc>
        <w:tc>
          <w:tcPr>
            <w:tcW w:w="877"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0.000**</w:t>
            </w:r>
          </w:p>
        </w:tc>
      </w:tr>
      <w:tr w:rsidR="001917BD" w:rsidRPr="001B1BCA" w:rsidTr="007C75E4">
        <w:trPr>
          <w:trHeight w:val="399"/>
        </w:trPr>
        <w:tc>
          <w:tcPr>
            <w:tcW w:w="1595"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Desa</w:t>
            </w:r>
          </w:p>
        </w:tc>
        <w:tc>
          <w:tcPr>
            <w:tcW w:w="894"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5782</w:t>
            </w:r>
          </w:p>
        </w:tc>
        <w:tc>
          <w:tcPr>
            <w:tcW w:w="862"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41.9</w:t>
            </w:r>
          </w:p>
        </w:tc>
        <w:tc>
          <w:tcPr>
            <w:tcW w:w="1048"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3717</w:t>
            </w:r>
          </w:p>
        </w:tc>
        <w:tc>
          <w:tcPr>
            <w:tcW w:w="791"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26.9</w:t>
            </w:r>
          </w:p>
        </w:tc>
        <w:tc>
          <w:tcPr>
            <w:tcW w:w="754"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4296</w:t>
            </w:r>
          </w:p>
        </w:tc>
        <w:tc>
          <w:tcPr>
            <w:tcW w:w="862"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31.1</w:t>
            </w:r>
          </w:p>
        </w:tc>
        <w:tc>
          <w:tcPr>
            <w:tcW w:w="773"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25.88</w:t>
            </w:r>
          </w:p>
        </w:tc>
        <w:tc>
          <w:tcPr>
            <w:tcW w:w="833" w:type="dxa"/>
            <w:vMerge/>
            <w:vAlign w:val="center"/>
          </w:tcPr>
          <w:p w:rsidR="001917BD" w:rsidRPr="001B1BCA" w:rsidRDefault="001917BD" w:rsidP="00EE7B91">
            <w:pPr>
              <w:spacing w:after="0"/>
              <w:jc w:val="both"/>
              <w:rPr>
                <w:rFonts w:ascii="Arial" w:hAnsi="Arial" w:cs="Arial"/>
                <w:sz w:val="20"/>
                <w:szCs w:val="20"/>
                <w:lang w:val="en-US"/>
              </w:rPr>
            </w:pPr>
          </w:p>
        </w:tc>
        <w:tc>
          <w:tcPr>
            <w:tcW w:w="877" w:type="dxa"/>
            <w:vMerge/>
            <w:vAlign w:val="center"/>
          </w:tcPr>
          <w:p w:rsidR="001917BD" w:rsidRPr="001B1BCA" w:rsidRDefault="001917BD" w:rsidP="00EE7B91">
            <w:pPr>
              <w:spacing w:after="0"/>
              <w:jc w:val="both"/>
              <w:rPr>
                <w:rFonts w:ascii="Arial" w:hAnsi="Arial" w:cs="Arial"/>
                <w:sz w:val="20"/>
                <w:szCs w:val="20"/>
                <w:lang w:val="en-US"/>
              </w:rPr>
            </w:pPr>
          </w:p>
        </w:tc>
      </w:tr>
      <w:tr w:rsidR="001917BD" w:rsidRPr="001B1BCA" w:rsidTr="007C75E4">
        <w:trPr>
          <w:trHeight w:val="417"/>
        </w:trPr>
        <w:tc>
          <w:tcPr>
            <w:tcW w:w="9289" w:type="dxa"/>
            <w:gridSpan w:val="10"/>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b/>
                <w:sz w:val="20"/>
                <w:szCs w:val="20"/>
                <w:lang w:val="en-US"/>
              </w:rPr>
              <w:t>Pengetahuan HIV</w:t>
            </w:r>
          </w:p>
        </w:tc>
      </w:tr>
      <w:tr w:rsidR="001917BD" w:rsidRPr="001B1BCA" w:rsidTr="007C75E4">
        <w:trPr>
          <w:trHeight w:val="417"/>
        </w:trPr>
        <w:tc>
          <w:tcPr>
            <w:tcW w:w="1595"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Laki-laki</w:t>
            </w:r>
          </w:p>
        </w:tc>
        <w:tc>
          <w:tcPr>
            <w:tcW w:w="894"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5455</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41,2</w:t>
            </w:r>
          </w:p>
        </w:tc>
        <w:tc>
          <w:tcPr>
            <w:tcW w:w="1048"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3733</w:t>
            </w:r>
          </w:p>
        </w:tc>
        <w:tc>
          <w:tcPr>
            <w:tcW w:w="791"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lang w:val="en-US"/>
              </w:rPr>
              <w:t>2</w:t>
            </w:r>
            <w:r w:rsidRPr="001B1BCA">
              <w:rPr>
                <w:rFonts w:ascii="Arial" w:hAnsi="Arial" w:cs="Arial"/>
                <w:sz w:val="20"/>
                <w:szCs w:val="20"/>
              </w:rPr>
              <w:t>8,2</w:t>
            </w:r>
          </w:p>
        </w:tc>
        <w:tc>
          <w:tcPr>
            <w:tcW w:w="754"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4051</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30,6</w:t>
            </w:r>
          </w:p>
        </w:tc>
        <w:tc>
          <w:tcPr>
            <w:tcW w:w="773"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73.19</w:t>
            </w:r>
          </w:p>
        </w:tc>
        <w:tc>
          <w:tcPr>
            <w:tcW w:w="833"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-8.615</w:t>
            </w:r>
          </w:p>
        </w:tc>
        <w:tc>
          <w:tcPr>
            <w:tcW w:w="877"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0.000**</w:t>
            </w:r>
          </w:p>
        </w:tc>
      </w:tr>
      <w:tr w:rsidR="001917BD" w:rsidRPr="001B1BCA" w:rsidTr="007C75E4">
        <w:tc>
          <w:tcPr>
            <w:tcW w:w="1595"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Perempuan</w:t>
            </w:r>
          </w:p>
        </w:tc>
        <w:tc>
          <w:tcPr>
            <w:tcW w:w="894"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4117</w:t>
            </w:r>
          </w:p>
        </w:tc>
        <w:tc>
          <w:tcPr>
            <w:tcW w:w="862"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38,7</w:t>
            </w:r>
          </w:p>
        </w:tc>
        <w:tc>
          <w:tcPr>
            <w:tcW w:w="1048"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2984</w:t>
            </w:r>
          </w:p>
        </w:tc>
        <w:tc>
          <w:tcPr>
            <w:tcW w:w="791"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lang w:val="en-US"/>
              </w:rPr>
              <w:t>2</w:t>
            </w:r>
            <w:r w:rsidRPr="001B1BCA">
              <w:rPr>
                <w:rFonts w:ascii="Arial" w:hAnsi="Arial" w:cs="Arial"/>
                <w:sz w:val="20"/>
                <w:szCs w:val="20"/>
              </w:rPr>
              <w:t>8,0</w:t>
            </w:r>
          </w:p>
        </w:tc>
        <w:tc>
          <w:tcPr>
            <w:tcW w:w="754"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3539</w:t>
            </w:r>
          </w:p>
        </w:tc>
        <w:tc>
          <w:tcPr>
            <w:tcW w:w="862"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rPr>
              <w:t>33,3</w:t>
            </w:r>
          </w:p>
        </w:tc>
        <w:tc>
          <w:tcPr>
            <w:tcW w:w="773"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76.78</w:t>
            </w:r>
          </w:p>
        </w:tc>
        <w:tc>
          <w:tcPr>
            <w:tcW w:w="833" w:type="dxa"/>
            <w:vMerge/>
            <w:vAlign w:val="center"/>
          </w:tcPr>
          <w:p w:rsidR="001917BD" w:rsidRPr="001B1BCA" w:rsidRDefault="001917BD" w:rsidP="00EE7B91">
            <w:pPr>
              <w:spacing w:after="0"/>
              <w:jc w:val="both"/>
              <w:rPr>
                <w:rFonts w:ascii="Arial" w:hAnsi="Arial" w:cs="Arial"/>
                <w:sz w:val="20"/>
                <w:szCs w:val="20"/>
                <w:lang w:val="en-US"/>
              </w:rPr>
            </w:pPr>
          </w:p>
        </w:tc>
        <w:tc>
          <w:tcPr>
            <w:tcW w:w="877" w:type="dxa"/>
            <w:vMerge/>
            <w:vAlign w:val="center"/>
          </w:tcPr>
          <w:p w:rsidR="001917BD" w:rsidRPr="001B1BCA" w:rsidRDefault="001917BD" w:rsidP="00EE7B91">
            <w:pPr>
              <w:spacing w:after="0"/>
              <w:jc w:val="both"/>
              <w:rPr>
                <w:rFonts w:ascii="Arial" w:hAnsi="Arial" w:cs="Arial"/>
                <w:sz w:val="20"/>
                <w:szCs w:val="20"/>
                <w:lang w:val="en-US"/>
              </w:rPr>
            </w:pPr>
          </w:p>
        </w:tc>
      </w:tr>
      <w:tr w:rsidR="001917BD" w:rsidRPr="001B1BCA" w:rsidTr="007C75E4">
        <w:tc>
          <w:tcPr>
            <w:tcW w:w="1595"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Kota</w:t>
            </w:r>
          </w:p>
        </w:tc>
        <w:tc>
          <w:tcPr>
            <w:tcW w:w="894"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3790</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37,6</w:t>
            </w:r>
          </w:p>
        </w:tc>
        <w:tc>
          <w:tcPr>
            <w:tcW w:w="1048"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3000</w:t>
            </w:r>
          </w:p>
        </w:tc>
        <w:tc>
          <w:tcPr>
            <w:tcW w:w="791"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29,7</w:t>
            </w:r>
          </w:p>
        </w:tc>
        <w:tc>
          <w:tcPr>
            <w:tcW w:w="754"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3294</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32,7</w:t>
            </w:r>
          </w:p>
        </w:tc>
        <w:tc>
          <w:tcPr>
            <w:tcW w:w="773"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80.83</w:t>
            </w:r>
          </w:p>
        </w:tc>
        <w:tc>
          <w:tcPr>
            <w:tcW w:w="833"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25.185</w:t>
            </w:r>
          </w:p>
        </w:tc>
        <w:tc>
          <w:tcPr>
            <w:tcW w:w="877"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0.000**</w:t>
            </w:r>
          </w:p>
        </w:tc>
      </w:tr>
      <w:tr w:rsidR="001917BD" w:rsidRPr="001B1BCA" w:rsidTr="007C75E4">
        <w:tc>
          <w:tcPr>
            <w:tcW w:w="1595"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Desa</w:t>
            </w:r>
          </w:p>
        </w:tc>
        <w:tc>
          <w:tcPr>
            <w:tcW w:w="894" w:type="dxa"/>
            <w:tcBorders>
              <w:top w:val="nil"/>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5782</w:t>
            </w:r>
          </w:p>
        </w:tc>
        <w:tc>
          <w:tcPr>
            <w:tcW w:w="862" w:type="dxa"/>
            <w:tcBorders>
              <w:top w:val="nil"/>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41,9</w:t>
            </w:r>
          </w:p>
        </w:tc>
        <w:tc>
          <w:tcPr>
            <w:tcW w:w="1048" w:type="dxa"/>
            <w:tcBorders>
              <w:top w:val="nil"/>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3717</w:t>
            </w:r>
          </w:p>
        </w:tc>
        <w:tc>
          <w:tcPr>
            <w:tcW w:w="791" w:type="dxa"/>
            <w:tcBorders>
              <w:top w:val="nil"/>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26,9</w:t>
            </w:r>
          </w:p>
        </w:tc>
        <w:tc>
          <w:tcPr>
            <w:tcW w:w="754" w:type="dxa"/>
            <w:tcBorders>
              <w:top w:val="nil"/>
              <w:bottom w:val="nil"/>
            </w:tcBorders>
            <w:vAlign w:val="center"/>
          </w:tcPr>
          <w:p w:rsidR="001917BD" w:rsidRPr="001B1BCA" w:rsidRDefault="001917BD" w:rsidP="00EE7B91">
            <w:pPr>
              <w:spacing w:after="0"/>
              <w:jc w:val="both"/>
              <w:rPr>
                <w:rFonts w:ascii="Arial" w:hAnsi="Arial" w:cs="Arial"/>
                <w:sz w:val="20"/>
                <w:szCs w:val="20"/>
              </w:rPr>
            </w:pPr>
            <w:r w:rsidRPr="001B1BCA">
              <w:rPr>
                <w:rFonts w:ascii="Arial" w:hAnsi="Arial" w:cs="Arial"/>
                <w:sz w:val="20"/>
                <w:szCs w:val="20"/>
              </w:rPr>
              <w:t>4296</w:t>
            </w:r>
          </w:p>
        </w:tc>
        <w:tc>
          <w:tcPr>
            <w:tcW w:w="862"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rPr>
              <w:t>31,</w:t>
            </w:r>
            <w:r w:rsidRPr="001B1BCA">
              <w:rPr>
                <w:rFonts w:ascii="Arial" w:hAnsi="Arial" w:cs="Arial"/>
                <w:sz w:val="20"/>
                <w:szCs w:val="20"/>
                <w:lang w:val="en-US"/>
              </w:rPr>
              <w:t>1</w:t>
            </w:r>
          </w:p>
        </w:tc>
        <w:tc>
          <w:tcPr>
            <w:tcW w:w="773" w:type="dxa"/>
            <w:tcBorders>
              <w:top w:val="nil"/>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70.38</w:t>
            </w:r>
          </w:p>
        </w:tc>
        <w:tc>
          <w:tcPr>
            <w:tcW w:w="833" w:type="dxa"/>
            <w:vMerge/>
            <w:vAlign w:val="center"/>
          </w:tcPr>
          <w:p w:rsidR="001917BD" w:rsidRPr="001B1BCA" w:rsidRDefault="001917BD" w:rsidP="00EE7B91">
            <w:pPr>
              <w:spacing w:after="0"/>
              <w:jc w:val="both"/>
              <w:rPr>
                <w:rFonts w:ascii="Arial" w:hAnsi="Arial" w:cs="Arial"/>
                <w:sz w:val="20"/>
                <w:szCs w:val="20"/>
                <w:lang w:val="en-US"/>
              </w:rPr>
            </w:pPr>
          </w:p>
        </w:tc>
        <w:tc>
          <w:tcPr>
            <w:tcW w:w="877" w:type="dxa"/>
            <w:vMerge/>
            <w:vAlign w:val="center"/>
          </w:tcPr>
          <w:p w:rsidR="001917BD" w:rsidRPr="001B1BCA" w:rsidRDefault="001917BD" w:rsidP="00EE7B91">
            <w:pPr>
              <w:spacing w:after="0"/>
              <w:jc w:val="both"/>
              <w:rPr>
                <w:rFonts w:ascii="Arial" w:hAnsi="Arial" w:cs="Arial"/>
                <w:sz w:val="20"/>
                <w:szCs w:val="20"/>
                <w:lang w:val="en-US"/>
              </w:rPr>
            </w:pPr>
          </w:p>
        </w:tc>
      </w:tr>
      <w:tr w:rsidR="001917BD" w:rsidRPr="001B1BCA" w:rsidTr="007C75E4">
        <w:trPr>
          <w:trHeight w:val="309"/>
        </w:trPr>
        <w:tc>
          <w:tcPr>
            <w:tcW w:w="9289" w:type="dxa"/>
            <w:gridSpan w:val="10"/>
            <w:tcBorders>
              <w:bottom w:val="nil"/>
            </w:tcBorders>
            <w:vAlign w:val="center"/>
          </w:tcPr>
          <w:p w:rsidR="001917BD" w:rsidRPr="001B1BCA" w:rsidRDefault="001917BD" w:rsidP="00EE7B91">
            <w:pPr>
              <w:spacing w:after="0"/>
              <w:jc w:val="both"/>
              <w:rPr>
                <w:rFonts w:ascii="Arial" w:hAnsi="Arial" w:cs="Arial"/>
                <w:b/>
                <w:sz w:val="20"/>
                <w:szCs w:val="20"/>
                <w:lang w:val="en-US"/>
              </w:rPr>
            </w:pPr>
            <w:r w:rsidRPr="001B1BCA">
              <w:rPr>
                <w:rFonts w:ascii="Arial" w:hAnsi="Arial" w:cs="Arial"/>
                <w:b/>
                <w:sz w:val="20"/>
                <w:szCs w:val="20"/>
                <w:lang w:val="en-US"/>
              </w:rPr>
              <w:t>Pengetahuan Orangtua tentang Pembangunan Keluarga</w:t>
            </w:r>
          </w:p>
        </w:tc>
      </w:tr>
      <w:tr w:rsidR="001917BD" w:rsidRPr="001B1BCA" w:rsidTr="007C75E4">
        <w:trPr>
          <w:trHeight w:val="417"/>
        </w:trPr>
        <w:tc>
          <w:tcPr>
            <w:tcW w:w="1595"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Laki-laki</w:t>
            </w:r>
          </w:p>
        </w:tc>
        <w:tc>
          <w:tcPr>
            <w:tcW w:w="89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2958</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22</w:t>
            </w:r>
            <w:r w:rsidRPr="001B1BCA">
              <w:rPr>
                <w:rFonts w:ascii="Arial" w:hAnsi="Arial" w:cs="Arial"/>
                <w:sz w:val="20"/>
                <w:szCs w:val="20"/>
              </w:rPr>
              <w:t>,</w:t>
            </w:r>
            <w:r w:rsidRPr="001B1BCA">
              <w:rPr>
                <w:rFonts w:ascii="Arial" w:hAnsi="Arial" w:cs="Arial"/>
                <w:sz w:val="20"/>
                <w:szCs w:val="20"/>
                <w:lang w:val="en-US"/>
              </w:rPr>
              <w:t>3</w:t>
            </w:r>
          </w:p>
        </w:tc>
        <w:tc>
          <w:tcPr>
            <w:tcW w:w="1048"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5781</w:t>
            </w:r>
          </w:p>
        </w:tc>
        <w:tc>
          <w:tcPr>
            <w:tcW w:w="791"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43</w:t>
            </w:r>
            <w:r w:rsidRPr="001B1BCA">
              <w:rPr>
                <w:rFonts w:ascii="Arial" w:hAnsi="Arial" w:cs="Arial"/>
                <w:sz w:val="20"/>
                <w:szCs w:val="20"/>
              </w:rPr>
              <w:t>,</w:t>
            </w:r>
            <w:r w:rsidRPr="001B1BCA">
              <w:rPr>
                <w:rFonts w:ascii="Arial" w:hAnsi="Arial" w:cs="Arial"/>
                <w:sz w:val="20"/>
                <w:szCs w:val="20"/>
                <w:lang w:val="en-US"/>
              </w:rPr>
              <w:t>7</w:t>
            </w:r>
          </w:p>
        </w:tc>
        <w:tc>
          <w:tcPr>
            <w:tcW w:w="75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4500</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34</w:t>
            </w:r>
            <w:r w:rsidRPr="001B1BCA">
              <w:rPr>
                <w:rFonts w:ascii="Arial" w:hAnsi="Arial" w:cs="Arial"/>
                <w:sz w:val="20"/>
                <w:szCs w:val="20"/>
              </w:rPr>
              <w:t>,</w:t>
            </w:r>
            <w:r w:rsidRPr="001B1BCA">
              <w:rPr>
                <w:rFonts w:ascii="Arial" w:hAnsi="Arial" w:cs="Arial"/>
                <w:sz w:val="20"/>
                <w:szCs w:val="20"/>
                <w:lang w:val="en-US"/>
              </w:rPr>
              <w:t>0</w:t>
            </w:r>
          </w:p>
        </w:tc>
        <w:tc>
          <w:tcPr>
            <w:tcW w:w="773"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32</w:t>
            </w:r>
            <w:r w:rsidRPr="001B1BCA">
              <w:rPr>
                <w:rFonts w:ascii="Arial" w:hAnsi="Arial" w:cs="Arial"/>
                <w:sz w:val="20"/>
                <w:szCs w:val="20"/>
              </w:rPr>
              <w:t>,</w:t>
            </w:r>
            <w:r w:rsidRPr="001B1BCA">
              <w:rPr>
                <w:rFonts w:ascii="Arial" w:hAnsi="Arial" w:cs="Arial"/>
                <w:sz w:val="20"/>
                <w:szCs w:val="20"/>
                <w:lang w:val="en-US"/>
              </w:rPr>
              <w:t>62</w:t>
            </w:r>
          </w:p>
        </w:tc>
        <w:tc>
          <w:tcPr>
            <w:tcW w:w="833"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w:t>
            </w:r>
            <w:r w:rsidRPr="001B1BCA">
              <w:rPr>
                <w:rFonts w:ascii="Arial" w:hAnsi="Arial" w:cs="Arial"/>
                <w:sz w:val="20"/>
                <w:szCs w:val="20"/>
              </w:rPr>
              <w:t>,</w:t>
            </w:r>
            <w:r w:rsidRPr="001B1BCA">
              <w:rPr>
                <w:rFonts w:ascii="Arial" w:hAnsi="Arial" w:cs="Arial"/>
                <w:sz w:val="20"/>
                <w:szCs w:val="20"/>
                <w:lang w:val="en-US"/>
              </w:rPr>
              <w:t>983</w:t>
            </w:r>
          </w:p>
        </w:tc>
        <w:tc>
          <w:tcPr>
            <w:tcW w:w="877"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0</w:t>
            </w:r>
            <w:r w:rsidRPr="001B1BCA">
              <w:rPr>
                <w:rFonts w:ascii="Arial" w:hAnsi="Arial" w:cs="Arial"/>
                <w:sz w:val="20"/>
                <w:szCs w:val="20"/>
              </w:rPr>
              <w:t>,</w:t>
            </w:r>
            <w:r w:rsidRPr="001B1BCA">
              <w:rPr>
                <w:rFonts w:ascii="Arial" w:hAnsi="Arial" w:cs="Arial"/>
                <w:sz w:val="20"/>
                <w:szCs w:val="20"/>
                <w:lang w:val="en-US"/>
              </w:rPr>
              <w:t>003**</w:t>
            </w:r>
          </w:p>
        </w:tc>
      </w:tr>
      <w:tr w:rsidR="001917BD" w:rsidRPr="001B1BCA" w:rsidTr="007C75E4">
        <w:tc>
          <w:tcPr>
            <w:tcW w:w="1595"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Perempuan</w:t>
            </w:r>
          </w:p>
        </w:tc>
        <w:tc>
          <w:tcPr>
            <w:tcW w:w="894"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2174</w:t>
            </w:r>
          </w:p>
        </w:tc>
        <w:tc>
          <w:tcPr>
            <w:tcW w:w="862"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20</w:t>
            </w:r>
            <w:r w:rsidRPr="001B1BCA">
              <w:rPr>
                <w:rFonts w:ascii="Arial" w:hAnsi="Arial" w:cs="Arial"/>
                <w:sz w:val="20"/>
                <w:szCs w:val="20"/>
              </w:rPr>
              <w:t>,</w:t>
            </w:r>
            <w:r w:rsidRPr="001B1BCA">
              <w:rPr>
                <w:rFonts w:ascii="Arial" w:hAnsi="Arial" w:cs="Arial"/>
                <w:sz w:val="20"/>
                <w:szCs w:val="20"/>
                <w:lang w:val="en-US"/>
              </w:rPr>
              <w:t>4</w:t>
            </w:r>
          </w:p>
        </w:tc>
        <w:tc>
          <w:tcPr>
            <w:tcW w:w="1048"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4705</w:t>
            </w:r>
          </w:p>
        </w:tc>
        <w:tc>
          <w:tcPr>
            <w:tcW w:w="791"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44</w:t>
            </w:r>
            <w:r w:rsidRPr="001B1BCA">
              <w:rPr>
                <w:rFonts w:ascii="Arial" w:hAnsi="Arial" w:cs="Arial"/>
                <w:sz w:val="20"/>
                <w:szCs w:val="20"/>
              </w:rPr>
              <w:t>,</w:t>
            </w:r>
            <w:r w:rsidRPr="001B1BCA">
              <w:rPr>
                <w:rFonts w:ascii="Arial" w:hAnsi="Arial" w:cs="Arial"/>
                <w:sz w:val="20"/>
                <w:szCs w:val="20"/>
                <w:lang w:val="en-US"/>
              </w:rPr>
              <w:t>2</w:t>
            </w:r>
          </w:p>
        </w:tc>
        <w:tc>
          <w:tcPr>
            <w:tcW w:w="754"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3762</w:t>
            </w:r>
          </w:p>
        </w:tc>
        <w:tc>
          <w:tcPr>
            <w:tcW w:w="862"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35</w:t>
            </w:r>
            <w:r w:rsidRPr="001B1BCA">
              <w:rPr>
                <w:rFonts w:ascii="Arial" w:hAnsi="Arial" w:cs="Arial"/>
                <w:sz w:val="20"/>
                <w:szCs w:val="20"/>
              </w:rPr>
              <w:t>,</w:t>
            </w:r>
            <w:r w:rsidRPr="001B1BCA">
              <w:rPr>
                <w:rFonts w:ascii="Arial" w:hAnsi="Arial" w:cs="Arial"/>
                <w:sz w:val="20"/>
                <w:szCs w:val="20"/>
                <w:lang w:val="en-US"/>
              </w:rPr>
              <w:t>4</w:t>
            </w:r>
          </w:p>
        </w:tc>
        <w:tc>
          <w:tcPr>
            <w:tcW w:w="773" w:type="dxa"/>
            <w:tcBorders>
              <w:top w:val="nil"/>
              <w:bottom w:val="single" w:sz="4" w:space="0" w:color="000000" w:themeColor="text1"/>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33</w:t>
            </w:r>
            <w:r w:rsidRPr="001B1BCA">
              <w:rPr>
                <w:rFonts w:ascii="Arial" w:hAnsi="Arial" w:cs="Arial"/>
                <w:sz w:val="20"/>
                <w:szCs w:val="20"/>
              </w:rPr>
              <w:t>,</w:t>
            </w:r>
            <w:r w:rsidRPr="001B1BCA">
              <w:rPr>
                <w:rFonts w:ascii="Arial" w:hAnsi="Arial" w:cs="Arial"/>
                <w:sz w:val="20"/>
                <w:szCs w:val="20"/>
                <w:lang w:val="en-US"/>
              </w:rPr>
              <w:t>64</w:t>
            </w:r>
          </w:p>
        </w:tc>
        <w:tc>
          <w:tcPr>
            <w:tcW w:w="833" w:type="dxa"/>
            <w:vMerge/>
            <w:vAlign w:val="center"/>
          </w:tcPr>
          <w:p w:rsidR="001917BD" w:rsidRPr="001B1BCA" w:rsidRDefault="001917BD" w:rsidP="00EE7B91">
            <w:pPr>
              <w:spacing w:after="0"/>
              <w:jc w:val="both"/>
              <w:rPr>
                <w:rFonts w:ascii="Arial" w:hAnsi="Arial" w:cs="Arial"/>
                <w:sz w:val="20"/>
                <w:szCs w:val="20"/>
                <w:lang w:val="en-US"/>
              </w:rPr>
            </w:pPr>
          </w:p>
        </w:tc>
        <w:tc>
          <w:tcPr>
            <w:tcW w:w="877" w:type="dxa"/>
            <w:vMerge/>
            <w:vAlign w:val="center"/>
          </w:tcPr>
          <w:p w:rsidR="001917BD" w:rsidRPr="001B1BCA" w:rsidRDefault="001917BD" w:rsidP="00EE7B91">
            <w:pPr>
              <w:spacing w:after="0"/>
              <w:jc w:val="both"/>
              <w:rPr>
                <w:rFonts w:ascii="Arial" w:hAnsi="Arial" w:cs="Arial"/>
                <w:sz w:val="20"/>
                <w:szCs w:val="20"/>
                <w:lang w:val="en-US"/>
              </w:rPr>
            </w:pPr>
          </w:p>
        </w:tc>
      </w:tr>
      <w:tr w:rsidR="001917BD" w:rsidRPr="001B1BCA" w:rsidTr="007C75E4">
        <w:tc>
          <w:tcPr>
            <w:tcW w:w="1595"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Kota</w:t>
            </w:r>
          </w:p>
        </w:tc>
        <w:tc>
          <w:tcPr>
            <w:tcW w:w="89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1377</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13</w:t>
            </w:r>
            <w:r w:rsidRPr="001B1BCA">
              <w:rPr>
                <w:rFonts w:ascii="Arial" w:hAnsi="Arial" w:cs="Arial"/>
                <w:sz w:val="20"/>
                <w:szCs w:val="20"/>
              </w:rPr>
              <w:t>,</w:t>
            </w:r>
            <w:r w:rsidRPr="001B1BCA">
              <w:rPr>
                <w:rFonts w:ascii="Arial" w:hAnsi="Arial" w:cs="Arial"/>
                <w:sz w:val="20"/>
                <w:szCs w:val="20"/>
                <w:lang w:val="en-US"/>
              </w:rPr>
              <w:t>7</w:t>
            </w:r>
          </w:p>
        </w:tc>
        <w:tc>
          <w:tcPr>
            <w:tcW w:w="1048"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4774</w:t>
            </w:r>
          </w:p>
        </w:tc>
        <w:tc>
          <w:tcPr>
            <w:tcW w:w="791"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47</w:t>
            </w:r>
            <w:r w:rsidRPr="001B1BCA">
              <w:rPr>
                <w:rFonts w:ascii="Arial" w:hAnsi="Arial" w:cs="Arial"/>
                <w:sz w:val="20"/>
                <w:szCs w:val="20"/>
              </w:rPr>
              <w:t>,</w:t>
            </w:r>
            <w:r w:rsidRPr="001B1BCA">
              <w:rPr>
                <w:rFonts w:ascii="Arial" w:hAnsi="Arial" w:cs="Arial"/>
                <w:sz w:val="20"/>
                <w:szCs w:val="20"/>
                <w:lang w:val="en-US"/>
              </w:rPr>
              <w:t>3</w:t>
            </w:r>
          </w:p>
        </w:tc>
        <w:tc>
          <w:tcPr>
            <w:tcW w:w="754"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3932</w:t>
            </w:r>
          </w:p>
        </w:tc>
        <w:tc>
          <w:tcPr>
            <w:tcW w:w="862"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39</w:t>
            </w:r>
            <w:r w:rsidRPr="001B1BCA">
              <w:rPr>
                <w:rFonts w:ascii="Arial" w:hAnsi="Arial" w:cs="Arial"/>
                <w:sz w:val="20"/>
                <w:szCs w:val="20"/>
              </w:rPr>
              <w:t>,</w:t>
            </w:r>
            <w:r w:rsidRPr="001B1BCA">
              <w:rPr>
                <w:rFonts w:ascii="Arial" w:hAnsi="Arial" w:cs="Arial"/>
                <w:sz w:val="20"/>
                <w:szCs w:val="20"/>
                <w:lang w:val="en-US"/>
              </w:rPr>
              <w:t>0</w:t>
            </w:r>
          </w:p>
        </w:tc>
        <w:tc>
          <w:tcPr>
            <w:tcW w:w="773" w:type="dxa"/>
            <w:tcBorders>
              <w:bottom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36</w:t>
            </w:r>
            <w:r w:rsidRPr="001B1BCA">
              <w:rPr>
                <w:rFonts w:ascii="Arial" w:hAnsi="Arial" w:cs="Arial"/>
                <w:sz w:val="20"/>
                <w:szCs w:val="20"/>
              </w:rPr>
              <w:t>,</w:t>
            </w:r>
            <w:r w:rsidRPr="001B1BCA">
              <w:rPr>
                <w:rFonts w:ascii="Arial" w:hAnsi="Arial" w:cs="Arial"/>
                <w:sz w:val="20"/>
                <w:szCs w:val="20"/>
                <w:lang w:val="en-US"/>
              </w:rPr>
              <w:t>80</w:t>
            </w:r>
          </w:p>
        </w:tc>
        <w:tc>
          <w:tcPr>
            <w:tcW w:w="833"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18</w:t>
            </w:r>
            <w:r w:rsidRPr="001B1BCA">
              <w:rPr>
                <w:rFonts w:ascii="Arial" w:hAnsi="Arial" w:cs="Arial"/>
                <w:sz w:val="20"/>
                <w:szCs w:val="20"/>
              </w:rPr>
              <w:t>,</w:t>
            </w:r>
            <w:r w:rsidRPr="001B1BCA">
              <w:rPr>
                <w:rFonts w:ascii="Arial" w:hAnsi="Arial" w:cs="Arial"/>
                <w:sz w:val="20"/>
                <w:szCs w:val="20"/>
                <w:lang w:val="en-US"/>
              </w:rPr>
              <w:t>825</w:t>
            </w:r>
          </w:p>
        </w:tc>
        <w:tc>
          <w:tcPr>
            <w:tcW w:w="877" w:type="dxa"/>
            <w:vMerge w:val="restart"/>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0</w:t>
            </w:r>
            <w:r w:rsidRPr="001B1BCA">
              <w:rPr>
                <w:rFonts w:ascii="Arial" w:hAnsi="Arial" w:cs="Arial"/>
                <w:sz w:val="20"/>
                <w:szCs w:val="20"/>
              </w:rPr>
              <w:t>,</w:t>
            </w:r>
            <w:r w:rsidRPr="001B1BCA">
              <w:rPr>
                <w:rFonts w:ascii="Arial" w:hAnsi="Arial" w:cs="Arial"/>
                <w:sz w:val="20"/>
                <w:szCs w:val="20"/>
                <w:lang w:val="en-US"/>
              </w:rPr>
              <w:t>000**</w:t>
            </w:r>
          </w:p>
        </w:tc>
      </w:tr>
      <w:tr w:rsidR="001917BD" w:rsidRPr="001B1BCA" w:rsidTr="007C75E4">
        <w:tc>
          <w:tcPr>
            <w:tcW w:w="1595"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Desa</w:t>
            </w:r>
          </w:p>
        </w:tc>
        <w:tc>
          <w:tcPr>
            <w:tcW w:w="894"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3755</w:t>
            </w:r>
          </w:p>
        </w:tc>
        <w:tc>
          <w:tcPr>
            <w:tcW w:w="862"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27</w:t>
            </w:r>
            <w:r w:rsidRPr="001B1BCA">
              <w:rPr>
                <w:rFonts w:ascii="Arial" w:hAnsi="Arial" w:cs="Arial"/>
                <w:sz w:val="20"/>
                <w:szCs w:val="20"/>
              </w:rPr>
              <w:t>,</w:t>
            </w:r>
            <w:r w:rsidRPr="001B1BCA">
              <w:rPr>
                <w:rFonts w:ascii="Arial" w:hAnsi="Arial" w:cs="Arial"/>
                <w:sz w:val="20"/>
                <w:szCs w:val="20"/>
                <w:lang w:val="en-US"/>
              </w:rPr>
              <w:t>2</w:t>
            </w:r>
          </w:p>
        </w:tc>
        <w:tc>
          <w:tcPr>
            <w:tcW w:w="1048"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5711</w:t>
            </w:r>
          </w:p>
        </w:tc>
        <w:tc>
          <w:tcPr>
            <w:tcW w:w="791"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41</w:t>
            </w:r>
            <w:r w:rsidRPr="001B1BCA">
              <w:rPr>
                <w:rFonts w:ascii="Arial" w:hAnsi="Arial" w:cs="Arial"/>
                <w:sz w:val="20"/>
                <w:szCs w:val="20"/>
              </w:rPr>
              <w:t>,</w:t>
            </w:r>
            <w:r w:rsidRPr="001B1BCA">
              <w:rPr>
                <w:rFonts w:ascii="Arial" w:hAnsi="Arial" w:cs="Arial"/>
                <w:sz w:val="20"/>
                <w:szCs w:val="20"/>
                <w:lang w:val="en-US"/>
              </w:rPr>
              <w:t>4</w:t>
            </w:r>
          </w:p>
        </w:tc>
        <w:tc>
          <w:tcPr>
            <w:tcW w:w="754"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4329</w:t>
            </w:r>
          </w:p>
        </w:tc>
        <w:tc>
          <w:tcPr>
            <w:tcW w:w="862"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31</w:t>
            </w:r>
            <w:r w:rsidRPr="001B1BCA">
              <w:rPr>
                <w:rFonts w:ascii="Arial" w:hAnsi="Arial" w:cs="Arial"/>
                <w:sz w:val="20"/>
                <w:szCs w:val="20"/>
              </w:rPr>
              <w:t>,</w:t>
            </w:r>
            <w:r w:rsidRPr="001B1BCA">
              <w:rPr>
                <w:rFonts w:ascii="Arial" w:hAnsi="Arial" w:cs="Arial"/>
                <w:sz w:val="20"/>
                <w:szCs w:val="20"/>
                <w:lang w:val="en-US"/>
              </w:rPr>
              <w:t>4</w:t>
            </w:r>
          </w:p>
        </w:tc>
        <w:tc>
          <w:tcPr>
            <w:tcW w:w="773" w:type="dxa"/>
            <w:tcBorders>
              <w:top w:val="nil"/>
            </w:tcBorders>
            <w:vAlign w:val="center"/>
          </w:tcPr>
          <w:p w:rsidR="001917BD" w:rsidRPr="001B1BCA" w:rsidRDefault="001917BD" w:rsidP="00EE7B91">
            <w:pPr>
              <w:spacing w:after="0"/>
              <w:jc w:val="both"/>
              <w:rPr>
                <w:rFonts w:ascii="Arial" w:hAnsi="Arial" w:cs="Arial"/>
                <w:sz w:val="20"/>
                <w:szCs w:val="20"/>
                <w:lang w:val="en-US"/>
              </w:rPr>
            </w:pPr>
            <w:r w:rsidRPr="001B1BCA">
              <w:rPr>
                <w:rFonts w:ascii="Arial" w:hAnsi="Arial" w:cs="Arial"/>
                <w:sz w:val="20"/>
                <w:szCs w:val="20"/>
                <w:lang w:val="en-US"/>
              </w:rPr>
              <w:t>30</w:t>
            </w:r>
            <w:r w:rsidRPr="001B1BCA">
              <w:rPr>
                <w:rFonts w:ascii="Arial" w:hAnsi="Arial" w:cs="Arial"/>
                <w:sz w:val="20"/>
                <w:szCs w:val="20"/>
              </w:rPr>
              <w:t>,</w:t>
            </w:r>
            <w:r w:rsidRPr="001B1BCA">
              <w:rPr>
                <w:rFonts w:ascii="Arial" w:hAnsi="Arial" w:cs="Arial"/>
                <w:sz w:val="20"/>
                <w:szCs w:val="20"/>
                <w:lang w:val="en-US"/>
              </w:rPr>
              <w:t>35</w:t>
            </w:r>
          </w:p>
        </w:tc>
        <w:tc>
          <w:tcPr>
            <w:tcW w:w="833" w:type="dxa"/>
            <w:vMerge/>
            <w:vAlign w:val="center"/>
          </w:tcPr>
          <w:p w:rsidR="001917BD" w:rsidRPr="001B1BCA" w:rsidRDefault="001917BD" w:rsidP="00EE7B91">
            <w:pPr>
              <w:spacing w:after="0"/>
              <w:jc w:val="both"/>
              <w:rPr>
                <w:rFonts w:ascii="Arial" w:hAnsi="Arial" w:cs="Arial"/>
                <w:sz w:val="20"/>
                <w:szCs w:val="20"/>
                <w:lang w:val="en-US"/>
              </w:rPr>
            </w:pPr>
          </w:p>
        </w:tc>
        <w:tc>
          <w:tcPr>
            <w:tcW w:w="877" w:type="dxa"/>
            <w:vMerge/>
            <w:vAlign w:val="center"/>
          </w:tcPr>
          <w:p w:rsidR="001917BD" w:rsidRPr="001B1BCA" w:rsidRDefault="001917BD" w:rsidP="00EE7B91">
            <w:pPr>
              <w:spacing w:after="0"/>
              <w:jc w:val="both"/>
              <w:rPr>
                <w:rFonts w:ascii="Arial" w:hAnsi="Arial" w:cs="Arial"/>
                <w:sz w:val="20"/>
                <w:szCs w:val="20"/>
                <w:lang w:val="en-US"/>
              </w:rPr>
            </w:pPr>
          </w:p>
        </w:tc>
      </w:tr>
    </w:tbl>
    <w:p w:rsidR="00105C24" w:rsidRPr="001B1BCA" w:rsidRDefault="00105C24" w:rsidP="00686AE2">
      <w:pPr>
        <w:spacing w:after="0" w:line="360" w:lineRule="auto"/>
        <w:jc w:val="both"/>
        <w:rPr>
          <w:rFonts w:ascii="Arial" w:hAnsi="Arial" w:cs="Arial"/>
          <w:b/>
          <w:lang w:val="en-US"/>
        </w:rPr>
      </w:pPr>
    </w:p>
    <w:p w:rsidR="00A74698" w:rsidRPr="001B1BCA" w:rsidRDefault="00A74698" w:rsidP="00686AE2">
      <w:pPr>
        <w:spacing w:after="0" w:line="360" w:lineRule="auto"/>
        <w:jc w:val="both"/>
        <w:rPr>
          <w:rFonts w:ascii="Arial" w:hAnsi="Arial" w:cs="Arial"/>
          <w:b/>
          <w:lang w:val="en-US"/>
        </w:rPr>
      </w:pPr>
      <w:r w:rsidRPr="001B1BCA">
        <w:rPr>
          <w:rFonts w:ascii="Arial" w:hAnsi="Arial" w:cs="Arial"/>
          <w:b/>
          <w:lang w:val="en-US"/>
        </w:rPr>
        <w:t>Perilaku NAPZA</w:t>
      </w:r>
    </w:p>
    <w:p w:rsidR="00F76B38" w:rsidRPr="001B1BCA" w:rsidRDefault="0050525D" w:rsidP="00686AE2">
      <w:pPr>
        <w:spacing w:after="0" w:line="360" w:lineRule="auto"/>
        <w:jc w:val="both"/>
        <w:rPr>
          <w:rFonts w:ascii="Arial" w:hAnsi="Arial" w:cs="Arial"/>
          <w:lang w:val="en-US"/>
        </w:rPr>
      </w:pPr>
      <w:r w:rsidRPr="001B1BCA">
        <w:rPr>
          <w:rFonts w:ascii="Arial" w:hAnsi="Arial" w:cs="Arial"/>
          <w:lang w:val="en-US"/>
        </w:rPr>
        <w:t xml:space="preserve">Berdasarkan hasil penelitian, hampir seluruh (91.5%) remaja tidak pernah mencoba mengkonsumsi NAPZA.Hanya 8.5 persen remaja yang mengaku pernah mencoba NAPZA. Hasil uji beda menunjukkan bahwa terdapat perbedaan yang sangat signifikan </w:t>
      </w:r>
      <w:r w:rsidR="00F76B38" w:rsidRPr="001B1BCA">
        <w:rPr>
          <w:rFonts w:ascii="Arial" w:hAnsi="Arial" w:cs="Arial"/>
          <w:lang w:val="en-US"/>
        </w:rPr>
        <w:t xml:space="preserve">(α=0.000) </w:t>
      </w:r>
      <w:r w:rsidRPr="001B1BCA">
        <w:rPr>
          <w:rFonts w:ascii="Arial" w:hAnsi="Arial" w:cs="Arial"/>
          <w:lang w:val="en-US"/>
        </w:rPr>
        <w:t>antara remaja laki-laki dengan remaja perempuan, remaja laki-laki (0.12) lebih banyak yang pernah mencoba mengkonsumsi NAPZA dibandingkan remaja perempuan (0.05). Sedangkan berdasarkan wilayah, remaja di wilayah desa (0.09) lebih banyak yang pernah mengkonsumsi NAPZA dibandingkan remaja di wilayah kota (0.08)</w:t>
      </w:r>
      <w:r w:rsidR="00AE34F8" w:rsidRPr="001B1BCA">
        <w:rPr>
          <w:rFonts w:ascii="Arial" w:hAnsi="Arial" w:cs="Arial"/>
          <w:lang w:val="en-US"/>
        </w:rPr>
        <w:t>, namun tidak berbeda signifikan</w:t>
      </w:r>
      <w:r w:rsidRPr="001B1BCA">
        <w:rPr>
          <w:rFonts w:ascii="Arial" w:hAnsi="Arial" w:cs="Arial"/>
          <w:lang w:val="en-US"/>
        </w:rPr>
        <w:t>.</w:t>
      </w:r>
    </w:p>
    <w:p w:rsidR="00105C24" w:rsidRDefault="00105C24" w:rsidP="00686AE2">
      <w:pPr>
        <w:spacing w:after="0" w:line="360" w:lineRule="auto"/>
        <w:jc w:val="both"/>
        <w:rPr>
          <w:rFonts w:ascii="Arial" w:hAnsi="Arial" w:cs="Arial"/>
          <w:lang w:val="en-US"/>
        </w:rPr>
      </w:pPr>
    </w:p>
    <w:p w:rsidR="000D7EC0" w:rsidRPr="000D7EC0" w:rsidRDefault="000D7EC0" w:rsidP="00686AE2">
      <w:pPr>
        <w:spacing w:after="0" w:line="360" w:lineRule="auto"/>
        <w:jc w:val="both"/>
        <w:rPr>
          <w:rFonts w:ascii="Arial" w:hAnsi="Arial" w:cs="Arial"/>
          <w:lang w:val="en-US"/>
        </w:rPr>
      </w:pPr>
    </w:p>
    <w:p w:rsidR="00105C24" w:rsidRPr="001B1BCA" w:rsidRDefault="004E1847" w:rsidP="00686AE2">
      <w:pPr>
        <w:spacing w:after="0" w:line="360" w:lineRule="auto"/>
        <w:ind w:left="720" w:hanging="720"/>
        <w:jc w:val="both"/>
        <w:rPr>
          <w:rFonts w:ascii="Arial" w:hAnsi="Arial" w:cs="Arial"/>
          <w:lang w:val="en-US"/>
        </w:rPr>
      </w:pPr>
      <w:r w:rsidRPr="001B1BCA">
        <w:rPr>
          <w:rFonts w:ascii="Arial" w:hAnsi="Arial" w:cs="Arial"/>
        </w:rPr>
        <w:lastRenderedPageBreak/>
        <w:t xml:space="preserve">Tabel </w:t>
      </w:r>
      <w:r w:rsidRPr="001B1BCA">
        <w:rPr>
          <w:rFonts w:ascii="Arial" w:hAnsi="Arial" w:cs="Arial"/>
          <w:lang w:val="en-US"/>
        </w:rPr>
        <w:t>3</w:t>
      </w:r>
      <w:r w:rsidR="00F26585" w:rsidRPr="001B1BCA">
        <w:rPr>
          <w:rFonts w:ascii="Arial" w:hAnsi="Arial" w:cs="Arial"/>
        </w:rPr>
        <w:t>. Uji Beda Perilaku NAPZA berdasarkan Jenis Kelamin</w:t>
      </w:r>
      <w:r w:rsidR="001D6AB6" w:rsidRPr="001B1BCA">
        <w:rPr>
          <w:rFonts w:ascii="Arial" w:hAnsi="Arial" w:cs="Arial"/>
          <w:lang w:val="en-US"/>
        </w:rPr>
        <w:t xml:space="preserve"> dan Wilayah</w:t>
      </w:r>
    </w:p>
    <w:tbl>
      <w:tblPr>
        <w:tblStyle w:val="TableGrid"/>
        <w:tblW w:w="5000" w:type="pct"/>
        <w:tblBorders>
          <w:left w:val="none" w:sz="0" w:space="0" w:color="auto"/>
          <w:right w:val="none" w:sz="0" w:space="0" w:color="auto"/>
          <w:insideV w:val="none" w:sz="0" w:space="0" w:color="auto"/>
        </w:tblBorders>
        <w:tblLayout w:type="fixed"/>
        <w:tblLook w:val="04A0"/>
      </w:tblPr>
      <w:tblGrid>
        <w:gridCol w:w="3348"/>
        <w:gridCol w:w="1079"/>
        <w:gridCol w:w="1445"/>
        <w:gridCol w:w="988"/>
        <w:gridCol w:w="721"/>
        <w:gridCol w:w="814"/>
        <w:gridCol w:w="894"/>
      </w:tblGrid>
      <w:tr w:rsidR="004E1847" w:rsidRPr="001B1BCA" w:rsidTr="004E1847">
        <w:trPr>
          <w:tblHeader/>
        </w:trPr>
        <w:tc>
          <w:tcPr>
            <w:tcW w:w="1802" w:type="pct"/>
            <w:vMerge w:val="restart"/>
          </w:tcPr>
          <w:p w:rsidR="00F26585" w:rsidRPr="000D7EC0" w:rsidRDefault="00F26585" w:rsidP="000D24B3">
            <w:pPr>
              <w:pStyle w:val="ListParagraph"/>
              <w:spacing w:after="0" w:line="360" w:lineRule="auto"/>
              <w:ind w:left="0"/>
              <w:contextualSpacing w:val="0"/>
              <w:jc w:val="center"/>
              <w:rPr>
                <w:rFonts w:ascii="Arial" w:hAnsi="Arial" w:cs="Arial"/>
                <w:color w:val="000000" w:themeColor="text1"/>
                <w:sz w:val="20"/>
                <w:szCs w:val="20"/>
                <w:lang w:val="en-US"/>
              </w:rPr>
            </w:pPr>
            <w:r w:rsidRPr="000D7EC0">
              <w:rPr>
                <w:rFonts w:ascii="Arial" w:hAnsi="Arial" w:cs="Arial"/>
                <w:color w:val="000000" w:themeColor="text1"/>
                <w:sz w:val="20"/>
                <w:szCs w:val="20"/>
                <w:lang w:val="en-US"/>
              </w:rPr>
              <w:t>Per</w:t>
            </w:r>
            <w:r w:rsidR="000D24B3" w:rsidRPr="000D7EC0">
              <w:rPr>
                <w:rFonts w:ascii="Arial" w:hAnsi="Arial" w:cs="Arial"/>
                <w:color w:val="000000" w:themeColor="text1"/>
                <w:sz w:val="20"/>
                <w:szCs w:val="20"/>
              </w:rPr>
              <w:t>tanyaan</w:t>
            </w:r>
          </w:p>
        </w:tc>
        <w:tc>
          <w:tcPr>
            <w:tcW w:w="1359" w:type="pct"/>
            <w:gridSpan w:val="2"/>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r w:rsidRPr="001B1BCA">
              <w:rPr>
                <w:rFonts w:ascii="Arial" w:hAnsi="Arial" w:cs="Arial"/>
                <w:sz w:val="20"/>
                <w:szCs w:val="20"/>
              </w:rPr>
              <w:t>Rata-rata</w:t>
            </w:r>
          </w:p>
        </w:tc>
        <w:tc>
          <w:tcPr>
            <w:tcW w:w="532" w:type="pct"/>
            <w:vMerge w:val="restart"/>
          </w:tcPr>
          <w:p w:rsidR="00F26585" w:rsidRPr="001B1BCA" w:rsidRDefault="00F26585" w:rsidP="00D309CA">
            <w:pPr>
              <w:pStyle w:val="ListParagraph"/>
              <w:spacing w:after="0" w:line="360" w:lineRule="auto"/>
              <w:ind w:left="0"/>
              <w:contextualSpacing w:val="0"/>
              <w:jc w:val="center"/>
              <w:rPr>
                <w:rFonts w:ascii="Arial" w:hAnsi="Arial" w:cs="Arial"/>
                <w:i/>
                <w:sz w:val="20"/>
                <w:szCs w:val="20"/>
              </w:rPr>
            </w:pPr>
            <w:r w:rsidRPr="001B1BCA">
              <w:rPr>
                <w:rFonts w:ascii="Arial" w:hAnsi="Arial" w:cs="Arial"/>
                <w:i/>
                <w:sz w:val="20"/>
                <w:szCs w:val="20"/>
              </w:rPr>
              <w:t>P-Value</w:t>
            </w:r>
          </w:p>
        </w:tc>
        <w:tc>
          <w:tcPr>
            <w:tcW w:w="826" w:type="pct"/>
            <w:gridSpan w:val="2"/>
          </w:tcPr>
          <w:p w:rsidR="00F26585" w:rsidRPr="001B1BCA" w:rsidRDefault="00F26585" w:rsidP="00D309CA">
            <w:pPr>
              <w:pStyle w:val="ListParagraph"/>
              <w:spacing w:after="0" w:line="360" w:lineRule="auto"/>
              <w:ind w:left="0"/>
              <w:contextualSpacing w:val="0"/>
              <w:jc w:val="center"/>
              <w:rPr>
                <w:rFonts w:ascii="Arial" w:hAnsi="Arial" w:cs="Arial"/>
                <w:i/>
                <w:sz w:val="20"/>
                <w:szCs w:val="20"/>
                <w:lang w:val="en-US"/>
              </w:rPr>
            </w:pPr>
            <w:r w:rsidRPr="001B1BCA">
              <w:rPr>
                <w:rFonts w:ascii="Arial" w:hAnsi="Arial" w:cs="Arial"/>
                <w:i/>
                <w:sz w:val="20"/>
                <w:szCs w:val="20"/>
                <w:lang w:val="en-US"/>
              </w:rPr>
              <w:t>Rata-rata</w:t>
            </w:r>
          </w:p>
        </w:tc>
        <w:tc>
          <w:tcPr>
            <w:tcW w:w="481" w:type="pct"/>
            <w:vMerge w:val="restart"/>
          </w:tcPr>
          <w:p w:rsidR="00F26585" w:rsidRPr="001B1BCA" w:rsidRDefault="00F26585" w:rsidP="00D309CA">
            <w:pPr>
              <w:pStyle w:val="ListParagraph"/>
              <w:spacing w:after="0" w:line="360" w:lineRule="auto"/>
              <w:ind w:left="0"/>
              <w:contextualSpacing w:val="0"/>
              <w:jc w:val="center"/>
              <w:rPr>
                <w:rFonts w:ascii="Arial" w:hAnsi="Arial" w:cs="Arial"/>
                <w:i/>
                <w:sz w:val="20"/>
                <w:szCs w:val="20"/>
                <w:lang w:val="en-US"/>
              </w:rPr>
            </w:pPr>
            <w:r w:rsidRPr="001B1BCA">
              <w:rPr>
                <w:rFonts w:ascii="Arial" w:hAnsi="Arial" w:cs="Arial"/>
                <w:i/>
                <w:sz w:val="20"/>
                <w:szCs w:val="20"/>
                <w:lang w:val="en-US"/>
              </w:rPr>
              <w:t>P-Value</w:t>
            </w:r>
          </w:p>
        </w:tc>
      </w:tr>
      <w:tr w:rsidR="004E1847" w:rsidRPr="001B1BCA" w:rsidTr="004E1847">
        <w:trPr>
          <w:tblHeader/>
        </w:trPr>
        <w:tc>
          <w:tcPr>
            <w:tcW w:w="1802" w:type="pct"/>
            <w:vMerge/>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p>
        </w:tc>
        <w:tc>
          <w:tcPr>
            <w:tcW w:w="581" w:type="pct"/>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r w:rsidRPr="001B1BCA">
              <w:rPr>
                <w:rFonts w:ascii="Arial" w:hAnsi="Arial" w:cs="Arial"/>
                <w:sz w:val="20"/>
                <w:szCs w:val="20"/>
              </w:rPr>
              <w:t>Laki-laki</w:t>
            </w:r>
          </w:p>
        </w:tc>
        <w:tc>
          <w:tcPr>
            <w:tcW w:w="777" w:type="pct"/>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r w:rsidRPr="001B1BCA">
              <w:rPr>
                <w:rFonts w:ascii="Arial" w:hAnsi="Arial" w:cs="Arial"/>
                <w:sz w:val="20"/>
                <w:szCs w:val="20"/>
              </w:rPr>
              <w:t>Perempuan</w:t>
            </w:r>
          </w:p>
        </w:tc>
        <w:tc>
          <w:tcPr>
            <w:tcW w:w="532" w:type="pct"/>
            <w:vMerge/>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p>
        </w:tc>
        <w:tc>
          <w:tcPr>
            <w:tcW w:w="388" w:type="pct"/>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lang w:val="en-US"/>
              </w:rPr>
            </w:pPr>
            <w:r w:rsidRPr="001B1BCA">
              <w:rPr>
                <w:rFonts w:ascii="Arial" w:hAnsi="Arial" w:cs="Arial"/>
                <w:sz w:val="20"/>
                <w:szCs w:val="20"/>
                <w:lang w:val="en-US"/>
              </w:rPr>
              <w:t>Kota</w:t>
            </w:r>
          </w:p>
        </w:tc>
        <w:tc>
          <w:tcPr>
            <w:tcW w:w="438" w:type="pct"/>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lang w:val="en-US"/>
              </w:rPr>
            </w:pPr>
            <w:r w:rsidRPr="001B1BCA">
              <w:rPr>
                <w:rFonts w:ascii="Arial" w:hAnsi="Arial" w:cs="Arial"/>
                <w:sz w:val="20"/>
                <w:szCs w:val="20"/>
                <w:lang w:val="en-US"/>
              </w:rPr>
              <w:t>Desa</w:t>
            </w:r>
          </w:p>
        </w:tc>
        <w:tc>
          <w:tcPr>
            <w:tcW w:w="481" w:type="pct"/>
            <w:vMerge/>
            <w:tcBorders>
              <w:bottom w:val="single" w:sz="4" w:space="0" w:color="000000" w:themeColor="text1"/>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p>
        </w:tc>
      </w:tr>
      <w:tr w:rsidR="004E1847" w:rsidRPr="001B1BCA" w:rsidTr="004E1847">
        <w:tc>
          <w:tcPr>
            <w:tcW w:w="1802" w:type="pct"/>
            <w:tcBorders>
              <w:top w:val="nil"/>
              <w:bottom w:val="single" w:sz="4" w:space="0" w:color="auto"/>
            </w:tcBorders>
          </w:tcPr>
          <w:p w:rsidR="00F26585" w:rsidRPr="001B1BCA" w:rsidRDefault="00F26585" w:rsidP="00686AE2">
            <w:pPr>
              <w:spacing w:after="0" w:line="360" w:lineRule="auto"/>
              <w:jc w:val="both"/>
              <w:rPr>
                <w:rFonts w:ascii="Arial" w:eastAsia="Times New Roman" w:hAnsi="Arial" w:cs="Arial"/>
                <w:sz w:val="20"/>
                <w:szCs w:val="20"/>
              </w:rPr>
            </w:pPr>
            <w:r w:rsidRPr="001B1BCA">
              <w:rPr>
                <w:rFonts w:ascii="Arial" w:eastAsia="Times New Roman" w:hAnsi="Arial" w:cs="Arial"/>
                <w:sz w:val="20"/>
                <w:szCs w:val="20"/>
              </w:rPr>
              <w:t>Pernah mencoba mengkonsumsi NAPZA?</w:t>
            </w:r>
          </w:p>
        </w:tc>
        <w:tc>
          <w:tcPr>
            <w:tcW w:w="581" w:type="pct"/>
            <w:tcBorders>
              <w:top w:val="nil"/>
              <w:bottom w:val="single" w:sz="4" w:space="0" w:color="auto"/>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lang w:val="en-US"/>
              </w:rPr>
            </w:pPr>
            <w:r w:rsidRPr="001B1BCA">
              <w:rPr>
                <w:rFonts w:ascii="Arial" w:hAnsi="Arial" w:cs="Arial"/>
                <w:sz w:val="20"/>
                <w:szCs w:val="20"/>
              </w:rPr>
              <w:t>0.1</w:t>
            </w:r>
            <w:r w:rsidRPr="001B1BCA">
              <w:rPr>
                <w:rFonts w:ascii="Arial" w:hAnsi="Arial" w:cs="Arial"/>
                <w:sz w:val="20"/>
                <w:szCs w:val="20"/>
                <w:lang w:val="en-US"/>
              </w:rPr>
              <w:t>2</w:t>
            </w:r>
          </w:p>
        </w:tc>
        <w:tc>
          <w:tcPr>
            <w:tcW w:w="777" w:type="pct"/>
            <w:tcBorders>
              <w:top w:val="nil"/>
              <w:bottom w:val="single" w:sz="4" w:space="0" w:color="auto"/>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r w:rsidRPr="001B1BCA">
              <w:rPr>
                <w:rFonts w:ascii="Arial" w:hAnsi="Arial" w:cs="Arial"/>
                <w:sz w:val="20"/>
                <w:szCs w:val="20"/>
              </w:rPr>
              <w:t>0.05</w:t>
            </w:r>
          </w:p>
        </w:tc>
        <w:tc>
          <w:tcPr>
            <w:tcW w:w="532" w:type="pct"/>
            <w:tcBorders>
              <w:top w:val="nil"/>
              <w:bottom w:val="single" w:sz="4" w:space="0" w:color="auto"/>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rPr>
            </w:pPr>
            <w:r w:rsidRPr="001B1BCA">
              <w:rPr>
                <w:rFonts w:ascii="Arial" w:hAnsi="Arial" w:cs="Arial"/>
                <w:sz w:val="20"/>
                <w:szCs w:val="20"/>
              </w:rPr>
              <w:t>0.000**</w:t>
            </w:r>
          </w:p>
        </w:tc>
        <w:tc>
          <w:tcPr>
            <w:tcW w:w="388" w:type="pct"/>
            <w:tcBorders>
              <w:top w:val="nil"/>
              <w:bottom w:val="single" w:sz="4" w:space="0" w:color="auto"/>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lang w:val="en-US"/>
              </w:rPr>
            </w:pPr>
            <w:r w:rsidRPr="001B1BCA">
              <w:rPr>
                <w:rFonts w:ascii="Arial" w:hAnsi="Arial" w:cs="Arial"/>
                <w:sz w:val="20"/>
                <w:szCs w:val="20"/>
                <w:lang w:val="en-US"/>
              </w:rPr>
              <w:t>0.08</w:t>
            </w:r>
          </w:p>
        </w:tc>
        <w:tc>
          <w:tcPr>
            <w:tcW w:w="438" w:type="pct"/>
            <w:tcBorders>
              <w:top w:val="nil"/>
              <w:bottom w:val="single" w:sz="4" w:space="0" w:color="auto"/>
            </w:tcBorders>
          </w:tcPr>
          <w:p w:rsidR="00F26585" w:rsidRPr="001B1BCA" w:rsidRDefault="00F26585" w:rsidP="00D309CA">
            <w:pPr>
              <w:pStyle w:val="ListParagraph"/>
              <w:spacing w:after="0" w:line="360" w:lineRule="auto"/>
              <w:ind w:left="0"/>
              <w:contextualSpacing w:val="0"/>
              <w:jc w:val="center"/>
              <w:rPr>
                <w:rFonts w:ascii="Arial" w:hAnsi="Arial" w:cs="Arial"/>
                <w:sz w:val="20"/>
                <w:szCs w:val="20"/>
                <w:lang w:val="en-US"/>
              </w:rPr>
            </w:pPr>
            <w:r w:rsidRPr="001B1BCA">
              <w:rPr>
                <w:rFonts w:ascii="Arial" w:hAnsi="Arial" w:cs="Arial"/>
                <w:sz w:val="20"/>
                <w:szCs w:val="20"/>
                <w:lang w:val="en-US"/>
              </w:rPr>
              <w:t>0.09</w:t>
            </w:r>
          </w:p>
        </w:tc>
        <w:tc>
          <w:tcPr>
            <w:tcW w:w="481" w:type="pct"/>
            <w:tcBorders>
              <w:top w:val="nil"/>
              <w:bottom w:val="single" w:sz="4" w:space="0" w:color="auto"/>
            </w:tcBorders>
          </w:tcPr>
          <w:p w:rsidR="00F26585" w:rsidRPr="001B1BCA" w:rsidRDefault="00AE34F8" w:rsidP="00D309CA">
            <w:pPr>
              <w:pStyle w:val="ListParagraph"/>
              <w:spacing w:after="0" w:line="360" w:lineRule="auto"/>
              <w:ind w:left="0"/>
              <w:contextualSpacing w:val="0"/>
              <w:jc w:val="center"/>
              <w:rPr>
                <w:rFonts w:ascii="Arial" w:hAnsi="Arial" w:cs="Arial"/>
                <w:sz w:val="20"/>
                <w:szCs w:val="20"/>
                <w:lang w:val="en-US"/>
              </w:rPr>
            </w:pPr>
            <w:r w:rsidRPr="001B1BCA">
              <w:rPr>
                <w:rFonts w:ascii="Arial" w:hAnsi="Arial" w:cs="Arial"/>
                <w:sz w:val="20"/>
                <w:szCs w:val="20"/>
                <w:lang w:val="en-US"/>
              </w:rPr>
              <w:t>0.099</w:t>
            </w:r>
          </w:p>
        </w:tc>
      </w:tr>
    </w:tbl>
    <w:p w:rsidR="00F76B38" w:rsidRPr="001B1BCA" w:rsidRDefault="00F76B38" w:rsidP="00686AE2">
      <w:pPr>
        <w:spacing w:after="0" w:line="360" w:lineRule="auto"/>
        <w:jc w:val="both"/>
        <w:rPr>
          <w:rFonts w:ascii="Arial" w:hAnsi="Arial" w:cs="Arial"/>
          <w:lang w:val="en-US"/>
        </w:rPr>
      </w:pPr>
    </w:p>
    <w:p w:rsidR="00F76B38" w:rsidRPr="001B1BCA" w:rsidRDefault="00F76B38" w:rsidP="00686AE2">
      <w:pPr>
        <w:spacing w:after="0" w:line="360" w:lineRule="auto"/>
        <w:jc w:val="both"/>
        <w:rPr>
          <w:rFonts w:ascii="Arial" w:hAnsi="Arial" w:cs="Arial"/>
          <w:b/>
          <w:lang w:val="en-US"/>
        </w:rPr>
      </w:pPr>
      <w:r w:rsidRPr="001B1BCA">
        <w:rPr>
          <w:rFonts w:ascii="Arial" w:hAnsi="Arial" w:cs="Arial"/>
          <w:b/>
          <w:lang w:val="en-US"/>
        </w:rPr>
        <w:t>Tipologi Pengetahuan NAPZA dan HIV dengan Perilaku NAPZA</w:t>
      </w:r>
    </w:p>
    <w:p w:rsidR="00D309CA" w:rsidRPr="001B1BCA" w:rsidRDefault="00F76B38" w:rsidP="00686AE2">
      <w:pPr>
        <w:spacing w:after="0" w:line="360" w:lineRule="auto"/>
        <w:jc w:val="both"/>
        <w:rPr>
          <w:rFonts w:ascii="Arial" w:hAnsi="Arial" w:cs="Arial"/>
          <w:lang w:val="en-US"/>
        </w:rPr>
      </w:pPr>
      <w:r w:rsidRPr="001B1BCA">
        <w:rPr>
          <w:rFonts w:ascii="Arial" w:hAnsi="Arial" w:cs="Arial"/>
          <w:lang w:val="en-US"/>
        </w:rPr>
        <w:t>Berda</w:t>
      </w:r>
      <w:r w:rsidR="0035664D" w:rsidRPr="001B1BCA">
        <w:rPr>
          <w:rFonts w:ascii="Arial" w:hAnsi="Arial" w:cs="Arial"/>
          <w:lang w:val="en-US"/>
        </w:rPr>
        <w:t xml:space="preserve">sarkan Gambar 1, sebanyak </w:t>
      </w:r>
      <w:r w:rsidR="00122965" w:rsidRPr="001B1BCA">
        <w:rPr>
          <w:rFonts w:ascii="Arial" w:hAnsi="Arial" w:cs="Arial"/>
          <w:lang w:val="en-US"/>
        </w:rPr>
        <w:t>54.8</w:t>
      </w:r>
      <w:r w:rsidRPr="001B1BCA">
        <w:rPr>
          <w:rFonts w:ascii="Arial" w:hAnsi="Arial" w:cs="Arial"/>
          <w:lang w:val="en-US"/>
        </w:rPr>
        <w:t xml:space="preserve"> persen remaja laki-laki dan </w:t>
      </w:r>
      <w:r w:rsidR="00122965" w:rsidRPr="001B1BCA">
        <w:rPr>
          <w:rFonts w:ascii="Arial" w:hAnsi="Arial" w:cs="Arial"/>
          <w:lang w:val="en-US"/>
        </w:rPr>
        <w:t>62.4</w:t>
      </w:r>
      <w:r w:rsidRPr="001B1BCA">
        <w:rPr>
          <w:rFonts w:ascii="Arial" w:hAnsi="Arial" w:cs="Arial"/>
          <w:lang w:val="en-US"/>
        </w:rPr>
        <w:t xml:space="preserve"> persen re</w:t>
      </w:r>
      <w:r w:rsidR="00122965" w:rsidRPr="001B1BCA">
        <w:rPr>
          <w:rFonts w:ascii="Arial" w:hAnsi="Arial" w:cs="Arial"/>
          <w:lang w:val="en-US"/>
        </w:rPr>
        <w:t>maja perempuan masuk pada tipe 3</w:t>
      </w:r>
      <w:r w:rsidRPr="001B1BCA">
        <w:rPr>
          <w:rFonts w:ascii="Arial" w:hAnsi="Arial" w:cs="Arial"/>
          <w:lang w:val="en-US"/>
        </w:rPr>
        <w:t xml:space="preserve"> yaitu memiliki pengetahuan NAPZA </w:t>
      </w:r>
      <w:r w:rsidR="00122965" w:rsidRPr="001B1BCA">
        <w:rPr>
          <w:rFonts w:ascii="Arial" w:hAnsi="Arial" w:cs="Arial"/>
          <w:lang w:val="en-US"/>
        </w:rPr>
        <w:t>tinggi</w:t>
      </w:r>
      <w:r w:rsidRPr="001B1BCA">
        <w:rPr>
          <w:rFonts w:ascii="Arial" w:hAnsi="Arial" w:cs="Arial"/>
          <w:lang w:val="en-US"/>
        </w:rPr>
        <w:t xml:space="preserve"> dan perilaku NAPZA yang </w:t>
      </w:r>
      <w:r w:rsidR="0035664D" w:rsidRPr="001B1BCA">
        <w:rPr>
          <w:rFonts w:ascii="Arial" w:hAnsi="Arial" w:cs="Arial"/>
          <w:lang w:val="en-US"/>
        </w:rPr>
        <w:t xml:space="preserve">rendah. Namun masih terdapat </w:t>
      </w:r>
      <w:r w:rsidR="00122965" w:rsidRPr="001B1BCA">
        <w:rPr>
          <w:rFonts w:ascii="Arial" w:hAnsi="Arial" w:cs="Arial"/>
          <w:lang w:val="en-US"/>
        </w:rPr>
        <w:t xml:space="preserve">7.6 </w:t>
      </w:r>
      <w:r w:rsidRPr="001B1BCA">
        <w:rPr>
          <w:rFonts w:ascii="Arial" w:hAnsi="Arial" w:cs="Arial"/>
          <w:lang w:val="en-US"/>
        </w:rPr>
        <w:t xml:space="preserve">persen remaja laki-laki dan </w:t>
      </w:r>
      <w:r w:rsidR="00122965" w:rsidRPr="001B1BCA">
        <w:rPr>
          <w:rFonts w:ascii="Arial" w:hAnsi="Arial" w:cs="Arial"/>
          <w:lang w:val="en-US"/>
        </w:rPr>
        <w:t>3.</w:t>
      </w:r>
      <w:r w:rsidRPr="001B1BCA">
        <w:rPr>
          <w:rFonts w:ascii="Arial" w:hAnsi="Arial" w:cs="Arial"/>
          <w:lang w:val="en-US"/>
        </w:rPr>
        <w:t xml:space="preserve">5 persen remaja perempuan yang masuk pada kategori tipe </w:t>
      </w:r>
      <w:r w:rsidR="00122965" w:rsidRPr="001B1BCA">
        <w:rPr>
          <w:rFonts w:ascii="Arial" w:hAnsi="Arial" w:cs="Arial"/>
          <w:lang w:val="en-US"/>
        </w:rPr>
        <w:t>2</w:t>
      </w:r>
      <w:r w:rsidRPr="001B1BCA">
        <w:rPr>
          <w:rFonts w:ascii="Arial" w:hAnsi="Arial" w:cs="Arial"/>
          <w:lang w:val="en-US"/>
        </w:rPr>
        <w:t xml:space="preserve"> yaitu pengetahuan NAPZA </w:t>
      </w:r>
      <w:r w:rsidR="00122965" w:rsidRPr="001B1BCA">
        <w:rPr>
          <w:rFonts w:ascii="Arial" w:hAnsi="Arial" w:cs="Arial"/>
          <w:lang w:val="en-US"/>
        </w:rPr>
        <w:t>tinggi</w:t>
      </w:r>
      <w:r w:rsidRPr="001B1BCA">
        <w:rPr>
          <w:rFonts w:ascii="Arial" w:hAnsi="Arial" w:cs="Arial"/>
          <w:lang w:val="en-US"/>
        </w:rPr>
        <w:t xml:space="preserve"> namun per</w:t>
      </w:r>
      <w:r w:rsidR="0035664D" w:rsidRPr="001B1BCA">
        <w:rPr>
          <w:rFonts w:ascii="Arial" w:hAnsi="Arial" w:cs="Arial"/>
          <w:lang w:val="en-US"/>
        </w:rPr>
        <w:t xml:space="preserve">ilaku NAPZA nya tinggi. </w:t>
      </w:r>
      <w:r w:rsidR="008800D4" w:rsidRPr="001B1BCA">
        <w:rPr>
          <w:rFonts w:ascii="Arial" w:hAnsi="Arial" w:cs="Arial"/>
          <w:lang w:val="en-US"/>
        </w:rPr>
        <w:tab/>
      </w:r>
      <w:r w:rsidR="008800D4" w:rsidRPr="001B1BCA">
        <w:rPr>
          <w:rFonts w:ascii="Arial" w:hAnsi="Arial" w:cs="Arial"/>
          <w:lang w:val="en-US"/>
        </w:rPr>
        <w:tab/>
      </w:r>
      <w:r w:rsidR="008800D4" w:rsidRPr="001B1BCA">
        <w:rPr>
          <w:rFonts w:ascii="Arial" w:hAnsi="Arial" w:cs="Arial"/>
          <w:lang w:val="en-US"/>
        </w:rPr>
        <w:tab/>
      </w:r>
    </w:p>
    <w:p w:rsidR="00F76B38" w:rsidRPr="001B1BCA" w:rsidRDefault="00583A03" w:rsidP="00686AE2">
      <w:pPr>
        <w:spacing w:after="0" w:line="360" w:lineRule="auto"/>
        <w:jc w:val="both"/>
        <w:rPr>
          <w:rFonts w:ascii="Arial" w:hAnsi="Arial" w:cs="Arial"/>
          <w:lang w:val="en-US"/>
        </w:rPr>
      </w:pPr>
      <w:r w:rsidRPr="00583A03">
        <w:rPr>
          <w:rFonts w:ascii="Arial" w:hAnsi="Arial" w:cs="Arial"/>
          <w:noProof/>
          <w:lang w:eastAsia="id-ID"/>
        </w:rPr>
        <w:pict>
          <v:group id="Group 37" o:spid="_x0000_s1038" style="position:absolute;left:0;text-align:left;margin-left:69.35pt;margin-top:13.5pt;width:307.95pt;height:169.95pt;z-index:251655168;mso-width-relative:margin;mso-height-relative:margin" coordsize="23526,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">
            <v:shapetype id="_x0000_t32" coordsize="21600,21600" o:spt="32" o:oned="t" path="m,l21600,21600e" filled="f">
              <v:path arrowok="t" fillok="f" o:connecttype="none"/>
              <o:lock v:ext="edit" shapetype="t"/>
            </v:shapetype>
            <v:shape id="Straight Arrow Connector 38" o:spid="_x0000_s1027" type="#_x0000_t32" style="position:absolute;top:8667;width:235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7f+L8AAADaAAAADwAAAGRycy9kb3ducmV2LnhtbERPzWrCQBC+F3yHZQRvdaMHW6KriCD2&#10;0tCqDzBkxySamQ3ZNcY8vXso9Pjx/a82Pdeqo9ZXTgzMpgkoktzZSgoD59P+/ROUDygWaydk4Eke&#10;NuvR2wpT6x7yS90xFCqGiE/RQBlCk2rt85IY/dQ1JJG7uJYxRNgW2rb4iOFc63mSLDRjJbGhxIZ2&#10;JeW3450NZOfr4buZI/PuMGTZx8/AvhuMmYz77RJUoD78i//cX9ZA3BqvxBug1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87f+L8AAADaAAAADwAAAAAAAAAAAAAAAACh&#10;AgAAZHJzL2Rvd25yZXYueG1sUEsFBgAAAAAEAAQA+QAAAI0DAAAAAA==&#10;" strokecolor="black [3200]" strokeweight="3pt">
              <v:stroke startarrow="block" endarrow="block"/>
              <v:shadow on="t" color="black" opacity="22937f" origin=",.5" offset="0,.63889mm"/>
            </v:shape>
            <v:shape id="Straight Arrow Connector 39" o:spid="_x0000_s1028" type="#_x0000_t32" style="position:absolute;left:11715;width:0;height:1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J6Y8IAAADaAAAADwAAAGRycy9kb3ducmV2LnhtbESPQWvCQBSE7wX/w/IEb3WjB1ujqxRB&#10;7KXBqj/gkX1N0ua9DdltTPPru4LgcZiZb5j1tudaddT6yomB2TQBRZI7W0lh4HLeP7+C8gHFYu2E&#10;DPyRh+1m9LTG1LqrfFJ3CoWKEPEpGihDaFKtfV4So5+6hiR6X65lDFG2hbYtXiOcaz1PkoVmrCQu&#10;lNjQrqT85/TLBrLL9+GjmSPz7jBk2ctxYN8NxkzG/dsKVKA+PML39rs1sITblXgD9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IJ6Y8IAAADaAAAADwAAAAAAAAAAAAAA&#10;AAChAgAAZHJzL2Rvd25yZXYueG1sUEsFBgAAAAAEAAQA+QAAAJADAAAAAA==&#10;" strokecolor="black [3200]" strokeweight="3pt">
              <v:stroke startarrow="block" endarrow="block"/>
              <v:shadow on="t" color="black" opacity="22937f" origin=",.5" offset="0,.63889mm"/>
            </v:shape>
          </v:group>
        </w:pict>
      </w:r>
      <w:r w:rsidR="00D309CA" w:rsidRPr="001B1BCA">
        <w:rPr>
          <w:rFonts w:ascii="Arial" w:hAnsi="Arial" w:cs="Arial"/>
          <w:lang w:val="en-US"/>
        </w:rPr>
        <w:tab/>
      </w:r>
      <w:r w:rsidR="00D309CA" w:rsidRPr="001B1BCA">
        <w:rPr>
          <w:rFonts w:ascii="Arial" w:hAnsi="Arial" w:cs="Arial"/>
          <w:lang w:val="en-US"/>
        </w:rPr>
        <w:tab/>
      </w:r>
      <w:r w:rsidR="00D309CA" w:rsidRPr="001B1BCA">
        <w:rPr>
          <w:rFonts w:ascii="Arial" w:hAnsi="Arial" w:cs="Arial"/>
          <w:lang w:val="en-US"/>
        </w:rPr>
        <w:tab/>
      </w:r>
      <w:r w:rsidR="00D309CA" w:rsidRPr="001B1BCA">
        <w:rPr>
          <w:rFonts w:ascii="Arial" w:hAnsi="Arial" w:cs="Arial"/>
          <w:lang w:val="en-US"/>
        </w:rPr>
        <w:tab/>
      </w:r>
      <w:r w:rsidR="00D309CA" w:rsidRPr="001B1BCA">
        <w:rPr>
          <w:rFonts w:ascii="Arial" w:hAnsi="Arial" w:cs="Arial"/>
          <w:lang w:val="en-US"/>
        </w:rPr>
        <w:tab/>
      </w:r>
      <w:r w:rsidR="008800D4" w:rsidRPr="001B1BCA">
        <w:rPr>
          <w:rFonts w:ascii="Arial" w:hAnsi="Arial" w:cs="Arial"/>
          <w:lang w:val="en-US"/>
        </w:rPr>
        <w:tab/>
      </w:r>
      <w:r w:rsidR="00F76B38" w:rsidRPr="001B1BCA">
        <w:rPr>
          <w:rFonts w:ascii="Arial" w:hAnsi="Arial" w:cs="Arial"/>
          <w:b/>
        </w:rPr>
        <w:t>PN</w:t>
      </w:r>
      <w:r w:rsidR="00F76B38" w:rsidRPr="001B1BCA">
        <w:rPr>
          <w:rFonts w:ascii="Arial" w:hAnsi="Arial" w:cs="Arial"/>
          <w:b/>
          <w:lang w:val="en-US"/>
        </w:rPr>
        <w:t>2</w:t>
      </w:r>
    </w:p>
    <w:p w:rsidR="00F76B38" w:rsidRPr="001B1BCA" w:rsidRDefault="00F76B38" w:rsidP="00D309CA">
      <w:pPr>
        <w:tabs>
          <w:tab w:val="left" w:pos="1995"/>
          <w:tab w:val="center" w:pos="5220"/>
        </w:tabs>
        <w:spacing w:after="0" w:line="360" w:lineRule="auto"/>
        <w:jc w:val="both"/>
        <w:rPr>
          <w:rFonts w:ascii="Arial" w:hAnsi="Arial" w:cs="Arial"/>
          <w:b/>
          <w:lang w:val="en-US"/>
        </w:rPr>
      </w:pPr>
      <w:r w:rsidRPr="001B1BCA">
        <w:rPr>
          <w:rFonts w:ascii="Arial" w:hAnsi="Arial" w:cs="Arial"/>
        </w:rPr>
        <w:tab/>
      </w:r>
      <w:r w:rsidRPr="001B1BCA">
        <w:rPr>
          <w:rFonts w:ascii="Arial" w:hAnsi="Arial" w:cs="Arial"/>
          <w:b/>
        </w:rPr>
        <w:t>Tipe 1</w:t>
      </w:r>
      <w:r w:rsidRPr="001B1BCA">
        <w:rPr>
          <w:rFonts w:ascii="Arial" w:hAnsi="Arial" w:cs="Arial"/>
          <w:b/>
        </w:rPr>
        <w:tab/>
        <w:t>Tipe 2</w:t>
      </w:r>
    </w:p>
    <w:p w:rsidR="00F76B38" w:rsidRPr="001B1BCA" w:rsidRDefault="00F76B38" w:rsidP="00686AE2">
      <w:pPr>
        <w:tabs>
          <w:tab w:val="left" w:pos="1440"/>
          <w:tab w:val="left" w:pos="4575"/>
        </w:tabs>
        <w:spacing w:after="0" w:line="360" w:lineRule="auto"/>
        <w:jc w:val="both"/>
        <w:rPr>
          <w:rFonts w:ascii="Arial" w:hAnsi="Arial" w:cs="Arial"/>
        </w:rPr>
      </w:pPr>
      <w:r w:rsidRPr="001B1BCA">
        <w:rPr>
          <w:rFonts w:ascii="Arial" w:hAnsi="Arial" w:cs="Arial"/>
          <w:lang w:val="en-US"/>
        </w:rPr>
        <w:tab/>
      </w:r>
      <w:r w:rsidR="0035664D" w:rsidRPr="001B1BCA">
        <w:rPr>
          <w:rFonts w:ascii="Arial" w:hAnsi="Arial" w:cs="Arial"/>
        </w:rPr>
        <w:t>R</w:t>
      </w:r>
      <w:r w:rsidR="00030B4E" w:rsidRPr="001B1BCA">
        <w:rPr>
          <w:rFonts w:ascii="Arial" w:hAnsi="Arial" w:cs="Arial"/>
        </w:rPr>
        <w:t xml:space="preserve">emaja Laki-laki </w:t>
      </w:r>
      <w:r w:rsidR="00030B4E" w:rsidRPr="001B1BCA">
        <w:rPr>
          <w:rFonts w:ascii="Arial" w:hAnsi="Arial" w:cs="Arial"/>
          <w:lang w:val="en-US"/>
        </w:rPr>
        <w:t>4.5</w:t>
      </w:r>
      <w:r w:rsidRPr="001B1BCA">
        <w:rPr>
          <w:rFonts w:ascii="Arial" w:hAnsi="Arial" w:cs="Arial"/>
        </w:rPr>
        <w:t>%</w:t>
      </w:r>
      <w:r w:rsidRPr="001B1BCA">
        <w:rPr>
          <w:rFonts w:ascii="Arial" w:hAnsi="Arial" w:cs="Arial"/>
        </w:rPr>
        <w:tab/>
      </w:r>
      <w:r w:rsidR="00D309CA" w:rsidRPr="001B1BCA">
        <w:rPr>
          <w:rFonts w:ascii="Arial" w:hAnsi="Arial" w:cs="Arial"/>
          <w:lang w:val="en-US"/>
        </w:rPr>
        <w:tab/>
      </w:r>
      <w:r w:rsidRPr="001B1BCA">
        <w:rPr>
          <w:rFonts w:ascii="Arial" w:hAnsi="Arial" w:cs="Arial"/>
        </w:rPr>
        <w:t>Remaja Laki-laki</w:t>
      </w:r>
      <w:r w:rsidR="00030B4E" w:rsidRPr="001B1BCA">
        <w:rPr>
          <w:rFonts w:ascii="Arial" w:hAnsi="Arial" w:cs="Arial"/>
          <w:lang w:val="en-US"/>
        </w:rPr>
        <w:t>7.6</w:t>
      </w:r>
      <w:r w:rsidRPr="001B1BCA">
        <w:rPr>
          <w:rFonts w:ascii="Arial" w:hAnsi="Arial" w:cs="Arial"/>
        </w:rPr>
        <w:t>%</w:t>
      </w:r>
    </w:p>
    <w:p w:rsidR="00F76B38" w:rsidRPr="001B1BCA" w:rsidRDefault="00122965" w:rsidP="00D309CA">
      <w:pPr>
        <w:tabs>
          <w:tab w:val="left" w:pos="1440"/>
          <w:tab w:val="left" w:pos="4575"/>
        </w:tabs>
        <w:spacing w:after="0" w:line="360" w:lineRule="auto"/>
        <w:jc w:val="both"/>
        <w:rPr>
          <w:rFonts w:ascii="Arial" w:hAnsi="Arial" w:cs="Arial"/>
          <w:lang w:val="en-US"/>
        </w:rPr>
      </w:pPr>
      <w:r w:rsidRPr="001B1BCA">
        <w:rPr>
          <w:rFonts w:ascii="Arial" w:hAnsi="Arial" w:cs="Arial"/>
        </w:rPr>
        <w:tab/>
        <w:t xml:space="preserve">Remaja Perempuan </w:t>
      </w:r>
      <w:r w:rsidRPr="001B1BCA">
        <w:rPr>
          <w:rFonts w:ascii="Arial" w:hAnsi="Arial" w:cs="Arial"/>
          <w:lang w:val="en-US"/>
        </w:rPr>
        <w:t>1.8</w:t>
      </w:r>
      <w:r w:rsidR="00F76B38" w:rsidRPr="001B1BCA">
        <w:rPr>
          <w:rFonts w:ascii="Arial" w:hAnsi="Arial" w:cs="Arial"/>
        </w:rPr>
        <w:t>%</w:t>
      </w:r>
      <w:r w:rsidR="00F76B38" w:rsidRPr="001B1BCA">
        <w:rPr>
          <w:rFonts w:ascii="Arial" w:hAnsi="Arial" w:cs="Arial"/>
        </w:rPr>
        <w:tab/>
      </w:r>
      <w:r w:rsidR="00D309CA" w:rsidRPr="001B1BCA">
        <w:rPr>
          <w:rFonts w:ascii="Arial" w:hAnsi="Arial" w:cs="Arial"/>
          <w:lang w:val="en-US"/>
        </w:rPr>
        <w:tab/>
      </w:r>
      <w:r w:rsidR="00F76B38" w:rsidRPr="001B1BCA">
        <w:rPr>
          <w:rFonts w:ascii="Arial" w:hAnsi="Arial" w:cs="Arial"/>
        </w:rPr>
        <w:t>Remaja P</w:t>
      </w:r>
      <w:r w:rsidRPr="001B1BCA">
        <w:rPr>
          <w:rFonts w:ascii="Arial" w:hAnsi="Arial" w:cs="Arial"/>
        </w:rPr>
        <w:t xml:space="preserve">erempuan </w:t>
      </w:r>
      <w:r w:rsidRPr="001B1BCA">
        <w:rPr>
          <w:rFonts w:ascii="Arial" w:hAnsi="Arial" w:cs="Arial"/>
          <w:lang w:val="en-US"/>
        </w:rPr>
        <w:t>3.5</w:t>
      </w:r>
      <w:r w:rsidR="00F76B38" w:rsidRPr="001B1BCA">
        <w:rPr>
          <w:rFonts w:ascii="Arial" w:hAnsi="Arial" w:cs="Arial"/>
        </w:rPr>
        <w:t>%</w:t>
      </w:r>
    </w:p>
    <w:p w:rsidR="00D309CA" w:rsidRPr="001B1BCA" w:rsidRDefault="00D309CA" w:rsidP="00D309CA">
      <w:pPr>
        <w:tabs>
          <w:tab w:val="left" w:pos="1440"/>
          <w:tab w:val="left" w:pos="4575"/>
        </w:tabs>
        <w:spacing w:after="0" w:line="360" w:lineRule="auto"/>
        <w:jc w:val="both"/>
        <w:rPr>
          <w:rFonts w:ascii="Arial" w:hAnsi="Arial" w:cs="Arial"/>
          <w:lang w:val="en-US"/>
        </w:rPr>
      </w:pPr>
    </w:p>
    <w:p w:rsidR="00F76B38" w:rsidRPr="001B1BCA" w:rsidRDefault="000D7EC0" w:rsidP="00686AE2">
      <w:pPr>
        <w:tabs>
          <w:tab w:val="left" w:pos="1134"/>
          <w:tab w:val="left" w:pos="6480"/>
        </w:tabs>
        <w:spacing w:after="0" w:line="360" w:lineRule="auto"/>
        <w:jc w:val="both"/>
        <w:rPr>
          <w:rFonts w:ascii="Arial" w:hAnsi="Arial" w:cs="Arial"/>
          <w:b/>
          <w:lang w:val="en-US"/>
        </w:rPr>
      </w:pPr>
      <w:r>
        <w:rPr>
          <w:rFonts w:ascii="Arial" w:hAnsi="Arial" w:cs="Arial"/>
          <w:b/>
          <w:lang w:val="en-US"/>
        </w:rPr>
        <w:t xml:space="preserve">        </w:t>
      </w:r>
      <w:r w:rsidR="00F76B38" w:rsidRPr="001B1BCA">
        <w:rPr>
          <w:rFonts w:ascii="Arial" w:hAnsi="Arial" w:cs="Arial"/>
          <w:b/>
        </w:rPr>
        <w:t>PNH 1</w:t>
      </w:r>
      <w:r w:rsidR="008800D4" w:rsidRPr="001B1BCA">
        <w:rPr>
          <w:rFonts w:ascii="Arial" w:hAnsi="Arial" w:cs="Arial"/>
          <w:lang w:val="en-US"/>
        </w:rPr>
        <w:tab/>
      </w:r>
      <w:r>
        <w:rPr>
          <w:rFonts w:ascii="Arial" w:hAnsi="Arial" w:cs="Arial"/>
          <w:lang w:val="en-US"/>
        </w:rPr>
        <w:tab/>
        <w:t xml:space="preserve">       </w:t>
      </w:r>
      <w:r w:rsidR="00F76B38" w:rsidRPr="001B1BCA">
        <w:rPr>
          <w:rFonts w:ascii="Arial" w:hAnsi="Arial" w:cs="Arial"/>
          <w:b/>
        </w:rPr>
        <w:t>PNH 2</w:t>
      </w:r>
    </w:p>
    <w:p w:rsidR="00F76B38" w:rsidRPr="001B1BCA" w:rsidRDefault="00F76B38" w:rsidP="00686AE2">
      <w:pPr>
        <w:tabs>
          <w:tab w:val="left" w:pos="1980"/>
          <w:tab w:val="left" w:pos="4710"/>
        </w:tabs>
        <w:spacing w:after="0" w:line="360" w:lineRule="auto"/>
        <w:jc w:val="both"/>
        <w:rPr>
          <w:rFonts w:ascii="Arial" w:hAnsi="Arial" w:cs="Arial"/>
          <w:b/>
        </w:rPr>
      </w:pPr>
      <w:r w:rsidRPr="001B1BCA">
        <w:rPr>
          <w:rFonts w:ascii="Arial" w:hAnsi="Arial" w:cs="Arial"/>
        </w:rPr>
        <w:tab/>
      </w:r>
      <w:r w:rsidRPr="001B1BCA">
        <w:rPr>
          <w:rFonts w:ascii="Arial" w:hAnsi="Arial" w:cs="Arial"/>
          <w:b/>
        </w:rPr>
        <w:t>Tipe 4</w:t>
      </w:r>
      <w:r w:rsidRPr="001B1BCA">
        <w:rPr>
          <w:rFonts w:ascii="Arial" w:hAnsi="Arial" w:cs="Arial"/>
          <w:b/>
        </w:rPr>
        <w:tab/>
      </w:r>
      <w:r w:rsidR="00D309CA" w:rsidRPr="001B1BCA">
        <w:rPr>
          <w:rFonts w:ascii="Arial" w:hAnsi="Arial" w:cs="Arial"/>
          <w:b/>
          <w:lang w:val="en-US"/>
        </w:rPr>
        <w:tab/>
      </w:r>
      <w:r w:rsidRPr="001B1BCA">
        <w:rPr>
          <w:rFonts w:ascii="Arial" w:hAnsi="Arial" w:cs="Arial"/>
          <w:b/>
        </w:rPr>
        <w:t xml:space="preserve">Tipe 3 </w:t>
      </w:r>
    </w:p>
    <w:p w:rsidR="00F76B38" w:rsidRPr="001B1BCA" w:rsidRDefault="00F76B38" w:rsidP="00686AE2">
      <w:pPr>
        <w:tabs>
          <w:tab w:val="left" w:pos="1530"/>
          <w:tab w:val="left" w:pos="4710"/>
        </w:tabs>
        <w:spacing w:after="0" w:line="360" w:lineRule="auto"/>
        <w:jc w:val="both"/>
        <w:rPr>
          <w:rFonts w:ascii="Arial" w:hAnsi="Arial" w:cs="Arial"/>
        </w:rPr>
      </w:pPr>
      <w:r w:rsidRPr="001B1BCA">
        <w:rPr>
          <w:rFonts w:ascii="Arial" w:hAnsi="Arial" w:cs="Arial"/>
        </w:rPr>
        <w:tab/>
        <w:t>Remaja Lak</w:t>
      </w:r>
      <w:r w:rsidR="00030B4E" w:rsidRPr="001B1BCA">
        <w:rPr>
          <w:rFonts w:ascii="Arial" w:hAnsi="Arial" w:cs="Arial"/>
        </w:rPr>
        <w:t xml:space="preserve">i-laki </w:t>
      </w:r>
      <w:r w:rsidR="00030B4E" w:rsidRPr="001B1BCA">
        <w:rPr>
          <w:rFonts w:ascii="Arial" w:hAnsi="Arial" w:cs="Arial"/>
          <w:lang w:val="en-US"/>
        </w:rPr>
        <w:t>33.1</w:t>
      </w:r>
      <w:r w:rsidR="0035664D" w:rsidRPr="001B1BCA">
        <w:rPr>
          <w:rFonts w:ascii="Arial" w:hAnsi="Arial" w:cs="Arial"/>
        </w:rPr>
        <w:t>%</w:t>
      </w:r>
      <w:r w:rsidR="0035664D" w:rsidRPr="001B1BCA">
        <w:rPr>
          <w:rFonts w:ascii="Arial" w:hAnsi="Arial" w:cs="Arial"/>
        </w:rPr>
        <w:tab/>
      </w:r>
      <w:r w:rsidR="00D309CA" w:rsidRPr="001B1BCA">
        <w:rPr>
          <w:rFonts w:ascii="Arial" w:hAnsi="Arial" w:cs="Arial"/>
          <w:lang w:val="en-US"/>
        </w:rPr>
        <w:tab/>
      </w:r>
      <w:r w:rsidR="0035664D" w:rsidRPr="001B1BCA">
        <w:rPr>
          <w:rFonts w:ascii="Arial" w:hAnsi="Arial" w:cs="Arial"/>
        </w:rPr>
        <w:t xml:space="preserve">Remaja Laki-laki </w:t>
      </w:r>
      <w:r w:rsidR="00030B4E" w:rsidRPr="001B1BCA">
        <w:rPr>
          <w:rFonts w:ascii="Arial" w:hAnsi="Arial" w:cs="Arial"/>
          <w:lang w:val="en-US"/>
        </w:rPr>
        <w:t>54.8</w:t>
      </w:r>
      <w:r w:rsidRPr="001B1BCA">
        <w:rPr>
          <w:rFonts w:ascii="Arial" w:hAnsi="Arial" w:cs="Arial"/>
        </w:rPr>
        <w:t>%</w:t>
      </w:r>
    </w:p>
    <w:p w:rsidR="00F76B38" w:rsidRPr="001B1BCA" w:rsidRDefault="00F76B38" w:rsidP="00686AE2">
      <w:pPr>
        <w:tabs>
          <w:tab w:val="left" w:pos="1530"/>
          <w:tab w:val="left" w:pos="4710"/>
        </w:tabs>
        <w:spacing w:after="0" w:line="360" w:lineRule="auto"/>
        <w:jc w:val="both"/>
        <w:rPr>
          <w:rFonts w:ascii="Arial" w:hAnsi="Arial" w:cs="Arial"/>
          <w:lang w:val="en-US"/>
        </w:rPr>
      </w:pPr>
      <w:r w:rsidRPr="001B1BCA">
        <w:rPr>
          <w:rFonts w:ascii="Arial" w:hAnsi="Arial" w:cs="Arial"/>
        </w:rPr>
        <w:tab/>
        <w:t>Remaja Per</w:t>
      </w:r>
      <w:r w:rsidR="00030B4E" w:rsidRPr="001B1BCA">
        <w:rPr>
          <w:rFonts w:ascii="Arial" w:hAnsi="Arial" w:cs="Arial"/>
        </w:rPr>
        <w:t xml:space="preserve">empuan </w:t>
      </w:r>
      <w:r w:rsidR="00030B4E" w:rsidRPr="001B1BCA">
        <w:rPr>
          <w:rFonts w:ascii="Arial" w:hAnsi="Arial" w:cs="Arial"/>
          <w:lang w:val="en-US"/>
        </w:rPr>
        <w:t>32.3</w:t>
      </w:r>
      <w:r w:rsidR="00030B4E" w:rsidRPr="001B1BCA">
        <w:rPr>
          <w:rFonts w:ascii="Arial" w:hAnsi="Arial" w:cs="Arial"/>
        </w:rPr>
        <w:t>%</w:t>
      </w:r>
      <w:r w:rsidR="00030B4E" w:rsidRPr="001B1BCA">
        <w:rPr>
          <w:rFonts w:ascii="Arial" w:hAnsi="Arial" w:cs="Arial"/>
        </w:rPr>
        <w:tab/>
      </w:r>
      <w:r w:rsidR="00D309CA" w:rsidRPr="001B1BCA">
        <w:rPr>
          <w:rFonts w:ascii="Arial" w:hAnsi="Arial" w:cs="Arial"/>
          <w:lang w:val="en-US"/>
        </w:rPr>
        <w:tab/>
      </w:r>
      <w:r w:rsidR="00030B4E" w:rsidRPr="001B1BCA">
        <w:rPr>
          <w:rFonts w:ascii="Arial" w:hAnsi="Arial" w:cs="Arial"/>
        </w:rPr>
        <w:t xml:space="preserve">Remaja Perempuan </w:t>
      </w:r>
      <w:r w:rsidR="00030B4E" w:rsidRPr="001B1BCA">
        <w:rPr>
          <w:rFonts w:ascii="Arial" w:hAnsi="Arial" w:cs="Arial"/>
          <w:lang w:val="en-US"/>
        </w:rPr>
        <w:t>62.4</w:t>
      </w:r>
      <w:r w:rsidRPr="001B1BCA">
        <w:rPr>
          <w:rFonts w:ascii="Arial" w:hAnsi="Arial" w:cs="Arial"/>
        </w:rPr>
        <w:t>%</w:t>
      </w:r>
    </w:p>
    <w:p w:rsidR="008800D4" w:rsidRPr="001B1BCA" w:rsidRDefault="00F76B38" w:rsidP="00686AE2">
      <w:pPr>
        <w:pStyle w:val="ListParagraph"/>
        <w:spacing w:after="0" w:line="360" w:lineRule="auto"/>
        <w:ind w:left="0"/>
        <w:contextualSpacing w:val="0"/>
        <w:jc w:val="both"/>
        <w:rPr>
          <w:rFonts w:ascii="Arial" w:hAnsi="Arial" w:cs="Arial"/>
          <w:b/>
          <w:lang w:val="en-US"/>
        </w:rPr>
      </w:pPr>
      <w:r w:rsidRPr="001B1BCA">
        <w:rPr>
          <w:rFonts w:ascii="Arial" w:hAnsi="Arial" w:cs="Arial"/>
          <w:b/>
        </w:rPr>
        <w:tab/>
      </w:r>
      <w:r w:rsidRPr="001B1BCA">
        <w:rPr>
          <w:rFonts w:ascii="Arial" w:hAnsi="Arial" w:cs="Arial"/>
          <w:b/>
        </w:rPr>
        <w:tab/>
      </w:r>
      <w:r w:rsidRPr="001B1BCA">
        <w:rPr>
          <w:rFonts w:ascii="Arial" w:hAnsi="Arial" w:cs="Arial"/>
          <w:b/>
        </w:rPr>
        <w:tab/>
      </w:r>
      <w:r w:rsidRPr="001B1BCA">
        <w:rPr>
          <w:rFonts w:ascii="Arial" w:hAnsi="Arial" w:cs="Arial"/>
          <w:b/>
        </w:rPr>
        <w:tab/>
      </w:r>
      <w:r w:rsidRPr="001B1BCA">
        <w:rPr>
          <w:rFonts w:ascii="Arial" w:hAnsi="Arial" w:cs="Arial"/>
          <w:b/>
        </w:rPr>
        <w:tab/>
      </w:r>
      <w:r w:rsidRPr="001B1BCA">
        <w:rPr>
          <w:rFonts w:ascii="Arial" w:hAnsi="Arial" w:cs="Arial"/>
          <w:b/>
        </w:rPr>
        <w:tab/>
      </w:r>
    </w:p>
    <w:p w:rsidR="00F76B38" w:rsidRPr="001B1BCA" w:rsidRDefault="002441AD" w:rsidP="00686AE2">
      <w:pPr>
        <w:pStyle w:val="ListParagraph"/>
        <w:spacing w:after="0" w:line="360" w:lineRule="auto"/>
        <w:ind w:left="0"/>
        <w:contextualSpacing w:val="0"/>
        <w:jc w:val="both"/>
        <w:rPr>
          <w:rFonts w:ascii="Arial" w:hAnsi="Arial" w:cs="Arial"/>
          <w:b/>
          <w:lang w:val="en-US"/>
        </w:rPr>
      </w:pPr>
      <w:r w:rsidRPr="001B1BCA">
        <w:rPr>
          <w:rFonts w:ascii="Arial" w:hAnsi="Arial" w:cs="Arial"/>
          <w:b/>
          <w:lang w:val="en-US"/>
        </w:rPr>
        <w:tab/>
      </w:r>
      <w:r w:rsidRPr="001B1BCA">
        <w:rPr>
          <w:rFonts w:ascii="Arial" w:hAnsi="Arial" w:cs="Arial"/>
          <w:b/>
          <w:lang w:val="en-US"/>
        </w:rPr>
        <w:tab/>
      </w:r>
      <w:r w:rsidRPr="001B1BCA">
        <w:rPr>
          <w:rFonts w:ascii="Arial" w:hAnsi="Arial" w:cs="Arial"/>
          <w:b/>
          <w:lang w:val="en-US"/>
        </w:rPr>
        <w:tab/>
      </w:r>
      <w:r w:rsidRPr="001B1BCA">
        <w:rPr>
          <w:rFonts w:ascii="Arial" w:hAnsi="Arial" w:cs="Arial"/>
          <w:b/>
          <w:lang w:val="en-US"/>
        </w:rPr>
        <w:tab/>
      </w:r>
      <w:r w:rsidR="00D309CA" w:rsidRPr="001B1BCA">
        <w:rPr>
          <w:rFonts w:ascii="Arial" w:hAnsi="Arial" w:cs="Arial"/>
          <w:b/>
          <w:lang w:val="en-US"/>
        </w:rPr>
        <w:tab/>
      </w:r>
      <w:r w:rsidRPr="001B1BCA">
        <w:rPr>
          <w:rFonts w:ascii="Arial" w:hAnsi="Arial" w:cs="Arial"/>
          <w:b/>
          <w:lang w:val="en-US"/>
        </w:rPr>
        <w:tab/>
      </w:r>
      <w:r w:rsidR="00F76B38" w:rsidRPr="001B1BCA">
        <w:rPr>
          <w:rFonts w:ascii="Arial" w:hAnsi="Arial" w:cs="Arial"/>
          <w:b/>
        </w:rPr>
        <w:t>PN 1</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lang w:val="en-US"/>
        </w:rPr>
        <w:t>Keterangan:</w:t>
      </w:r>
    </w:p>
    <w:p w:rsidR="00F76B38" w:rsidRPr="001B1BCA" w:rsidRDefault="00F76B38" w:rsidP="00686AE2">
      <w:pPr>
        <w:spacing w:after="0" w:line="360" w:lineRule="auto"/>
        <w:jc w:val="both"/>
        <w:rPr>
          <w:rFonts w:ascii="Arial" w:hAnsi="Arial" w:cs="Arial"/>
          <w:sz w:val="18"/>
          <w:szCs w:val="18"/>
        </w:rPr>
      </w:pPr>
      <w:r w:rsidRPr="001B1BCA">
        <w:rPr>
          <w:rFonts w:ascii="Arial" w:hAnsi="Arial" w:cs="Arial"/>
          <w:sz w:val="18"/>
          <w:szCs w:val="18"/>
        </w:rPr>
        <w:t>PNH2= Pengeta</w:t>
      </w:r>
      <w:r w:rsidR="00122965" w:rsidRPr="001B1BCA">
        <w:rPr>
          <w:rFonts w:ascii="Arial" w:hAnsi="Arial" w:cs="Arial"/>
          <w:sz w:val="18"/>
          <w:szCs w:val="18"/>
        </w:rPr>
        <w:t>huan NAPZA</w:t>
      </w:r>
      <w:r w:rsidR="00122965" w:rsidRPr="001B1BCA">
        <w:rPr>
          <w:rFonts w:ascii="Arial" w:hAnsi="Arial" w:cs="Arial"/>
          <w:sz w:val="18"/>
          <w:szCs w:val="18"/>
          <w:lang w:val="en-US"/>
        </w:rPr>
        <w:t>sedang-</w:t>
      </w:r>
      <w:r w:rsidRPr="001B1BCA">
        <w:rPr>
          <w:rFonts w:ascii="Arial" w:hAnsi="Arial" w:cs="Arial"/>
          <w:sz w:val="18"/>
          <w:szCs w:val="18"/>
        </w:rPr>
        <w:t>tinggi</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rPr>
        <w:t>PNH1= Pengetah</w:t>
      </w:r>
      <w:r w:rsidR="00122965" w:rsidRPr="001B1BCA">
        <w:rPr>
          <w:rFonts w:ascii="Arial" w:hAnsi="Arial" w:cs="Arial"/>
          <w:sz w:val="18"/>
          <w:szCs w:val="18"/>
        </w:rPr>
        <w:t>uan NAPZA rendah</w:t>
      </w:r>
    </w:p>
    <w:p w:rsidR="00F76B38" w:rsidRPr="001B1BCA" w:rsidRDefault="00F76B38" w:rsidP="00686AE2">
      <w:pPr>
        <w:spacing w:after="0" w:line="360" w:lineRule="auto"/>
        <w:jc w:val="both"/>
        <w:rPr>
          <w:rFonts w:ascii="Arial" w:hAnsi="Arial" w:cs="Arial"/>
          <w:sz w:val="18"/>
          <w:szCs w:val="18"/>
        </w:rPr>
      </w:pPr>
      <w:r w:rsidRPr="001B1BCA">
        <w:rPr>
          <w:rFonts w:ascii="Arial" w:hAnsi="Arial" w:cs="Arial"/>
          <w:sz w:val="18"/>
          <w:szCs w:val="18"/>
        </w:rPr>
        <w:t>PN2= Perilaku NAPZA</w:t>
      </w:r>
      <w:r w:rsidR="00122965" w:rsidRPr="001B1BCA">
        <w:rPr>
          <w:rFonts w:ascii="Arial" w:hAnsi="Arial" w:cs="Arial"/>
          <w:sz w:val="18"/>
          <w:szCs w:val="18"/>
          <w:lang w:val="en-US"/>
        </w:rPr>
        <w:t xml:space="preserve"> sedang-</w:t>
      </w:r>
      <w:r w:rsidRPr="001B1BCA">
        <w:rPr>
          <w:rFonts w:ascii="Arial" w:hAnsi="Arial" w:cs="Arial"/>
          <w:sz w:val="18"/>
          <w:szCs w:val="18"/>
        </w:rPr>
        <w:t xml:space="preserve"> tinggi</w:t>
      </w:r>
    </w:p>
    <w:p w:rsidR="00F76B38" w:rsidRPr="001B1BCA" w:rsidRDefault="00F76B38" w:rsidP="00D309CA">
      <w:pPr>
        <w:spacing w:after="0" w:line="360" w:lineRule="auto"/>
        <w:jc w:val="both"/>
        <w:rPr>
          <w:rFonts w:ascii="Arial" w:hAnsi="Arial" w:cs="Arial"/>
          <w:sz w:val="18"/>
          <w:szCs w:val="18"/>
          <w:lang w:val="en-US"/>
        </w:rPr>
      </w:pPr>
      <w:r w:rsidRPr="001B1BCA">
        <w:rPr>
          <w:rFonts w:ascii="Arial" w:hAnsi="Arial" w:cs="Arial"/>
          <w:sz w:val="18"/>
          <w:szCs w:val="18"/>
        </w:rPr>
        <w:t>PN1= Perilaku NAPZA rendah</w:t>
      </w:r>
    </w:p>
    <w:p w:rsidR="00F76B38" w:rsidRPr="001B1BCA" w:rsidRDefault="004E1847" w:rsidP="00D309CA">
      <w:pPr>
        <w:pStyle w:val="ListParagraph"/>
        <w:spacing w:after="0" w:line="360" w:lineRule="auto"/>
        <w:ind w:left="1170" w:hanging="1170"/>
        <w:contextualSpacing w:val="0"/>
        <w:rPr>
          <w:rFonts w:ascii="Arial" w:hAnsi="Arial" w:cs="Arial"/>
          <w:lang w:val="en-US"/>
        </w:rPr>
      </w:pPr>
      <w:r w:rsidRPr="001B1BCA">
        <w:rPr>
          <w:rFonts w:ascii="Arial" w:hAnsi="Arial" w:cs="Arial"/>
          <w:lang w:val="en-US"/>
        </w:rPr>
        <w:t>Gambar 1</w:t>
      </w:r>
      <w:r w:rsidRPr="001B1BCA">
        <w:rPr>
          <w:rFonts w:ascii="Arial" w:hAnsi="Arial" w:cs="Arial"/>
          <w:lang w:val="en-US"/>
        </w:rPr>
        <w:tab/>
      </w:r>
      <w:r w:rsidR="00F76B38" w:rsidRPr="001B1BCA">
        <w:rPr>
          <w:rFonts w:ascii="Arial" w:hAnsi="Arial" w:cs="Arial"/>
          <w:lang w:val="en-US"/>
        </w:rPr>
        <w:t>Tipologi Pengetahuan NAPZA dan HIV dengan Perilaku NAPZABerdasarkan Jenis Kelamin</w:t>
      </w:r>
    </w:p>
    <w:p w:rsidR="006759DB" w:rsidRPr="001B1BCA" w:rsidRDefault="006759DB" w:rsidP="00686AE2">
      <w:pPr>
        <w:spacing w:after="0" w:line="360" w:lineRule="auto"/>
        <w:jc w:val="both"/>
        <w:rPr>
          <w:rFonts w:ascii="Arial" w:hAnsi="Arial" w:cs="Arial"/>
          <w:b/>
          <w:lang w:val="en-US"/>
        </w:rPr>
      </w:pPr>
    </w:p>
    <w:p w:rsidR="002441AD" w:rsidRPr="001B1BCA" w:rsidRDefault="00F76B38" w:rsidP="00686AE2">
      <w:pPr>
        <w:spacing w:after="0" w:line="360" w:lineRule="auto"/>
        <w:jc w:val="both"/>
        <w:rPr>
          <w:rFonts w:ascii="Arial" w:hAnsi="Arial" w:cs="Arial"/>
          <w:lang w:val="en-US"/>
        </w:rPr>
      </w:pPr>
      <w:r w:rsidRPr="001B1BCA">
        <w:rPr>
          <w:rFonts w:ascii="Arial" w:hAnsi="Arial" w:cs="Arial"/>
          <w:lang w:val="en-US"/>
        </w:rPr>
        <w:t xml:space="preserve">Berdasarkan Gambar 2, tipe </w:t>
      </w:r>
      <w:r w:rsidR="00122965" w:rsidRPr="001B1BCA">
        <w:rPr>
          <w:rFonts w:ascii="Arial" w:hAnsi="Arial" w:cs="Arial"/>
          <w:lang w:val="en-US"/>
        </w:rPr>
        <w:t>tiga</w:t>
      </w:r>
      <w:r w:rsidRPr="001B1BCA">
        <w:rPr>
          <w:rFonts w:ascii="Arial" w:hAnsi="Arial" w:cs="Arial"/>
          <w:lang w:val="en-US"/>
        </w:rPr>
        <w:t xml:space="preserve"> yaitu pengetahuan orangtua tentang </w:t>
      </w:r>
      <w:r w:rsidR="00122965" w:rsidRPr="001B1BCA">
        <w:rPr>
          <w:rFonts w:ascii="Arial" w:hAnsi="Arial" w:cs="Arial"/>
          <w:lang w:val="en-US"/>
        </w:rPr>
        <w:t>pembangunan keluarga yang tinggi</w:t>
      </w:r>
      <w:r w:rsidRPr="001B1BCA">
        <w:rPr>
          <w:rFonts w:ascii="Arial" w:hAnsi="Arial" w:cs="Arial"/>
          <w:lang w:val="en-US"/>
        </w:rPr>
        <w:t xml:space="preserve"> dengan perilaku NAPZA yang rendah memilik</w:t>
      </w:r>
      <w:r w:rsidR="00122965" w:rsidRPr="001B1BCA">
        <w:rPr>
          <w:rFonts w:ascii="Arial" w:hAnsi="Arial" w:cs="Arial"/>
          <w:lang w:val="en-US"/>
        </w:rPr>
        <w:t>i persentase terbanyak yaitu 69</w:t>
      </w:r>
      <w:r w:rsidR="00B1393D" w:rsidRPr="001B1BCA">
        <w:rPr>
          <w:rFonts w:ascii="Arial" w:hAnsi="Arial" w:cs="Arial"/>
        </w:rPr>
        <w:t>,</w:t>
      </w:r>
      <w:r w:rsidR="00122965" w:rsidRPr="001B1BCA">
        <w:rPr>
          <w:rFonts w:ascii="Arial" w:hAnsi="Arial" w:cs="Arial"/>
          <w:lang w:val="en-US"/>
        </w:rPr>
        <w:t>6</w:t>
      </w:r>
      <w:r w:rsidRPr="001B1BCA">
        <w:rPr>
          <w:rFonts w:ascii="Arial" w:hAnsi="Arial" w:cs="Arial"/>
          <w:lang w:val="en-US"/>
        </w:rPr>
        <w:t>% pada k</w:t>
      </w:r>
      <w:r w:rsidR="00122965" w:rsidRPr="001B1BCA">
        <w:rPr>
          <w:rFonts w:ascii="Arial" w:hAnsi="Arial" w:cs="Arial"/>
          <w:lang w:val="en-US"/>
        </w:rPr>
        <w:t>eluarga remaja laki-laki dan 76</w:t>
      </w:r>
      <w:r w:rsidR="00B1393D" w:rsidRPr="001B1BCA">
        <w:rPr>
          <w:rFonts w:ascii="Arial" w:hAnsi="Arial" w:cs="Arial"/>
        </w:rPr>
        <w:t>,</w:t>
      </w:r>
      <w:r w:rsidR="00122965" w:rsidRPr="001B1BCA">
        <w:rPr>
          <w:rFonts w:ascii="Arial" w:hAnsi="Arial" w:cs="Arial"/>
          <w:lang w:val="en-US"/>
        </w:rPr>
        <w:t>6</w:t>
      </w:r>
      <w:r w:rsidRPr="001B1BCA">
        <w:rPr>
          <w:rFonts w:ascii="Arial" w:hAnsi="Arial" w:cs="Arial"/>
          <w:lang w:val="en-US"/>
        </w:rPr>
        <w:t xml:space="preserve"> persen pada keluar</w:t>
      </w:r>
      <w:r w:rsidR="002B6308" w:rsidRPr="001B1BCA">
        <w:rPr>
          <w:rFonts w:ascii="Arial" w:hAnsi="Arial" w:cs="Arial"/>
          <w:lang w:val="en-US"/>
        </w:rPr>
        <w:t>ga remaja perempuan. Terdapat 9.9</w:t>
      </w:r>
      <w:r w:rsidRPr="001B1BCA">
        <w:rPr>
          <w:rFonts w:ascii="Arial" w:hAnsi="Arial" w:cs="Arial"/>
          <w:lang w:val="en-US"/>
        </w:rPr>
        <w:t xml:space="preserve"> persen kelua</w:t>
      </w:r>
      <w:r w:rsidR="002B6308" w:rsidRPr="001B1BCA">
        <w:rPr>
          <w:rFonts w:ascii="Arial" w:hAnsi="Arial" w:cs="Arial"/>
          <w:lang w:val="en-US"/>
        </w:rPr>
        <w:t>rga remaja laki-laki dan 4.7</w:t>
      </w:r>
      <w:r w:rsidRPr="001B1BCA">
        <w:rPr>
          <w:rFonts w:ascii="Arial" w:hAnsi="Arial" w:cs="Arial"/>
          <w:lang w:val="en-US"/>
        </w:rPr>
        <w:t xml:space="preserve"> persen keluarga remaja peremuan yang memiliki pengetahuan orangtua tentang pembangunan keluarga yang tingg</w:t>
      </w:r>
      <w:r w:rsidR="002B6308" w:rsidRPr="001B1BCA">
        <w:rPr>
          <w:rFonts w:ascii="Arial" w:hAnsi="Arial" w:cs="Arial"/>
          <w:lang w:val="en-US"/>
        </w:rPr>
        <w:t>i dan perilaku NAPZA yang tinggi</w:t>
      </w:r>
      <w:r w:rsidRPr="001B1BCA">
        <w:rPr>
          <w:rFonts w:ascii="Arial" w:hAnsi="Arial" w:cs="Arial"/>
          <w:lang w:val="en-US"/>
        </w:rPr>
        <w:t>.</w:t>
      </w:r>
    </w:p>
    <w:p w:rsidR="000D7EC0" w:rsidRDefault="000D7EC0" w:rsidP="00D309CA">
      <w:pPr>
        <w:tabs>
          <w:tab w:val="left" w:pos="4140"/>
        </w:tabs>
        <w:spacing w:after="0" w:line="360" w:lineRule="auto"/>
        <w:jc w:val="center"/>
        <w:rPr>
          <w:rFonts w:ascii="Arial" w:hAnsi="Arial" w:cs="Arial"/>
          <w:b/>
          <w:lang w:val="en-US"/>
        </w:rPr>
      </w:pPr>
    </w:p>
    <w:p w:rsidR="00D309CA" w:rsidRPr="001B1BCA" w:rsidRDefault="00583A03" w:rsidP="00D309CA">
      <w:pPr>
        <w:tabs>
          <w:tab w:val="left" w:pos="4140"/>
        </w:tabs>
        <w:spacing w:after="0" w:line="360" w:lineRule="auto"/>
        <w:jc w:val="center"/>
        <w:rPr>
          <w:rFonts w:ascii="Arial" w:hAnsi="Arial" w:cs="Arial"/>
          <w:b/>
          <w:lang w:val="en-US"/>
        </w:rPr>
      </w:pPr>
      <w:r w:rsidRPr="00583A03">
        <w:rPr>
          <w:rFonts w:ascii="Arial" w:hAnsi="Arial" w:cs="Arial"/>
          <w:noProof/>
          <w:lang w:eastAsia="id-ID"/>
        </w:rPr>
        <w:lastRenderedPageBreak/>
        <w:pict>
          <v:group id="_x0000_s1035" style="position:absolute;left:0;text-align:left;margin-left:60.85pt;margin-top:18.45pt;width:316.45pt;height:167.4pt;z-index:251656192;mso-width-relative:margin;mso-height-relative:margin" coordsize="23526,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">
            <v:shape id="Straight Arrow Connector 38" o:spid="_x0000_s1037" type="#_x0000_t32" style="position:absolute;top:8667;width:235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9wZsIAAADaAAAADwAAAGRycy9kb3ducmV2LnhtbESPUWvCQBCE3wv+h2MF3+pFwVaipxRB&#10;7EuDVX/AktsmabN7IXeNaX59TxB8HGbmG2a97blWHbW+cmJgNk1AkeTOVlIYuJz3z0tQPqBYrJ2Q&#10;gT/ysN2MntaYWneVT+pOoVARIj5FA2UITaq1z0ti9FPXkETvy7WMIcq20LbFa4RzredJ8qIZK4kL&#10;JTa0Kyn/Of2ygezyffho5si8OwxZ9noc2HeDMZNx/7YCFagPj/C9/W4NLOB2Jd4Av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9wZsIAAADaAAAADwAAAAAAAAAAAAAA&#10;AAChAgAAZHJzL2Rvd25yZXYueG1sUEsFBgAAAAAEAAQA+QAAAJADAAAAAA==&#10;" strokecolor="black [3200]" strokeweight="3pt">
              <v:stroke startarrow="block" endarrow="block"/>
              <v:shadow on="t" color="black" opacity="22937f" origin=",.5" offset="0,.63889mm"/>
            </v:shape>
            <v:shape id="Straight Arrow Connector 39" o:spid="_x0000_s1036" type="#_x0000_t32" style="position:absolute;left:11715;width:0;height:1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3uEcIAAADaAAAADwAAAGRycy9kb3ducmV2LnhtbESPQWvCQBSE7wX/w/IEb3WjB1tSVxFB&#10;9GKw6g94ZF+TtHlvQ3aNMb/eLRR6HGbmG2a57rlWHbW+cmJgNk1AkeTOVlIYuF52r++gfECxWDsh&#10;Aw/ysF6NXpaYWneXT+rOoVARIj5FA2UITaq1z0ti9FPXkETvy7WMIcq20LbFe4RzredJstCMlcSF&#10;EhvalpT/nG9sILt+74/NHJm3+yHL3k4D+24wZjLuNx+gAvXhP/zXPlgDC/i9Em+AXj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3uEcIAAADaAAAADwAAAAAAAAAAAAAA&#10;AAChAgAAZHJzL2Rvd25yZXYueG1sUEsFBgAAAAAEAAQA+QAAAJADAAAAAA==&#10;" strokecolor="black [3200]" strokeweight="3pt">
              <v:stroke startarrow="block" endarrow="block"/>
              <v:shadow on="t" color="black" opacity="22937f" origin=",.5" offset="0,.63889mm"/>
            </v:shape>
          </v:group>
        </w:pict>
      </w:r>
      <w:r w:rsidR="00F76B38" w:rsidRPr="001B1BCA">
        <w:rPr>
          <w:rFonts w:ascii="Arial" w:hAnsi="Arial" w:cs="Arial"/>
          <w:b/>
        </w:rPr>
        <w:t>PN2</w:t>
      </w:r>
    </w:p>
    <w:p w:rsidR="00F76B38" w:rsidRPr="001B1BCA" w:rsidRDefault="00F76B38" w:rsidP="00D309CA">
      <w:pPr>
        <w:tabs>
          <w:tab w:val="left" w:pos="4140"/>
        </w:tabs>
        <w:spacing w:after="0" w:line="360" w:lineRule="auto"/>
        <w:jc w:val="center"/>
        <w:rPr>
          <w:rFonts w:ascii="Arial" w:hAnsi="Arial" w:cs="Arial"/>
          <w:b/>
          <w:lang w:val="en-US"/>
        </w:rPr>
      </w:pPr>
    </w:p>
    <w:p w:rsidR="00F76B38" w:rsidRPr="001B1BCA" w:rsidRDefault="00F76B38" w:rsidP="00686AE2">
      <w:pPr>
        <w:tabs>
          <w:tab w:val="left" w:pos="1995"/>
          <w:tab w:val="center" w:pos="4962"/>
        </w:tabs>
        <w:spacing w:after="0" w:line="360" w:lineRule="auto"/>
        <w:jc w:val="both"/>
        <w:rPr>
          <w:rFonts w:ascii="Arial" w:hAnsi="Arial" w:cs="Arial"/>
          <w:b/>
        </w:rPr>
      </w:pPr>
      <w:r w:rsidRPr="001B1BCA">
        <w:rPr>
          <w:rFonts w:ascii="Arial" w:hAnsi="Arial" w:cs="Arial"/>
        </w:rPr>
        <w:tab/>
      </w:r>
      <w:r w:rsidRPr="001B1BCA">
        <w:rPr>
          <w:rFonts w:ascii="Arial" w:hAnsi="Arial" w:cs="Arial"/>
          <w:b/>
        </w:rPr>
        <w:t>Tipe 1</w:t>
      </w:r>
      <w:r w:rsidRPr="001B1BCA">
        <w:rPr>
          <w:rFonts w:ascii="Arial" w:hAnsi="Arial" w:cs="Arial"/>
          <w:b/>
        </w:rPr>
        <w:tab/>
        <w:t>Tipe 2</w:t>
      </w:r>
    </w:p>
    <w:p w:rsidR="00F76B38" w:rsidRPr="001B1BCA" w:rsidRDefault="00122965" w:rsidP="00686AE2">
      <w:pPr>
        <w:tabs>
          <w:tab w:val="left" w:pos="1620"/>
          <w:tab w:val="left" w:pos="4575"/>
        </w:tabs>
        <w:spacing w:after="0" w:line="360" w:lineRule="auto"/>
        <w:jc w:val="both"/>
        <w:rPr>
          <w:rFonts w:ascii="Arial" w:hAnsi="Arial" w:cs="Arial"/>
        </w:rPr>
      </w:pPr>
      <w:r w:rsidRPr="001B1BCA">
        <w:rPr>
          <w:rFonts w:ascii="Arial" w:hAnsi="Arial" w:cs="Arial"/>
        </w:rPr>
        <w:tab/>
        <w:t xml:space="preserve">Remaja Laki-laki </w:t>
      </w:r>
      <w:r w:rsidRPr="001B1BCA">
        <w:rPr>
          <w:rFonts w:ascii="Arial" w:hAnsi="Arial" w:cs="Arial"/>
          <w:lang w:val="en-US"/>
        </w:rPr>
        <w:t>2.2</w:t>
      </w:r>
      <w:r w:rsidRPr="001B1BCA">
        <w:rPr>
          <w:rFonts w:ascii="Arial" w:hAnsi="Arial" w:cs="Arial"/>
        </w:rPr>
        <w:t xml:space="preserve"> %</w:t>
      </w:r>
      <w:r w:rsidRPr="001B1BCA">
        <w:rPr>
          <w:rFonts w:ascii="Arial" w:hAnsi="Arial" w:cs="Arial"/>
        </w:rPr>
        <w:tab/>
        <w:t xml:space="preserve">Remaja Laki-laki </w:t>
      </w:r>
      <w:r w:rsidRPr="001B1BCA">
        <w:rPr>
          <w:rFonts w:ascii="Arial" w:hAnsi="Arial" w:cs="Arial"/>
          <w:lang w:val="en-US"/>
        </w:rPr>
        <w:t>9.9</w:t>
      </w:r>
      <w:r w:rsidR="00F76B38" w:rsidRPr="001B1BCA">
        <w:rPr>
          <w:rFonts w:ascii="Arial" w:hAnsi="Arial" w:cs="Arial"/>
        </w:rPr>
        <w:t>%</w:t>
      </w:r>
    </w:p>
    <w:p w:rsidR="00F76B38" w:rsidRPr="001B1BCA" w:rsidRDefault="00B1393D" w:rsidP="00686AE2">
      <w:pPr>
        <w:tabs>
          <w:tab w:val="left" w:pos="1440"/>
          <w:tab w:val="left" w:pos="4575"/>
        </w:tabs>
        <w:spacing w:after="0" w:line="360" w:lineRule="auto"/>
        <w:jc w:val="both"/>
        <w:rPr>
          <w:rFonts w:ascii="Arial" w:hAnsi="Arial" w:cs="Arial"/>
        </w:rPr>
      </w:pPr>
      <w:r w:rsidRPr="001B1BCA">
        <w:rPr>
          <w:rFonts w:ascii="Arial" w:hAnsi="Arial" w:cs="Arial"/>
        </w:rPr>
        <w:tab/>
        <w:t xml:space="preserve">Remaja Perempuan </w:t>
      </w:r>
      <w:r w:rsidR="00122965" w:rsidRPr="001B1BCA">
        <w:rPr>
          <w:rFonts w:ascii="Arial" w:hAnsi="Arial" w:cs="Arial"/>
          <w:lang w:val="en-US"/>
        </w:rPr>
        <w:t>0.6</w:t>
      </w:r>
      <w:r w:rsidR="00F76B38" w:rsidRPr="001B1BCA">
        <w:rPr>
          <w:rFonts w:ascii="Arial" w:hAnsi="Arial" w:cs="Arial"/>
        </w:rPr>
        <w:t>%</w:t>
      </w:r>
      <w:r w:rsidR="00F76B38" w:rsidRPr="001B1BCA">
        <w:rPr>
          <w:rFonts w:ascii="Arial" w:hAnsi="Arial" w:cs="Arial"/>
        </w:rPr>
        <w:tab/>
        <w:t>Remaja Pere</w:t>
      </w:r>
      <w:r w:rsidR="00122965" w:rsidRPr="001B1BCA">
        <w:rPr>
          <w:rFonts w:ascii="Arial" w:hAnsi="Arial" w:cs="Arial"/>
        </w:rPr>
        <w:t xml:space="preserve">mpuan </w:t>
      </w:r>
      <w:r w:rsidR="00122965" w:rsidRPr="001B1BCA">
        <w:rPr>
          <w:rFonts w:ascii="Arial" w:hAnsi="Arial" w:cs="Arial"/>
          <w:lang w:val="en-US"/>
        </w:rPr>
        <w:t>4.7</w:t>
      </w:r>
      <w:r w:rsidR="00F76B38" w:rsidRPr="001B1BCA">
        <w:rPr>
          <w:rFonts w:ascii="Arial" w:hAnsi="Arial" w:cs="Arial"/>
        </w:rPr>
        <w:t>%</w:t>
      </w:r>
    </w:p>
    <w:p w:rsidR="00F76B38" w:rsidRPr="001B1BCA" w:rsidRDefault="000D7EC0" w:rsidP="00D309CA">
      <w:pPr>
        <w:tabs>
          <w:tab w:val="left" w:pos="5475"/>
        </w:tabs>
        <w:spacing w:after="0" w:line="360" w:lineRule="auto"/>
        <w:jc w:val="both"/>
        <w:rPr>
          <w:rFonts w:ascii="Arial" w:hAnsi="Arial" w:cs="Arial"/>
          <w:lang w:val="en-US"/>
        </w:rPr>
      </w:pPr>
      <w:r>
        <w:rPr>
          <w:rFonts w:ascii="Arial" w:hAnsi="Arial" w:cs="Arial"/>
          <w:b/>
          <w:lang w:val="en-US"/>
        </w:rPr>
        <w:t xml:space="preserve">      </w:t>
      </w:r>
      <w:r w:rsidR="00F76B38" w:rsidRPr="001B1BCA">
        <w:rPr>
          <w:rFonts w:ascii="Arial" w:hAnsi="Arial" w:cs="Arial"/>
          <w:b/>
        </w:rPr>
        <w:t>POR 1</w:t>
      </w:r>
      <w:r w:rsidR="00D309CA" w:rsidRPr="001B1BCA">
        <w:rPr>
          <w:rFonts w:ascii="Arial" w:hAnsi="Arial" w:cs="Arial"/>
          <w:b/>
          <w:lang w:val="en-US"/>
        </w:rPr>
        <w:tab/>
      </w:r>
      <w:r w:rsidR="00D309CA" w:rsidRPr="001B1BCA">
        <w:rPr>
          <w:rFonts w:ascii="Arial" w:hAnsi="Arial" w:cs="Arial"/>
          <w:b/>
          <w:lang w:val="en-US"/>
        </w:rPr>
        <w:tab/>
      </w:r>
      <w:r w:rsidR="00D309CA" w:rsidRPr="001B1BCA">
        <w:rPr>
          <w:rFonts w:ascii="Arial" w:hAnsi="Arial" w:cs="Arial"/>
          <w:b/>
          <w:lang w:val="en-US"/>
        </w:rPr>
        <w:tab/>
      </w:r>
      <w:r w:rsidR="00D309CA" w:rsidRPr="001B1BCA">
        <w:rPr>
          <w:rFonts w:ascii="Arial" w:hAnsi="Arial" w:cs="Arial"/>
          <w:b/>
          <w:lang w:val="en-US"/>
        </w:rPr>
        <w:tab/>
      </w:r>
      <w:r>
        <w:rPr>
          <w:rFonts w:ascii="Arial" w:hAnsi="Arial" w:cs="Arial"/>
          <w:b/>
          <w:lang w:val="en-US"/>
        </w:rPr>
        <w:t xml:space="preserve">       </w:t>
      </w:r>
      <w:r w:rsidR="00F76B38" w:rsidRPr="001B1BCA">
        <w:rPr>
          <w:rFonts w:ascii="Arial" w:hAnsi="Arial" w:cs="Arial"/>
          <w:b/>
        </w:rPr>
        <w:t>POR 2</w:t>
      </w:r>
    </w:p>
    <w:p w:rsidR="00F76B38" w:rsidRPr="001B1BCA" w:rsidRDefault="00F76B38" w:rsidP="00686AE2">
      <w:pPr>
        <w:tabs>
          <w:tab w:val="left" w:pos="1980"/>
          <w:tab w:val="left" w:pos="4710"/>
        </w:tabs>
        <w:spacing w:after="0" w:line="360" w:lineRule="auto"/>
        <w:jc w:val="both"/>
        <w:rPr>
          <w:rFonts w:ascii="Arial" w:hAnsi="Arial" w:cs="Arial"/>
          <w:b/>
        </w:rPr>
      </w:pPr>
      <w:r w:rsidRPr="001B1BCA">
        <w:rPr>
          <w:rFonts w:ascii="Arial" w:hAnsi="Arial" w:cs="Arial"/>
        </w:rPr>
        <w:tab/>
      </w:r>
      <w:r w:rsidRPr="001B1BCA">
        <w:rPr>
          <w:rFonts w:ascii="Arial" w:hAnsi="Arial" w:cs="Arial"/>
          <w:b/>
        </w:rPr>
        <w:t>Tipe 4</w:t>
      </w:r>
      <w:r w:rsidRPr="001B1BCA">
        <w:rPr>
          <w:rFonts w:ascii="Arial" w:hAnsi="Arial" w:cs="Arial"/>
        </w:rPr>
        <w:tab/>
      </w:r>
      <w:r w:rsidRPr="001B1BCA">
        <w:rPr>
          <w:rFonts w:ascii="Arial" w:hAnsi="Arial" w:cs="Arial"/>
          <w:b/>
        </w:rPr>
        <w:t xml:space="preserve">Tipe 3 </w:t>
      </w:r>
    </w:p>
    <w:p w:rsidR="00F76B38" w:rsidRPr="001B1BCA" w:rsidRDefault="00F76B38" w:rsidP="00686AE2">
      <w:pPr>
        <w:tabs>
          <w:tab w:val="left" w:pos="1530"/>
          <w:tab w:val="left" w:pos="4710"/>
        </w:tabs>
        <w:spacing w:after="0" w:line="360" w:lineRule="auto"/>
        <w:jc w:val="both"/>
        <w:rPr>
          <w:rFonts w:ascii="Arial" w:hAnsi="Arial" w:cs="Arial"/>
        </w:rPr>
      </w:pPr>
      <w:r w:rsidRPr="001B1BCA">
        <w:rPr>
          <w:rFonts w:ascii="Arial" w:hAnsi="Arial" w:cs="Arial"/>
        </w:rPr>
        <w:tab/>
        <w:t>Remaja Laki</w:t>
      </w:r>
      <w:r w:rsidR="00122965" w:rsidRPr="001B1BCA">
        <w:rPr>
          <w:rFonts w:ascii="Arial" w:hAnsi="Arial" w:cs="Arial"/>
        </w:rPr>
        <w:t xml:space="preserve">-laki </w:t>
      </w:r>
      <w:r w:rsidR="00122965" w:rsidRPr="001B1BCA">
        <w:rPr>
          <w:rFonts w:ascii="Arial" w:hAnsi="Arial" w:cs="Arial"/>
          <w:lang w:val="en-US"/>
        </w:rPr>
        <w:t>18.3</w:t>
      </w:r>
      <w:r w:rsidR="00122965" w:rsidRPr="001B1BCA">
        <w:rPr>
          <w:rFonts w:ascii="Arial" w:hAnsi="Arial" w:cs="Arial"/>
        </w:rPr>
        <w:t>%</w:t>
      </w:r>
      <w:r w:rsidR="00122965" w:rsidRPr="001B1BCA">
        <w:rPr>
          <w:rFonts w:ascii="Arial" w:hAnsi="Arial" w:cs="Arial"/>
        </w:rPr>
        <w:tab/>
        <w:t xml:space="preserve">Remaja Laki-laki </w:t>
      </w:r>
      <w:r w:rsidR="00122965" w:rsidRPr="001B1BCA">
        <w:rPr>
          <w:rFonts w:ascii="Arial" w:hAnsi="Arial" w:cs="Arial"/>
          <w:lang w:val="en-US"/>
        </w:rPr>
        <w:t>69.6</w:t>
      </w:r>
      <w:r w:rsidRPr="001B1BCA">
        <w:rPr>
          <w:rFonts w:ascii="Arial" w:hAnsi="Arial" w:cs="Arial"/>
        </w:rPr>
        <w:t>%</w:t>
      </w:r>
    </w:p>
    <w:p w:rsidR="00F76B38" w:rsidRPr="001B1BCA" w:rsidRDefault="00F76B38" w:rsidP="00686AE2">
      <w:pPr>
        <w:tabs>
          <w:tab w:val="left" w:pos="1530"/>
          <w:tab w:val="left" w:pos="4710"/>
        </w:tabs>
        <w:spacing w:after="0" w:line="360" w:lineRule="auto"/>
        <w:jc w:val="both"/>
        <w:rPr>
          <w:rFonts w:ascii="Arial" w:hAnsi="Arial" w:cs="Arial"/>
        </w:rPr>
      </w:pPr>
      <w:r w:rsidRPr="001B1BCA">
        <w:rPr>
          <w:rFonts w:ascii="Arial" w:hAnsi="Arial" w:cs="Arial"/>
        </w:rPr>
        <w:tab/>
        <w:t>Remaja Pere</w:t>
      </w:r>
      <w:r w:rsidR="00122965" w:rsidRPr="001B1BCA">
        <w:rPr>
          <w:rFonts w:ascii="Arial" w:hAnsi="Arial" w:cs="Arial"/>
        </w:rPr>
        <w:t xml:space="preserve">mpuan </w:t>
      </w:r>
      <w:r w:rsidR="00122965" w:rsidRPr="001B1BCA">
        <w:rPr>
          <w:rFonts w:ascii="Arial" w:hAnsi="Arial" w:cs="Arial"/>
          <w:lang w:val="en-US"/>
        </w:rPr>
        <w:t>18.1</w:t>
      </w:r>
      <w:r w:rsidR="00122965" w:rsidRPr="001B1BCA">
        <w:rPr>
          <w:rFonts w:ascii="Arial" w:hAnsi="Arial" w:cs="Arial"/>
        </w:rPr>
        <w:t>%</w:t>
      </w:r>
      <w:r w:rsidR="00122965" w:rsidRPr="001B1BCA">
        <w:rPr>
          <w:rFonts w:ascii="Arial" w:hAnsi="Arial" w:cs="Arial"/>
        </w:rPr>
        <w:tab/>
        <w:t xml:space="preserve">Remaja Perempuan </w:t>
      </w:r>
      <w:r w:rsidR="00122965" w:rsidRPr="001B1BCA">
        <w:rPr>
          <w:rFonts w:ascii="Arial" w:hAnsi="Arial" w:cs="Arial"/>
          <w:lang w:val="en-US"/>
        </w:rPr>
        <w:t>76.6</w:t>
      </w:r>
      <w:r w:rsidRPr="001B1BCA">
        <w:rPr>
          <w:rFonts w:ascii="Arial" w:hAnsi="Arial" w:cs="Arial"/>
        </w:rPr>
        <w:t>%</w:t>
      </w:r>
    </w:p>
    <w:p w:rsidR="002441AD" w:rsidRPr="001B1BCA" w:rsidRDefault="00F76B38" w:rsidP="00686AE2">
      <w:pPr>
        <w:pStyle w:val="ListParagraph"/>
        <w:spacing w:after="0" w:line="360" w:lineRule="auto"/>
        <w:ind w:left="0"/>
        <w:contextualSpacing w:val="0"/>
        <w:jc w:val="both"/>
        <w:rPr>
          <w:rFonts w:ascii="Arial" w:hAnsi="Arial" w:cs="Arial"/>
          <w:b/>
          <w:lang w:val="en-US"/>
        </w:rPr>
      </w:pPr>
      <w:r w:rsidRPr="001B1BCA">
        <w:rPr>
          <w:rFonts w:ascii="Arial" w:hAnsi="Arial" w:cs="Arial"/>
          <w:b/>
        </w:rPr>
        <w:tab/>
      </w:r>
    </w:p>
    <w:p w:rsidR="00F76B38" w:rsidRPr="001B1BCA" w:rsidRDefault="002441AD" w:rsidP="00686AE2">
      <w:pPr>
        <w:pStyle w:val="ListParagraph"/>
        <w:spacing w:after="0" w:line="360" w:lineRule="auto"/>
        <w:ind w:left="0"/>
        <w:contextualSpacing w:val="0"/>
        <w:jc w:val="both"/>
        <w:rPr>
          <w:rFonts w:ascii="Arial" w:hAnsi="Arial" w:cs="Arial"/>
          <w:b/>
        </w:rPr>
      </w:pPr>
      <w:r w:rsidRPr="001B1BCA">
        <w:rPr>
          <w:rFonts w:ascii="Arial" w:hAnsi="Arial" w:cs="Arial"/>
          <w:b/>
          <w:lang w:val="en-US"/>
        </w:rPr>
        <w:tab/>
      </w:r>
      <w:r w:rsidRPr="001B1BCA">
        <w:rPr>
          <w:rFonts w:ascii="Arial" w:hAnsi="Arial" w:cs="Arial"/>
          <w:b/>
          <w:lang w:val="en-US"/>
        </w:rPr>
        <w:tab/>
      </w:r>
      <w:r w:rsidRPr="001B1BCA">
        <w:rPr>
          <w:rFonts w:ascii="Arial" w:hAnsi="Arial" w:cs="Arial"/>
          <w:b/>
          <w:lang w:val="en-US"/>
        </w:rPr>
        <w:tab/>
      </w:r>
      <w:r w:rsidRPr="001B1BCA">
        <w:rPr>
          <w:rFonts w:ascii="Arial" w:hAnsi="Arial" w:cs="Arial"/>
          <w:b/>
          <w:lang w:val="en-US"/>
        </w:rPr>
        <w:tab/>
      </w:r>
      <w:r w:rsidRPr="001B1BCA">
        <w:rPr>
          <w:rFonts w:ascii="Arial" w:hAnsi="Arial" w:cs="Arial"/>
          <w:b/>
          <w:lang w:val="en-US"/>
        </w:rPr>
        <w:tab/>
      </w:r>
      <w:r w:rsidR="00F76B38" w:rsidRPr="001B1BCA">
        <w:rPr>
          <w:rFonts w:ascii="Arial" w:hAnsi="Arial" w:cs="Arial"/>
          <w:b/>
        </w:rPr>
        <w:t>PN 1</w:t>
      </w:r>
    </w:p>
    <w:p w:rsidR="001B1BCA" w:rsidRDefault="001B1BCA" w:rsidP="00686AE2">
      <w:pPr>
        <w:spacing w:after="0" w:line="360" w:lineRule="auto"/>
        <w:jc w:val="both"/>
        <w:rPr>
          <w:rFonts w:ascii="Arial" w:hAnsi="Arial" w:cs="Arial"/>
          <w:lang w:val="en-US"/>
        </w:rPr>
      </w:pP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lang w:val="en-US"/>
        </w:rPr>
        <w:t>Keterangan</w:t>
      </w:r>
    </w:p>
    <w:p w:rsidR="00F76B38" w:rsidRPr="001B1BCA" w:rsidRDefault="00F76B38" w:rsidP="00686AE2">
      <w:pPr>
        <w:spacing w:after="0" w:line="360" w:lineRule="auto"/>
        <w:jc w:val="both"/>
        <w:rPr>
          <w:rFonts w:ascii="Arial" w:hAnsi="Arial" w:cs="Arial"/>
          <w:sz w:val="18"/>
          <w:szCs w:val="18"/>
        </w:rPr>
      </w:pPr>
      <w:r w:rsidRPr="001B1BCA">
        <w:rPr>
          <w:rFonts w:ascii="Arial" w:hAnsi="Arial" w:cs="Arial"/>
          <w:sz w:val="18"/>
          <w:szCs w:val="18"/>
        </w:rPr>
        <w:t xml:space="preserve">POR2= Pengetahuan Orangtua tentang </w:t>
      </w:r>
      <w:r w:rsidRPr="001B1BCA">
        <w:rPr>
          <w:rFonts w:ascii="Arial" w:hAnsi="Arial" w:cs="Arial"/>
          <w:sz w:val="18"/>
          <w:szCs w:val="18"/>
          <w:lang w:val="en-US"/>
        </w:rPr>
        <w:t>Pembangunan Keluarga</w:t>
      </w:r>
      <w:r w:rsidR="00122965" w:rsidRPr="001B1BCA">
        <w:rPr>
          <w:rFonts w:ascii="Arial" w:hAnsi="Arial" w:cs="Arial"/>
          <w:sz w:val="18"/>
          <w:szCs w:val="18"/>
          <w:lang w:val="en-US"/>
        </w:rPr>
        <w:t xml:space="preserve"> sedang-</w:t>
      </w:r>
      <w:r w:rsidRPr="001B1BCA">
        <w:rPr>
          <w:rFonts w:ascii="Arial" w:hAnsi="Arial" w:cs="Arial"/>
          <w:sz w:val="18"/>
          <w:szCs w:val="18"/>
        </w:rPr>
        <w:t>tinggi</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rPr>
        <w:t xml:space="preserve">POR1= Pengetahuan Orangtua tentang </w:t>
      </w:r>
      <w:r w:rsidRPr="001B1BCA">
        <w:rPr>
          <w:rFonts w:ascii="Arial" w:hAnsi="Arial" w:cs="Arial"/>
          <w:sz w:val="18"/>
          <w:szCs w:val="18"/>
          <w:lang w:val="en-US"/>
        </w:rPr>
        <w:t>Pembangunan Keluarga</w:t>
      </w:r>
      <w:r w:rsidR="00122965" w:rsidRPr="001B1BCA">
        <w:rPr>
          <w:rFonts w:ascii="Arial" w:hAnsi="Arial" w:cs="Arial"/>
          <w:sz w:val="18"/>
          <w:szCs w:val="18"/>
        </w:rPr>
        <w:t>rendah</w:t>
      </w:r>
    </w:p>
    <w:p w:rsidR="00105C24"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rPr>
        <w:t xml:space="preserve">PN2= Perilaku NAPZA </w:t>
      </w:r>
      <w:r w:rsidR="002B6308" w:rsidRPr="001B1BCA">
        <w:rPr>
          <w:rFonts w:ascii="Arial" w:hAnsi="Arial" w:cs="Arial"/>
          <w:sz w:val="18"/>
          <w:szCs w:val="18"/>
          <w:lang w:val="en-US"/>
        </w:rPr>
        <w:t>sedang-</w:t>
      </w:r>
      <w:r w:rsidRPr="001B1BCA">
        <w:rPr>
          <w:rFonts w:ascii="Arial" w:hAnsi="Arial" w:cs="Arial"/>
          <w:sz w:val="18"/>
          <w:szCs w:val="18"/>
        </w:rPr>
        <w:t>tinggi</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rPr>
        <w:t>P</w:t>
      </w:r>
      <w:r w:rsidR="00122965" w:rsidRPr="001B1BCA">
        <w:rPr>
          <w:rFonts w:ascii="Arial" w:hAnsi="Arial" w:cs="Arial"/>
          <w:sz w:val="18"/>
          <w:szCs w:val="18"/>
        </w:rPr>
        <w:t>N1= Perilaku NAPZA rendah</w:t>
      </w:r>
    </w:p>
    <w:p w:rsidR="00F76B38" w:rsidRPr="001B1BCA" w:rsidRDefault="00230AF7" w:rsidP="00646853">
      <w:pPr>
        <w:pStyle w:val="ListParagraph"/>
        <w:spacing w:after="0" w:line="360" w:lineRule="auto"/>
        <w:ind w:left="1170" w:hanging="1170"/>
        <w:contextualSpacing w:val="0"/>
        <w:jc w:val="both"/>
        <w:rPr>
          <w:rFonts w:ascii="Arial" w:hAnsi="Arial" w:cs="Arial"/>
          <w:lang w:val="en-US"/>
        </w:rPr>
      </w:pPr>
      <w:r w:rsidRPr="001B1BCA">
        <w:rPr>
          <w:rFonts w:ascii="Arial" w:hAnsi="Arial" w:cs="Arial"/>
          <w:lang w:val="en-US"/>
        </w:rPr>
        <w:t>Gamba</w:t>
      </w:r>
      <w:r w:rsidRPr="001B1BCA">
        <w:rPr>
          <w:rFonts w:ascii="Arial" w:hAnsi="Arial" w:cs="Arial"/>
        </w:rPr>
        <w:t>r 2</w:t>
      </w:r>
      <w:r w:rsidR="00F76B38" w:rsidRPr="001B1BCA">
        <w:rPr>
          <w:rFonts w:ascii="Arial" w:hAnsi="Arial" w:cs="Arial"/>
          <w:lang w:val="en-US"/>
        </w:rPr>
        <w:tab/>
        <w:t>Tipologi Pengetahuan Orangtuatentang Pembangunan Keluarga dengan Perilaku NAPZA Berdasarkan Jenis Kelamin</w:t>
      </w:r>
    </w:p>
    <w:p w:rsidR="00657D75" w:rsidRPr="001B1BCA" w:rsidRDefault="00657D75" w:rsidP="00686AE2">
      <w:pPr>
        <w:spacing w:after="0" w:line="360" w:lineRule="auto"/>
        <w:jc w:val="both"/>
        <w:rPr>
          <w:rFonts w:ascii="Arial" w:hAnsi="Arial" w:cs="Arial"/>
          <w:b/>
          <w:lang w:val="en-US"/>
        </w:rPr>
      </w:pPr>
    </w:p>
    <w:p w:rsidR="004E1847" w:rsidRPr="001B1BCA" w:rsidRDefault="00F76B38" w:rsidP="00686AE2">
      <w:pPr>
        <w:spacing w:after="0" w:line="360" w:lineRule="auto"/>
        <w:jc w:val="both"/>
        <w:rPr>
          <w:rFonts w:ascii="Arial" w:hAnsi="Arial" w:cs="Arial"/>
          <w:b/>
        </w:rPr>
      </w:pPr>
      <w:r w:rsidRPr="001B1BCA">
        <w:rPr>
          <w:rFonts w:ascii="Arial" w:hAnsi="Arial" w:cs="Arial"/>
          <w:b/>
          <w:lang w:val="en-US"/>
        </w:rPr>
        <w:t>Tipologi Pengetahuan Orangtua tentang Pembangunan Keluarga dengan Perilaku NAPZA</w:t>
      </w:r>
    </w:p>
    <w:p w:rsidR="00646853" w:rsidRPr="001B1BCA" w:rsidRDefault="00F76B38" w:rsidP="00686AE2">
      <w:pPr>
        <w:spacing w:after="0" w:line="360" w:lineRule="auto"/>
        <w:jc w:val="both"/>
        <w:rPr>
          <w:rFonts w:ascii="Arial" w:hAnsi="Arial" w:cs="Arial"/>
          <w:lang w:val="en-US"/>
        </w:rPr>
      </w:pPr>
      <w:r w:rsidRPr="001B1BCA">
        <w:rPr>
          <w:rFonts w:ascii="Arial" w:hAnsi="Arial" w:cs="Arial"/>
          <w:lang w:val="en-US"/>
        </w:rPr>
        <w:t>Berdasa</w:t>
      </w:r>
      <w:r w:rsidR="00A74D2F" w:rsidRPr="001B1BCA">
        <w:rPr>
          <w:rFonts w:ascii="Arial" w:hAnsi="Arial" w:cs="Arial"/>
          <w:lang w:val="en-US"/>
        </w:rPr>
        <w:t>rkan Gamba</w:t>
      </w:r>
      <w:r w:rsidR="00A74D2F" w:rsidRPr="001B1BCA">
        <w:rPr>
          <w:rFonts w:ascii="Arial" w:hAnsi="Arial" w:cs="Arial"/>
        </w:rPr>
        <w:t>r</w:t>
      </w:r>
      <w:r w:rsidR="002B6308" w:rsidRPr="001B1BCA">
        <w:rPr>
          <w:rFonts w:ascii="Arial" w:hAnsi="Arial" w:cs="Arial"/>
        </w:rPr>
        <w:t xml:space="preserve"> 3</w:t>
      </w:r>
      <w:r w:rsidR="00A74D2F" w:rsidRPr="001B1BCA">
        <w:rPr>
          <w:rFonts w:ascii="Arial" w:hAnsi="Arial" w:cs="Arial"/>
          <w:lang w:val="en-US"/>
        </w:rPr>
        <w:t xml:space="preserve">, sebanyak </w:t>
      </w:r>
      <w:r w:rsidR="002B6308" w:rsidRPr="001B1BCA">
        <w:rPr>
          <w:rFonts w:ascii="Arial" w:hAnsi="Arial" w:cs="Arial"/>
          <w:lang w:val="en-US"/>
        </w:rPr>
        <w:t>61.0</w:t>
      </w:r>
      <w:r w:rsidRPr="001B1BCA">
        <w:rPr>
          <w:rFonts w:ascii="Arial" w:hAnsi="Arial" w:cs="Arial"/>
          <w:lang w:val="en-US"/>
        </w:rPr>
        <w:t xml:space="preserve"> perse</w:t>
      </w:r>
      <w:r w:rsidR="00A74D2F" w:rsidRPr="001B1BCA">
        <w:rPr>
          <w:rFonts w:ascii="Arial" w:hAnsi="Arial" w:cs="Arial"/>
          <w:lang w:val="en-US"/>
        </w:rPr>
        <w:t xml:space="preserve">n remaja di wilayah kota dan </w:t>
      </w:r>
      <w:r w:rsidR="002B6308" w:rsidRPr="001B1BCA">
        <w:rPr>
          <w:rFonts w:ascii="Arial" w:hAnsi="Arial" w:cs="Arial"/>
          <w:lang w:val="en-US"/>
        </w:rPr>
        <w:t>55.8</w:t>
      </w:r>
      <w:r w:rsidRPr="001B1BCA">
        <w:rPr>
          <w:rFonts w:ascii="Arial" w:hAnsi="Arial" w:cs="Arial"/>
          <w:lang w:val="en-US"/>
        </w:rPr>
        <w:t xml:space="preserve"> persen remaja d</w:t>
      </w:r>
      <w:r w:rsidR="002B6308" w:rsidRPr="001B1BCA">
        <w:rPr>
          <w:rFonts w:ascii="Arial" w:hAnsi="Arial" w:cs="Arial"/>
          <w:lang w:val="en-US"/>
        </w:rPr>
        <w:t>i wilayah desa masuk pada tipe 3</w:t>
      </w:r>
      <w:r w:rsidRPr="001B1BCA">
        <w:rPr>
          <w:rFonts w:ascii="Arial" w:hAnsi="Arial" w:cs="Arial"/>
          <w:lang w:val="en-US"/>
        </w:rPr>
        <w:t xml:space="preserve"> y</w:t>
      </w:r>
      <w:r w:rsidR="002B6308" w:rsidRPr="001B1BCA">
        <w:rPr>
          <w:rFonts w:ascii="Arial" w:hAnsi="Arial" w:cs="Arial"/>
          <w:lang w:val="en-US"/>
        </w:rPr>
        <w:t>aitu memiliki pengetahuan NAPZA tinggi</w:t>
      </w:r>
      <w:r w:rsidRPr="001B1BCA">
        <w:rPr>
          <w:rFonts w:ascii="Arial" w:hAnsi="Arial" w:cs="Arial"/>
          <w:lang w:val="en-US"/>
        </w:rPr>
        <w:t xml:space="preserve"> dan perilaku </w:t>
      </w:r>
      <w:r w:rsidR="002B6308" w:rsidRPr="001B1BCA">
        <w:rPr>
          <w:rFonts w:ascii="Arial" w:hAnsi="Arial" w:cs="Arial"/>
          <w:lang w:val="en-US"/>
        </w:rPr>
        <w:t>NAPZA yang tinggi</w:t>
      </w:r>
      <w:r w:rsidRPr="001B1BCA">
        <w:rPr>
          <w:rFonts w:ascii="Arial" w:hAnsi="Arial" w:cs="Arial"/>
          <w:lang w:val="en-US"/>
        </w:rPr>
        <w:t>.</w:t>
      </w:r>
      <w:r w:rsidR="00A74D2F" w:rsidRPr="001B1BCA">
        <w:rPr>
          <w:rFonts w:ascii="Arial" w:hAnsi="Arial" w:cs="Arial"/>
          <w:lang w:val="en-US"/>
        </w:rPr>
        <w:t xml:space="preserve"> Namun masih terdapat </w:t>
      </w:r>
      <w:r w:rsidR="002B6308" w:rsidRPr="001B1BCA">
        <w:rPr>
          <w:rFonts w:ascii="Arial" w:hAnsi="Arial" w:cs="Arial"/>
          <w:lang w:val="en-US"/>
        </w:rPr>
        <w:t>masing-masing 5.8 persen di wilayah kota dan</w:t>
      </w:r>
      <w:r w:rsidRPr="001B1BCA">
        <w:rPr>
          <w:rFonts w:ascii="Arial" w:hAnsi="Arial" w:cs="Arial"/>
          <w:lang w:val="en-US"/>
        </w:rPr>
        <w:t xml:space="preserve"> di wilayah desa</w:t>
      </w:r>
      <w:r w:rsidR="002B6308" w:rsidRPr="001B1BCA">
        <w:rPr>
          <w:rFonts w:ascii="Arial" w:hAnsi="Arial" w:cs="Arial"/>
          <w:lang w:val="en-US"/>
        </w:rPr>
        <w:t xml:space="preserve"> yang masuk pada kategori tipe 2</w:t>
      </w:r>
      <w:r w:rsidRPr="001B1BCA">
        <w:rPr>
          <w:rFonts w:ascii="Arial" w:hAnsi="Arial" w:cs="Arial"/>
          <w:lang w:val="en-US"/>
        </w:rPr>
        <w:t xml:space="preserve"> yaitu pengetahuan NAPZA </w:t>
      </w:r>
      <w:r w:rsidR="002B6308" w:rsidRPr="001B1BCA">
        <w:rPr>
          <w:rFonts w:ascii="Arial" w:hAnsi="Arial" w:cs="Arial"/>
          <w:lang w:val="en-US"/>
        </w:rPr>
        <w:t>tinggi</w:t>
      </w:r>
      <w:r w:rsidRPr="001B1BCA">
        <w:rPr>
          <w:rFonts w:ascii="Arial" w:hAnsi="Arial" w:cs="Arial"/>
          <w:lang w:val="en-US"/>
        </w:rPr>
        <w:t xml:space="preserve"> namun per</w:t>
      </w:r>
      <w:r w:rsidR="00A74D2F" w:rsidRPr="001B1BCA">
        <w:rPr>
          <w:rFonts w:ascii="Arial" w:hAnsi="Arial" w:cs="Arial"/>
          <w:lang w:val="en-US"/>
        </w:rPr>
        <w:t>ilaku NAPZA nya tinggi.</w:t>
      </w:r>
    </w:p>
    <w:p w:rsidR="008800D4" w:rsidRPr="001B1BCA" w:rsidRDefault="008800D4" w:rsidP="00686AE2">
      <w:pPr>
        <w:spacing w:after="0" w:line="360" w:lineRule="auto"/>
        <w:jc w:val="both"/>
        <w:rPr>
          <w:rFonts w:ascii="Arial" w:hAnsi="Arial" w:cs="Arial"/>
          <w:b/>
          <w:lang w:val="en-US"/>
        </w:rPr>
      </w:pPr>
    </w:p>
    <w:p w:rsidR="00F76B38" w:rsidRPr="001B1BCA" w:rsidRDefault="000D7EC0" w:rsidP="00686AE2">
      <w:pPr>
        <w:spacing w:after="0" w:line="360" w:lineRule="auto"/>
        <w:jc w:val="both"/>
        <w:rPr>
          <w:rFonts w:ascii="Arial" w:hAnsi="Arial" w:cs="Arial"/>
          <w:b/>
          <w:lang w:val="en-US"/>
        </w:rPr>
      </w:pPr>
      <w:r w:rsidRPr="00583A03">
        <w:rPr>
          <w:rFonts w:ascii="Arial" w:hAnsi="Arial" w:cs="Arial"/>
          <w:noProof/>
          <w:lang w:eastAsia="id-ID"/>
        </w:rPr>
        <w:pict>
          <v:group id="_x0000_s1032" style="position:absolute;left:0;text-align:left;margin-left:60.85pt;margin-top:13.9pt;width:247.45pt;height:143.5pt;z-index:251659264;mso-width-relative:margin;mso-height-relative:margin" coordsize="23526,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">
            <v:shape id="Straight Arrow Connector 38" o:spid="_x0000_s1034" type="#_x0000_t32" style="position:absolute;top:8667;width:235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boEsIAAADaAAAADwAAAGRycy9kb3ducmV2LnhtbESPQWvCQBSE7wX/w/KE3urGHGyJriKC&#10;2IuhVX/AI/tMonlvQ3Yb0/z6bqHQ4zAz3zCrzcCN6qnztRMD81kCiqRwtpbSwOW8f3kD5QOKxcYJ&#10;GfgmD5v15GmFmXUP+aT+FEoVIeIzNFCF0GZa+6IiRj9zLUn0rq5jDFF2pbYdPiKcG50myUIz1hIX&#10;KmxpV1FxP32xgfxyOxzbFJl3hzHPXz9G9v1ozPN02C5BBRrCf/iv/W4NpPB7Jd4Av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boEsIAAADaAAAADwAAAAAAAAAAAAAA&#10;AAChAgAAZHJzL2Rvd25yZXYueG1sUEsFBgAAAAAEAAQA+QAAAJADAAAAAA==&#10;" strokecolor="black [3200]" strokeweight="3pt">
              <v:stroke startarrow="block" endarrow="block"/>
              <v:shadow on="t" color="black" opacity="22937f" origin=",.5" offset="0,.63889mm"/>
            </v:shape>
            <v:shape id="Straight Arrow Connector 39" o:spid="_x0000_s1033" type="#_x0000_t32" style="position:absolute;left:11715;width:0;height:1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pNicIAAADaAAAADwAAAGRycy9kb3ducmV2LnhtbESPUWvCQBCE3wv+h2MF3+pFhVaipxRB&#10;7EuDVX/AktsmabN7IXeNaX59TxB8HGbmG2a97blWHbW+cmJgNk1AkeTOVlIYuJz3z0tQPqBYrJ2Q&#10;gT/ysN2MntaYWneVT+pOoVARIj5FA2UITaq1z0ti9FPXkETvy7WMIcq20LbFa4RzredJ8qIZK4kL&#10;JTa0Kyn/Of2ygezyffho5si8OwxZ9noc2HeDMZNx/7YCFagPj/C9/W4NLOB2Jd4Av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pNicIAAADaAAAADwAAAAAAAAAAAAAA&#10;AAChAgAAZHJzL2Rvd25yZXYueG1sUEsFBgAAAAAEAAQA+QAAAJADAAAAAA==&#10;" strokecolor="black [3200]" strokeweight="3pt">
              <v:stroke startarrow="block" endarrow="block"/>
              <v:shadow on="t" color="black" opacity="22937f" origin=",.5" offset="0,.63889mm"/>
            </v:shape>
          </v:group>
        </w:pict>
      </w:r>
      <w:r w:rsidR="008800D4" w:rsidRPr="001B1BCA">
        <w:rPr>
          <w:rFonts w:ascii="Arial" w:hAnsi="Arial" w:cs="Arial"/>
          <w:b/>
          <w:lang w:val="en-US"/>
        </w:rPr>
        <w:tab/>
      </w:r>
      <w:r w:rsidR="008800D4" w:rsidRPr="001B1BCA">
        <w:rPr>
          <w:rFonts w:ascii="Arial" w:hAnsi="Arial" w:cs="Arial"/>
          <w:b/>
          <w:lang w:val="en-US"/>
        </w:rPr>
        <w:tab/>
      </w:r>
      <w:r w:rsidR="008800D4" w:rsidRPr="001B1BCA">
        <w:rPr>
          <w:rFonts w:ascii="Arial" w:hAnsi="Arial" w:cs="Arial"/>
          <w:b/>
          <w:lang w:val="en-US"/>
        </w:rPr>
        <w:tab/>
      </w:r>
      <w:r w:rsidR="008800D4" w:rsidRPr="001B1BCA">
        <w:rPr>
          <w:rFonts w:ascii="Arial" w:hAnsi="Arial" w:cs="Arial"/>
          <w:b/>
          <w:lang w:val="en-US"/>
        </w:rPr>
        <w:tab/>
      </w:r>
      <w:r w:rsidR="008800D4" w:rsidRPr="001B1BCA">
        <w:rPr>
          <w:rFonts w:ascii="Arial" w:hAnsi="Arial" w:cs="Arial"/>
          <w:b/>
          <w:lang w:val="en-US"/>
        </w:rPr>
        <w:tab/>
      </w:r>
      <w:r w:rsidR="00D309CA" w:rsidRPr="001B1BCA">
        <w:rPr>
          <w:rFonts w:ascii="Arial" w:hAnsi="Arial" w:cs="Arial"/>
          <w:b/>
        </w:rPr>
        <w:t>PN</w:t>
      </w:r>
      <w:r w:rsidR="00D309CA" w:rsidRPr="001B1BCA">
        <w:rPr>
          <w:rFonts w:ascii="Arial" w:hAnsi="Arial" w:cs="Arial"/>
          <w:b/>
          <w:lang w:val="en-US"/>
        </w:rPr>
        <w:t>2</w:t>
      </w:r>
    </w:p>
    <w:p w:rsidR="00F76B38" w:rsidRPr="001B1BCA" w:rsidRDefault="00F76B38" w:rsidP="00686AE2">
      <w:pPr>
        <w:tabs>
          <w:tab w:val="left" w:pos="1995"/>
          <w:tab w:val="center" w:pos="4962"/>
        </w:tabs>
        <w:spacing w:after="0" w:line="360" w:lineRule="auto"/>
        <w:jc w:val="both"/>
        <w:rPr>
          <w:rFonts w:ascii="Arial" w:hAnsi="Arial" w:cs="Arial"/>
          <w:b/>
        </w:rPr>
      </w:pPr>
      <w:r w:rsidRPr="001B1BCA">
        <w:rPr>
          <w:rFonts w:ascii="Arial" w:hAnsi="Arial" w:cs="Arial"/>
        </w:rPr>
        <w:tab/>
      </w:r>
      <w:r w:rsidR="001C6A9C" w:rsidRPr="001B1BCA">
        <w:rPr>
          <w:rFonts w:ascii="Arial" w:hAnsi="Arial" w:cs="Arial"/>
          <w:b/>
        </w:rPr>
        <w:t>Tipe 1</w:t>
      </w:r>
      <w:r w:rsidR="00D309CA" w:rsidRPr="001B1BCA">
        <w:rPr>
          <w:rFonts w:ascii="Arial" w:hAnsi="Arial" w:cs="Arial"/>
          <w:b/>
          <w:lang w:val="en-US"/>
        </w:rPr>
        <w:tab/>
      </w:r>
      <w:r w:rsidRPr="001B1BCA">
        <w:rPr>
          <w:rFonts w:ascii="Arial" w:hAnsi="Arial" w:cs="Arial"/>
          <w:b/>
        </w:rPr>
        <w:t>Tipe 2</w:t>
      </w:r>
    </w:p>
    <w:p w:rsidR="00F76B38" w:rsidRPr="001B1BCA" w:rsidRDefault="00A74D2F" w:rsidP="00686AE2">
      <w:pPr>
        <w:tabs>
          <w:tab w:val="left" w:pos="1620"/>
          <w:tab w:val="left" w:pos="4575"/>
        </w:tabs>
        <w:spacing w:after="0" w:line="360" w:lineRule="auto"/>
        <w:jc w:val="both"/>
        <w:rPr>
          <w:rFonts w:ascii="Arial" w:hAnsi="Arial" w:cs="Arial"/>
        </w:rPr>
      </w:pPr>
      <w:r w:rsidRPr="001B1BCA">
        <w:rPr>
          <w:rFonts w:ascii="Arial" w:hAnsi="Arial" w:cs="Arial"/>
        </w:rPr>
        <w:tab/>
      </w:r>
      <w:r w:rsidR="00122965" w:rsidRPr="001B1BCA">
        <w:rPr>
          <w:rFonts w:ascii="Arial" w:hAnsi="Arial" w:cs="Arial"/>
        </w:rPr>
        <w:t xml:space="preserve">Kota </w:t>
      </w:r>
      <w:r w:rsidR="00122965" w:rsidRPr="001B1BCA">
        <w:rPr>
          <w:rFonts w:ascii="Arial" w:hAnsi="Arial" w:cs="Arial"/>
          <w:lang w:val="en-US"/>
        </w:rPr>
        <w:t>2.9</w:t>
      </w:r>
      <w:r w:rsidR="001C6A9C" w:rsidRPr="001B1BCA">
        <w:rPr>
          <w:rFonts w:ascii="Arial" w:hAnsi="Arial" w:cs="Arial"/>
        </w:rPr>
        <w:t xml:space="preserve"> %</w:t>
      </w:r>
      <w:r w:rsidR="00D309CA" w:rsidRPr="001B1BCA">
        <w:rPr>
          <w:rFonts w:ascii="Arial" w:hAnsi="Arial" w:cs="Arial"/>
          <w:lang w:val="en-US"/>
        </w:rPr>
        <w:tab/>
      </w:r>
      <w:r w:rsidR="00122965" w:rsidRPr="001B1BCA">
        <w:rPr>
          <w:rFonts w:ascii="Arial" w:hAnsi="Arial" w:cs="Arial"/>
        </w:rPr>
        <w:t xml:space="preserve">Kota </w:t>
      </w:r>
      <w:r w:rsidR="00122965" w:rsidRPr="001B1BCA">
        <w:rPr>
          <w:rFonts w:ascii="Arial" w:hAnsi="Arial" w:cs="Arial"/>
          <w:lang w:val="en-US"/>
        </w:rPr>
        <w:t>5.8</w:t>
      </w:r>
      <w:r w:rsidR="00F76B38" w:rsidRPr="001B1BCA">
        <w:rPr>
          <w:rFonts w:ascii="Arial" w:hAnsi="Arial" w:cs="Arial"/>
        </w:rPr>
        <w:t xml:space="preserve"> %</w:t>
      </w:r>
    </w:p>
    <w:p w:rsidR="00F76B38" w:rsidRPr="001B1BCA" w:rsidRDefault="00A74D2F" w:rsidP="00D309CA">
      <w:pPr>
        <w:tabs>
          <w:tab w:val="left" w:pos="1620"/>
          <w:tab w:val="left" w:pos="4575"/>
        </w:tabs>
        <w:spacing w:after="0" w:line="360" w:lineRule="auto"/>
        <w:jc w:val="both"/>
        <w:rPr>
          <w:rFonts w:ascii="Arial" w:hAnsi="Arial" w:cs="Arial"/>
          <w:lang w:val="en-US"/>
        </w:rPr>
      </w:pPr>
      <w:r w:rsidRPr="001B1BCA">
        <w:rPr>
          <w:rFonts w:ascii="Arial" w:hAnsi="Arial" w:cs="Arial"/>
        </w:rPr>
        <w:tab/>
      </w:r>
      <w:r w:rsidR="001C6A9C" w:rsidRPr="001B1BCA">
        <w:rPr>
          <w:rFonts w:ascii="Arial" w:hAnsi="Arial" w:cs="Arial"/>
        </w:rPr>
        <w:t>Des</w:t>
      </w:r>
      <w:r w:rsidR="00122965" w:rsidRPr="001B1BCA">
        <w:rPr>
          <w:rFonts w:ascii="Arial" w:hAnsi="Arial" w:cs="Arial"/>
        </w:rPr>
        <w:t xml:space="preserve">a </w:t>
      </w:r>
      <w:r w:rsidR="00122965" w:rsidRPr="001B1BCA">
        <w:rPr>
          <w:rFonts w:ascii="Arial" w:hAnsi="Arial" w:cs="Arial"/>
          <w:lang w:val="en-US"/>
        </w:rPr>
        <w:t>3.6</w:t>
      </w:r>
      <w:r w:rsidR="001C6A9C" w:rsidRPr="001B1BCA">
        <w:rPr>
          <w:rFonts w:ascii="Arial" w:hAnsi="Arial" w:cs="Arial"/>
        </w:rPr>
        <w:t>%</w:t>
      </w:r>
      <w:r w:rsidR="00D309CA" w:rsidRPr="001B1BCA">
        <w:rPr>
          <w:rFonts w:ascii="Arial" w:hAnsi="Arial" w:cs="Arial"/>
          <w:lang w:val="en-US"/>
        </w:rPr>
        <w:tab/>
      </w:r>
      <w:r w:rsidR="00122965" w:rsidRPr="001B1BCA">
        <w:rPr>
          <w:rFonts w:ascii="Arial" w:hAnsi="Arial" w:cs="Arial"/>
        </w:rPr>
        <w:t xml:space="preserve">Desa </w:t>
      </w:r>
      <w:r w:rsidR="00122965" w:rsidRPr="001B1BCA">
        <w:rPr>
          <w:rFonts w:ascii="Arial" w:hAnsi="Arial" w:cs="Arial"/>
          <w:lang w:val="en-US"/>
        </w:rPr>
        <w:t>5.8</w:t>
      </w:r>
      <w:r w:rsidR="00F76B38" w:rsidRPr="001B1BCA">
        <w:rPr>
          <w:rFonts w:ascii="Arial" w:hAnsi="Arial" w:cs="Arial"/>
        </w:rPr>
        <w:t>%</w:t>
      </w:r>
    </w:p>
    <w:p w:rsidR="00F76B38" w:rsidRPr="001B1BCA" w:rsidRDefault="00F76B38" w:rsidP="00686AE2">
      <w:pPr>
        <w:tabs>
          <w:tab w:val="left" w:pos="1134"/>
          <w:tab w:val="left" w:pos="6690"/>
        </w:tabs>
        <w:spacing w:after="0" w:line="360" w:lineRule="auto"/>
        <w:jc w:val="both"/>
        <w:rPr>
          <w:rFonts w:ascii="Arial" w:hAnsi="Arial" w:cs="Arial"/>
          <w:b/>
          <w:lang w:val="en-US"/>
        </w:rPr>
      </w:pPr>
      <w:r w:rsidRPr="001B1BCA">
        <w:rPr>
          <w:rFonts w:ascii="Arial" w:hAnsi="Arial" w:cs="Arial"/>
          <w:b/>
        </w:rPr>
        <w:t>PNH 1</w:t>
      </w:r>
      <w:r w:rsidR="00D309CA" w:rsidRPr="001B1BCA">
        <w:rPr>
          <w:rFonts w:ascii="Arial" w:hAnsi="Arial" w:cs="Arial"/>
          <w:b/>
          <w:lang w:val="en-US"/>
        </w:rPr>
        <w:tab/>
      </w:r>
      <w:r w:rsidR="000D7EC0">
        <w:rPr>
          <w:rFonts w:ascii="Arial" w:hAnsi="Arial" w:cs="Arial"/>
          <w:b/>
          <w:lang w:val="en-US"/>
        </w:rPr>
        <w:tab/>
      </w:r>
      <w:r w:rsidRPr="001B1BCA">
        <w:rPr>
          <w:rFonts w:ascii="Arial" w:hAnsi="Arial" w:cs="Arial"/>
          <w:b/>
        </w:rPr>
        <w:t>PNH 2</w:t>
      </w:r>
    </w:p>
    <w:p w:rsidR="00F76B38" w:rsidRPr="001B1BCA" w:rsidRDefault="00F76B38" w:rsidP="00686AE2">
      <w:pPr>
        <w:tabs>
          <w:tab w:val="left" w:pos="1980"/>
          <w:tab w:val="left" w:pos="4710"/>
        </w:tabs>
        <w:spacing w:after="0" w:line="360" w:lineRule="auto"/>
        <w:jc w:val="both"/>
        <w:rPr>
          <w:rFonts w:ascii="Arial" w:hAnsi="Arial" w:cs="Arial"/>
          <w:b/>
        </w:rPr>
      </w:pPr>
      <w:r w:rsidRPr="001B1BCA">
        <w:rPr>
          <w:rFonts w:ascii="Arial" w:hAnsi="Arial" w:cs="Arial"/>
        </w:rPr>
        <w:tab/>
      </w:r>
      <w:r w:rsidRPr="001B1BCA">
        <w:rPr>
          <w:rFonts w:ascii="Arial" w:hAnsi="Arial" w:cs="Arial"/>
          <w:b/>
        </w:rPr>
        <w:t>Tipe 4</w:t>
      </w:r>
      <w:r w:rsidR="00D309CA" w:rsidRPr="001B1BCA">
        <w:rPr>
          <w:rFonts w:ascii="Arial" w:hAnsi="Arial" w:cs="Arial"/>
          <w:b/>
          <w:lang w:val="en-US"/>
        </w:rPr>
        <w:tab/>
      </w:r>
      <w:r w:rsidRPr="001B1BCA">
        <w:rPr>
          <w:rFonts w:ascii="Arial" w:hAnsi="Arial" w:cs="Arial"/>
          <w:b/>
        </w:rPr>
        <w:t xml:space="preserve">Tipe 3 </w:t>
      </w:r>
    </w:p>
    <w:p w:rsidR="00F76B38" w:rsidRPr="001B1BCA" w:rsidRDefault="00A74D2F" w:rsidP="00686AE2">
      <w:pPr>
        <w:tabs>
          <w:tab w:val="left" w:pos="1530"/>
          <w:tab w:val="left" w:pos="4710"/>
        </w:tabs>
        <w:spacing w:after="0" w:line="360" w:lineRule="auto"/>
        <w:jc w:val="both"/>
        <w:rPr>
          <w:rFonts w:ascii="Arial" w:hAnsi="Arial" w:cs="Arial"/>
        </w:rPr>
      </w:pPr>
      <w:r w:rsidRPr="001B1BCA">
        <w:rPr>
          <w:rFonts w:ascii="Arial" w:hAnsi="Arial" w:cs="Arial"/>
        </w:rPr>
        <w:tab/>
      </w:r>
      <w:r w:rsidR="00122965" w:rsidRPr="001B1BCA">
        <w:rPr>
          <w:rFonts w:ascii="Arial" w:hAnsi="Arial" w:cs="Arial"/>
        </w:rPr>
        <w:t xml:space="preserve">Kota </w:t>
      </w:r>
      <w:r w:rsidR="00122965" w:rsidRPr="001B1BCA">
        <w:rPr>
          <w:rFonts w:ascii="Arial" w:hAnsi="Arial" w:cs="Arial"/>
          <w:lang w:val="en-US"/>
        </w:rPr>
        <w:t>30.3</w:t>
      </w:r>
      <w:r w:rsidR="001C6A9C" w:rsidRPr="001B1BCA">
        <w:rPr>
          <w:rFonts w:ascii="Arial" w:hAnsi="Arial" w:cs="Arial"/>
        </w:rPr>
        <w:t>%</w:t>
      </w:r>
      <w:r w:rsidR="00D309CA" w:rsidRPr="001B1BCA">
        <w:rPr>
          <w:rFonts w:ascii="Arial" w:hAnsi="Arial" w:cs="Arial"/>
          <w:lang w:val="en-US"/>
        </w:rPr>
        <w:tab/>
      </w:r>
      <w:r w:rsidR="00122965" w:rsidRPr="001B1BCA">
        <w:rPr>
          <w:rFonts w:ascii="Arial" w:hAnsi="Arial" w:cs="Arial"/>
        </w:rPr>
        <w:t xml:space="preserve">Kota </w:t>
      </w:r>
      <w:r w:rsidR="00122965" w:rsidRPr="001B1BCA">
        <w:rPr>
          <w:rFonts w:ascii="Arial" w:hAnsi="Arial" w:cs="Arial"/>
          <w:lang w:val="en-US"/>
        </w:rPr>
        <w:t>61.0</w:t>
      </w:r>
      <w:r w:rsidR="00F76B38" w:rsidRPr="001B1BCA">
        <w:rPr>
          <w:rFonts w:ascii="Arial" w:hAnsi="Arial" w:cs="Arial"/>
        </w:rPr>
        <w:t>%</w:t>
      </w:r>
    </w:p>
    <w:p w:rsidR="00F76B38" w:rsidRPr="001B1BCA" w:rsidRDefault="00A74D2F" w:rsidP="00686AE2">
      <w:pPr>
        <w:tabs>
          <w:tab w:val="left" w:pos="1530"/>
          <w:tab w:val="left" w:pos="4710"/>
        </w:tabs>
        <w:spacing w:after="0" w:line="360" w:lineRule="auto"/>
        <w:jc w:val="both"/>
        <w:rPr>
          <w:rFonts w:ascii="Arial" w:hAnsi="Arial" w:cs="Arial"/>
          <w:lang w:val="en-US"/>
        </w:rPr>
      </w:pPr>
      <w:r w:rsidRPr="001B1BCA">
        <w:rPr>
          <w:rFonts w:ascii="Arial" w:hAnsi="Arial" w:cs="Arial"/>
        </w:rPr>
        <w:tab/>
      </w:r>
      <w:r w:rsidR="00122965" w:rsidRPr="001B1BCA">
        <w:rPr>
          <w:rFonts w:ascii="Arial" w:hAnsi="Arial" w:cs="Arial"/>
        </w:rPr>
        <w:t xml:space="preserve">Desa </w:t>
      </w:r>
      <w:r w:rsidR="00122965" w:rsidRPr="001B1BCA">
        <w:rPr>
          <w:rFonts w:ascii="Arial" w:hAnsi="Arial" w:cs="Arial"/>
          <w:lang w:val="en-US"/>
        </w:rPr>
        <w:t>34.8</w:t>
      </w:r>
      <w:r w:rsidR="001C6A9C" w:rsidRPr="001B1BCA">
        <w:rPr>
          <w:rFonts w:ascii="Arial" w:hAnsi="Arial" w:cs="Arial"/>
        </w:rPr>
        <w:t>%</w:t>
      </w:r>
      <w:r w:rsidR="00D309CA" w:rsidRPr="001B1BCA">
        <w:rPr>
          <w:rFonts w:ascii="Arial" w:hAnsi="Arial" w:cs="Arial"/>
          <w:lang w:val="en-US"/>
        </w:rPr>
        <w:tab/>
      </w:r>
      <w:r w:rsidR="00122965" w:rsidRPr="001B1BCA">
        <w:rPr>
          <w:rFonts w:ascii="Arial" w:hAnsi="Arial" w:cs="Arial"/>
        </w:rPr>
        <w:t xml:space="preserve">Desa </w:t>
      </w:r>
      <w:r w:rsidR="00122965" w:rsidRPr="001B1BCA">
        <w:rPr>
          <w:rFonts w:ascii="Arial" w:hAnsi="Arial" w:cs="Arial"/>
          <w:lang w:val="en-US"/>
        </w:rPr>
        <w:t>55.8</w:t>
      </w:r>
      <w:r w:rsidR="00F76B38" w:rsidRPr="001B1BCA">
        <w:rPr>
          <w:rFonts w:ascii="Arial" w:hAnsi="Arial" w:cs="Arial"/>
        </w:rPr>
        <w:t>%</w:t>
      </w:r>
    </w:p>
    <w:p w:rsidR="00F76B38" w:rsidRPr="001B1BCA" w:rsidRDefault="00F76B38" w:rsidP="00686AE2">
      <w:pPr>
        <w:spacing w:after="0" w:line="360" w:lineRule="auto"/>
        <w:jc w:val="both"/>
        <w:rPr>
          <w:rFonts w:ascii="Arial" w:hAnsi="Arial" w:cs="Arial"/>
          <w:lang w:val="en-US"/>
        </w:rPr>
      </w:pPr>
    </w:p>
    <w:p w:rsidR="00F76B38" w:rsidRPr="001B1BCA" w:rsidRDefault="008800D4" w:rsidP="00686AE2">
      <w:pPr>
        <w:pStyle w:val="ListParagraph"/>
        <w:spacing w:after="0" w:line="360" w:lineRule="auto"/>
        <w:ind w:left="0"/>
        <w:contextualSpacing w:val="0"/>
        <w:jc w:val="both"/>
        <w:rPr>
          <w:rFonts w:ascii="Arial" w:hAnsi="Arial" w:cs="Arial"/>
          <w:b/>
        </w:rPr>
      </w:pPr>
      <w:r w:rsidRPr="001B1BCA">
        <w:rPr>
          <w:rFonts w:ascii="Arial" w:hAnsi="Arial" w:cs="Arial"/>
          <w:b/>
        </w:rPr>
        <w:tab/>
      </w:r>
      <w:r w:rsidRPr="001B1BCA">
        <w:rPr>
          <w:rFonts w:ascii="Arial" w:hAnsi="Arial" w:cs="Arial"/>
          <w:b/>
        </w:rPr>
        <w:tab/>
      </w:r>
      <w:r w:rsidRPr="001B1BCA">
        <w:rPr>
          <w:rFonts w:ascii="Arial" w:hAnsi="Arial" w:cs="Arial"/>
          <w:b/>
        </w:rPr>
        <w:tab/>
      </w:r>
      <w:r w:rsidRPr="001B1BCA">
        <w:rPr>
          <w:rFonts w:ascii="Arial" w:hAnsi="Arial" w:cs="Arial"/>
          <w:b/>
        </w:rPr>
        <w:tab/>
      </w:r>
      <w:r w:rsidRPr="001B1BCA">
        <w:rPr>
          <w:rFonts w:ascii="Arial" w:hAnsi="Arial" w:cs="Arial"/>
          <w:b/>
        </w:rPr>
        <w:tab/>
      </w:r>
      <w:r w:rsidR="00F76B38" w:rsidRPr="001B1BCA">
        <w:rPr>
          <w:rFonts w:ascii="Arial" w:hAnsi="Arial" w:cs="Arial"/>
          <w:b/>
        </w:rPr>
        <w:t>PN 1</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lang w:val="en-US"/>
        </w:rPr>
        <w:lastRenderedPageBreak/>
        <w:t>Keterangan</w:t>
      </w:r>
    </w:p>
    <w:p w:rsidR="00F76B38" w:rsidRPr="001B1BCA" w:rsidRDefault="002B6308" w:rsidP="00686AE2">
      <w:pPr>
        <w:spacing w:after="0" w:line="360" w:lineRule="auto"/>
        <w:jc w:val="both"/>
        <w:rPr>
          <w:rFonts w:ascii="Arial" w:hAnsi="Arial" w:cs="Arial"/>
          <w:sz w:val="18"/>
          <w:szCs w:val="18"/>
        </w:rPr>
      </w:pPr>
      <w:r w:rsidRPr="001B1BCA">
        <w:rPr>
          <w:rFonts w:ascii="Arial" w:hAnsi="Arial" w:cs="Arial"/>
          <w:sz w:val="18"/>
          <w:szCs w:val="18"/>
        </w:rPr>
        <w:t xml:space="preserve">PNH2= Pengetahuan NAPZA </w:t>
      </w:r>
      <w:r w:rsidR="00122965" w:rsidRPr="001B1BCA">
        <w:rPr>
          <w:rFonts w:ascii="Arial" w:hAnsi="Arial" w:cs="Arial"/>
          <w:sz w:val="18"/>
          <w:szCs w:val="18"/>
          <w:lang w:val="en-US"/>
        </w:rPr>
        <w:t>sedang-</w:t>
      </w:r>
      <w:r w:rsidR="00F76B38" w:rsidRPr="001B1BCA">
        <w:rPr>
          <w:rFonts w:ascii="Arial" w:hAnsi="Arial" w:cs="Arial"/>
          <w:sz w:val="18"/>
          <w:szCs w:val="18"/>
        </w:rPr>
        <w:t>tinggi</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rPr>
        <w:t>PNH1= Pe</w:t>
      </w:r>
      <w:r w:rsidR="00122965" w:rsidRPr="001B1BCA">
        <w:rPr>
          <w:rFonts w:ascii="Arial" w:hAnsi="Arial" w:cs="Arial"/>
          <w:sz w:val="18"/>
          <w:szCs w:val="18"/>
        </w:rPr>
        <w:t>ngetahuan NAPZA  rendah</w:t>
      </w:r>
    </w:p>
    <w:p w:rsidR="00F76B38" w:rsidRPr="001B1BCA" w:rsidRDefault="00F76B38" w:rsidP="00686AE2">
      <w:pPr>
        <w:spacing w:after="0" w:line="360" w:lineRule="auto"/>
        <w:jc w:val="both"/>
        <w:rPr>
          <w:rFonts w:ascii="Arial" w:hAnsi="Arial" w:cs="Arial"/>
          <w:sz w:val="18"/>
          <w:szCs w:val="18"/>
        </w:rPr>
      </w:pPr>
      <w:r w:rsidRPr="001B1BCA">
        <w:rPr>
          <w:rFonts w:ascii="Arial" w:hAnsi="Arial" w:cs="Arial"/>
          <w:sz w:val="18"/>
          <w:szCs w:val="18"/>
        </w:rPr>
        <w:t xml:space="preserve">PN2= Perilaku NAPZA </w:t>
      </w:r>
      <w:r w:rsidR="00122965" w:rsidRPr="001B1BCA">
        <w:rPr>
          <w:rFonts w:ascii="Arial" w:hAnsi="Arial" w:cs="Arial"/>
          <w:sz w:val="18"/>
          <w:szCs w:val="18"/>
          <w:lang w:val="en-US"/>
        </w:rPr>
        <w:t>sedang-</w:t>
      </w:r>
      <w:r w:rsidRPr="001B1BCA">
        <w:rPr>
          <w:rFonts w:ascii="Arial" w:hAnsi="Arial" w:cs="Arial"/>
          <w:sz w:val="18"/>
          <w:szCs w:val="18"/>
        </w:rPr>
        <w:t>tinggi</w:t>
      </w:r>
    </w:p>
    <w:p w:rsidR="00F76B38" w:rsidRPr="001B1BCA" w:rsidRDefault="00122965" w:rsidP="00686AE2">
      <w:pPr>
        <w:spacing w:after="0" w:line="360" w:lineRule="auto"/>
        <w:jc w:val="both"/>
        <w:rPr>
          <w:rFonts w:ascii="Arial" w:hAnsi="Arial" w:cs="Arial"/>
          <w:sz w:val="18"/>
          <w:szCs w:val="18"/>
          <w:lang w:val="en-US"/>
        </w:rPr>
      </w:pPr>
      <w:r w:rsidRPr="001B1BCA">
        <w:rPr>
          <w:rFonts w:ascii="Arial" w:hAnsi="Arial" w:cs="Arial"/>
          <w:sz w:val="18"/>
          <w:szCs w:val="18"/>
        </w:rPr>
        <w:t>PN1= Perilaku NAPZA rendah</w:t>
      </w:r>
    </w:p>
    <w:p w:rsidR="00F76B38" w:rsidRPr="001B1BCA" w:rsidRDefault="00A74D2F" w:rsidP="00686AE2">
      <w:pPr>
        <w:pStyle w:val="ListParagraph"/>
        <w:spacing w:after="0" w:line="360" w:lineRule="auto"/>
        <w:ind w:left="1080" w:hanging="1080"/>
        <w:contextualSpacing w:val="0"/>
        <w:jc w:val="both"/>
        <w:rPr>
          <w:rFonts w:ascii="Arial" w:hAnsi="Arial" w:cs="Arial"/>
          <w:lang w:val="en-US"/>
        </w:rPr>
      </w:pPr>
      <w:r w:rsidRPr="001B1BCA">
        <w:rPr>
          <w:rFonts w:ascii="Arial" w:hAnsi="Arial" w:cs="Arial"/>
          <w:lang w:val="en-US"/>
        </w:rPr>
        <w:t>Gamba</w:t>
      </w:r>
      <w:r w:rsidRPr="001B1BCA">
        <w:rPr>
          <w:rFonts w:ascii="Arial" w:hAnsi="Arial" w:cs="Arial"/>
        </w:rPr>
        <w:t>r 3</w:t>
      </w:r>
      <w:r w:rsidR="001C6A9C" w:rsidRPr="001B1BCA">
        <w:rPr>
          <w:rFonts w:ascii="Arial" w:hAnsi="Arial" w:cs="Arial"/>
          <w:lang w:val="en-US"/>
        </w:rPr>
        <w:tab/>
      </w:r>
      <w:r w:rsidR="00F76B38" w:rsidRPr="001B1BCA">
        <w:rPr>
          <w:rFonts w:ascii="Arial" w:hAnsi="Arial" w:cs="Arial"/>
          <w:lang w:val="en-US"/>
        </w:rPr>
        <w:t>Tipologi Pengetahuan Pengetahuan Orangtuatentang Pembangunan Keluarga de</w:t>
      </w:r>
      <w:r w:rsidR="001C6A9C" w:rsidRPr="001B1BCA">
        <w:rPr>
          <w:rFonts w:ascii="Arial" w:hAnsi="Arial" w:cs="Arial"/>
          <w:lang w:val="en-US"/>
        </w:rPr>
        <w:t xml:space="preserve">ngan  </w:t>
      </w:r>
      <w:r w:rsidR="00F76B38" w:rsidRPr="001B1BCA">
        <w:rPr>
          <w:rFonts w:ascii="Arial" w:hAnsi="Arial" w:cs="Arial"/>
          <w:lang w:val="en-US"/>
        </w:rPr>
        <w:t>Perilaku NAPZA Berdasarkan Wilayah</w:t>
      </w:r>
    </w:p>
    <w:p w:rsidR="00F76B38" w:rsidRPr="001B1BCA" w:rsidRDefault="00F76B38" w:rsidP="00686AE2">
      <w:pPr>
        <w:spacing w:after="0" w:line="360" w:lineRule="auto"/>
        <w:jc w:val="both"/>
        <w:rPr>
          <w:rFonts w:ascii="Arial" w:hAnsi="Arial" w:cs="Arial"/>
          <w:b/>
          <w:lang w:val="en-US"/>
        </w:rPr>
      </w:pPr>
    </w:p>
    <w:p w:rsidR="00105C24" w:rsidRPr="001B1BCA" w:rsidRDefault="0078693B" w:rsidP="00686AE2">
      <w:pPr>
        <w:spacing w:after="0" w:line="360" w:lineRule="auto"/>
        <w:jc w:val="both"/>
        <w:rPr>
          <w:rFonts w:ascii="Arial" w:hAnsi="Arial" w:cs="Arial"/>
          <w:lang w:val="en-US"/>
        </w:rPr>
      </w:pPr>
      <w:r w:rsidRPr="001B1BCA">
        <w:rPr>
          <w:rFonts w:ascii="Arial" w:hAnsi="Arial" w:cs="Arial"/>
          <w:lang w:val="en-US"/>
        </w:rPr>
        <w:t>Gamba</w:t>
      </w:r>
      <w:r w:rsidRPr="001B1BCA">
        <w:rPr>
          <w:rFonts w:ascii="Arial" w:hAnsi="Arial" w:cs="Arial"/>
        </w:rPr>
        <w:t>r</w:t>
      </w:r>
      <w:r w:rsidR="002B6308" w:rsidRPr="001B1BCA">
        <w:rPr>
          <w:rFonts w:ascii="Arial" w:hAnsi="Arial" w:cs="Arial"/>
          <w:lang w:val="en-US"/>
        </w:rPr>
        <w:t xml:space="preserve"> 4 me</w:t>
      </w:r>
      <w:r w:rsidR="00F76B38" w:rsidRPr="001B1BCA">
        <w:rPr>
          <w:rFonts w:ascii="Arial" w:hAnsi="Arial" w:cs="Arial"/>
          <w:lang w:val="en-US"/>
        </w:rPr>
        <w:t xml:space="preserve">nunjukkan bahwa tipe </w:t>
      </w:r>
      <w:r w:rsidR="002B6308" w:rsidRPr="001B1BCA">
        <w:rPr>
          <w:rFonts w:ascii="Arial" w:hAnsi="Arial" w:cs="Arial"/>
          <w:lang w:val="en-US"/>
        </w:rPr>
        <w:t xml:space="preserve">tiga </w:t>
      </w:r>
      <w:r w:rsidR="00F76B38" w:rsidRPr="001B1BCA">
        <w:rPr>
          <w:rFonts w:ascii="Arial" w:hAnsi="Arial" w:cs="Arial"/>
          <w:lang w:val="en-US"/>
        </w:rPr>
        <w:t xml:space="preserve">yaitu pengetahuan orangtua tentang </w:t>
      </w:r>
      <w:r w:rsidR="002B6308" w:rsidRPr="001B1BCA">
        <w:rPr>
          <w:rFonts w:ascii="Arial" w:hAnsi="Arial" w:cs="Arial"/>
          <w:lang w:val="en-US"/>
        </w:rPr>
        <w:t>pembangunan keluarga yang tinggi</w:t>
      </w:r>
      <w:r w:rsidR="00F76B38" w:rsidRPr="001B1BCA">
        <w:rPr>
          <w:rFonts w:ascii="Arial" w:hAnsi="Arial" w:cs="Arial"/>
          <w:lang w:val="en-US"/>
        </w:rPr>
        <w:t xml:space="preserve"> dengan perilaku NAPZA yang </w:t>
      </w:r>
      <w:r w:rsidR="002B6308" w:rsidRPr="001B1BCA">
        <w:rPr>
          <w:rFonts w:ascii="Arial" w:hAnsi="Arial" w:cs="Arial"/>
          <w:lang w:val="en-US"/>
        </w:rPr>
        <w:t>tinggi</w:t>
      </w:r>
      <w:r w:rsidR="00F76B38" w:rsidRPr="001B1BCA">
        <w:rPr>
          <w:rFonts w:ascii="Arial" w:hAnsi="Arial" w:cs="Arial"/>
          <w:lang w:val="en-US"/>
        </w:rPr>
        <w:t xml:space="preserve"> memiliki persentase terbanyak yaitu </w:t>
      </w:r>
      <w:r w:rsidR="002B6308" w:rsidRPr="001B1BCA">
        <w:rPr>
          <w:rFonts w:ascii="Arial" w:hAnsi="Arial" w:cs="Arial"/>
          <w:lang w:val="en-US"/>
        </w:rPr>
        <w:t>79.6</w:t>
      </w:r>
      <w:r w:rsidR="00F76B38" w:rsidRPr="001B1BCA">
        <w:rPr>
          <w:rFonts w:ascii="Arial" w:hAnsi="Arial" w:cs="Arial"/>
          <w:lang w:val="en-US"/>
        </w:rPr>
        <w:t xml:space="preserve"> persen pada keluarga remaja di wilayah kota dan </w:t>
      </w:r>
      <w:r w:rsidR="002B6308" w:rsidRPr="001B1BCA">
        <w:rPr>
          <w:rFonts w:ascii="Arial" w:hAnsi="Arial" w:cs="Arial"/>
          <w:lang w:val="en-US"/>
        </w:rPr>
        <w:t>66.8</w:t>
      </w:r>
      <w:r w:rsidR="00F76B38" w:rsidRPr="001B1BCA">
        <w:rPr>
          <w:rFonts w:ascii="Arial" w:hAnsi="Arial" w:cs="Arial"/>
          <w:lang w:val="en-US"/>
        </w:rPr>
        <w:t xml:space="preserve"> persen pada keluarga remaja </w:t>
      </w:r>
      <w:r w:rsidRPr="001B1BCA">
        <w:rPr>
          <w:rFonts w:ascii="Arial" w:hAnsi="Arial" w:cs="Arial"/>
          <w:lang w:val="en-US"/>
        </w:rPr>
        <w:t xml:space="preserve">di wilayah desa. </w:t>
      </w:r>
      <w:r w:rsidR="002B6308" w:rsidRPr="001B1BCA">
        <w:rPr>
          <w:rFonts w:ascii="Arial" w:hAnsi="Arial" w:cs="Arial"/>
          <w:lang w:val="en-US"/>
        </w:rPr>
        <w:t>Namun masih t</w:t>
      </w:r>
      <w:r w:rsidRPr="001B1BCA">
        <w:rPr>
          <w:rFonts w:ascii="Arial" w:hAnsi="Arial" w:cs="Arial"/>
          <w:lang w:val="en-US"/>
        </w:rPr>
        <w:t>erdapat</w:t>
      </w:r>
      <w:r w:rsidR="002B6308" w:rsidRPr="001B1BCA">
        <w:rPr>
          <w:rFonts w:ascii="Arial" w:hAnsi="Arial" w:cs="Arial"/>
          <w:lang w:val="en-US"/>
        </w:rPr>
        <w:t>7.8</w:t>
      </w:r>
      <w:r w:rsidR="00F76B38" w:rsidRPr="001B1BCA">
        <w:rPr>
          <w:rFonts w:ascii="Arial" w:hAnsi="Arial" w:cs="Arial"/>
          <w:lang w:val="en-US"/>
        </w:rPr>
        <w:t xml:space="preserve">persen keluarga remaja </w:t>
      </w:r>
      <w:r w:rsidRPr="001B1BCA">
        <w:rPr>
          <w:rFonts w:ascii="Arial" w:hAnsi="Arial" w:cs="Arial"/>
          <w:lang w:val="en-US"/>
        </w:rPr>
        <w:t>di wilayah kota dan</w:t>
      </w:r>
      <w:r w:rsidR="002B6308" w:rsidRPr="001B1BCA">
        <w:rPr>
          <w:rFonts w:ascii="Arial" w:hAnsi="Arial" w:cs="Arial"/>
          <w:lang w:val="en-US"/>
        </w:rPr>
        <w:t>7.4</w:t>
      </w:r>
      <w:r w:rsidR="00F76B38" w:rsidRPr="001B1BCA">
        <w:rPr>
          <w:rFonts w:ascii="Arial" w:hAnsi="Arial" w:cs="Arial"/>
          <w:lang w:val="en-US"/>
        </w:rPr>
        <w:t>persen keluarga remaja di wilayah desa yang memiliki pengetahuan orangtua tentang pembangunan keluarga yang tinggi da</w:t>
      </w:r>
      <w:r w:rsidR="002B6308" w:rsidRPr="001B1BCA">
        <w:rPr>
          <w:rFonts w:ascii="Arial" w:hAnsi="Arial" w:cs="Arial"/>
          <w:lang w:val="en-US"/>
        </w:rPr>
        <w:t>n perilaku NAPZA yang tinggi</w:t>
      </w:r>
      <w:r w:rsidR="00F76B38" w:rsidRPr="001B1BCA">
        <w:rPr>
          <w:rFonts w:ascii="Arial" w:hAnsi="Arial" w:cs="Arial"/>
          <w:lang w:val="en-US"/>
        </w:rPr>
        <w:t>.</w:t>
      </w:r>
    </w:p>
    <w:p w:rsidR="008800D4" w:rsidRPr="001B1BCA" w:rsidRDefault="00583A03" w:rsidP="00686AE2">
      <w:pPr>
        <w:spacing w:after="0" w:line="360" w:lineRule="auto"/>
        <w:jc w:val="both"/>
        <w:rPr>
          <w:rFonts w:ascii="Arial" w:hAnsi="Arial" w:cs="Arial"/>
          <w:lang w:val="en-US"/>
        </w:rPr>
      </w:pPr>
      <w:r w:rsidRPr="00583A03">
        <w:rPr>
          <w:rFonts w:ascii="Arial" w:hAnsi="Arial" w:cs="Arial"/>
          <w:noProof/>
          <w:lang w:eastAsia="id-ID"/>
        </w:rPr>
        <w:pict>
          <v:group id="_x0000_s1029" style="position:absolute;left:0;text-align:left;margin-left:72.75pt;margin-top:16.85pt;width:235.5pt;height:134.25pt;z-index:251660288;mso-width-relative:margin;mso-height-relative:margin" coordsize="23526,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">
            <v:shape id="Straight Arrow Connector 38" o:spid="_x0000_s1031" type="#_x0000_t32" style="position:absolute;top:8667;width:235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jaEMAAAADbAAAADwAAAGRycy9kb3ducmV2LnhtbERPzWrCQBC+F3yHZYTe6kaFVqKriCB6&#10;aWjVBxiyYxLNzIbsGtM8ffdQ6PHj+19teq5VR62vnBiYThJQJLmzlRQGLuf92wKUDygWaydk4Ic8&#10;bNajlxWm1j3lm7pTKFQMEZ+igTKEJtXa5yUx+olrSCJ3dS1jiLAttG3xGcO51rMkedeMlcSGEhva&#10;lZTfTw82kF1uh89mhsy7w5BlH18D+24w5nXcb5egAvXhX/znPloD8zg2fok/QK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OY2hDAAAAA2wAAAA8AAAAAAAAAAAAAAAAA&#10;oQIAAGRycy9kb3ducmV2LnhtbFBLBQYAAAAABAAEAPkAAACOAwAAAAA=&#10;" strokecolor="black [3200]" strokeweight="3pt">
              <v:stroke startarrow="block" endarrow="block"/>
              <v:shadow on="t" color="black" opacity="22937f" origin=",.5" offset="0,.63889mm"/>
            </v:shape>
            <v:shape id="Straight Arrow Connector 39" o:spid="_x0000_s1030" type="#_x0000_t32" style="position:absolute;left:11715;width:0;height:1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R/i8QAAADbAAAADwAAAGRycy9kb3ducmV2LnhtbESP3WrCQBSE7wu+w3KE3tWNFlpNXUWE&#10;Ym8a/HuAQ/Y0SZtzNmS3Mc3Tu4LQy2FmvmGW655r1VHrKycGppMEFEnubCWFgfPp/WkOygcUi7UT&#10;MvBHHtar0cMSU+sucqDuGAoVIeJTNFCG0KRa+7wkRj9xDUn0vlzLGKJsC21bvEQ413qWJC+asZK4&#10;UGJD25Lyn+MvG8jO37vPZobM292QZa/7gX03GPM47jdvoAL14T98b39YA88LuH2JP0C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1H+LxAAAANsAAAAPAAAAAAAAAAAA&#10;AAAAAKECAABkcnMvZG93bnJldi54bWxQSwUGAAAAAAQABAD5AAAAkgMAAAAA&#10;" strokecolor="black [3200]" strokeweight="3pt">
              <v:stroke startarrow="block" endarrow="block"/>
              <v:shadow on="t" color="black" opacity="22937f" origin=",.5" offset="0,.63889mm"/>
            </v:shape>
          </v:group>
        </w:pict>
      </w:r>
      <w:r w:rsidR="008800D4" w:rsidRPr="001B1BCA">
        <w:rPr>
          <w:rFonts w:ascii="Arial" w:hAnsi="Arial" w:cs="Arial"/>
          <w:lang w:val="en-US"/>
        </w:rPr>
        <w:tab/>
      </w:r>
      <w:r w:rsidR="008800D4" w:rsidRPr="001B1BCA">
        <w:rPr>
          <w:rFonts w:ascii="Arial" w:hAnsi="Arial" w:cs="Arial"/>
          <w:lang w:val="en-US"/>
        </w:rPr>
        <w:tab/>
      </w:r>
      <w:r w:rsidR="008800D4" w:rsidRPr="001B1BCA">
        <w:rPr>
          <w:rFonts w:ascii="Arial" w:hAnsi="Arial" w:cs="Arial"/>
          <w:lang w:val="en-US"/>
        </w:rPr>
        <w:tab/>
      </w:r>
      <w:r w:rsidR="008800D4" w:rsidRPr="001B1BCA">
        <w:rPr>
          <w:rFonts w:ascii="Arial" w:hAnsi="Arial" w:cs="Arial"/>
          <w:lang w:val="en-US"/>
        </w:rPr>
        <w:tab/>
      </w:r>
      <w:r w:rsidR="008800D4" w:rsidRPr="001B1BCA">
        <w:rPr>
          <w:rFonts w:ascii="Arial" w:hAnsi="Arial" w:cs="Arial"/>
          <w:lang w:val="en-US"/>
        </w:rPr>
        <w:tab/>
      </w:r>
      <w:r w:rsidR="00F76B38" w:rsidRPr="001B1BCA">
        <w:rPr>
          <w:rFonts w:ascii="Arial" w:hAnsi="Arial" w:cs="Arial"/>
          <w:b/>
        </w:rPr>
        <w:t>PN</w:t>
      </w:r>
      <w:r w:rsidR="00F76B38" w:rsidRPr="001B1BCA">
        <w:rPr>
          <w:rFonts w:ascii="Arial" w:hAnsi="Arial" w:cs="Arial"/>
          <w:b/>
          <w:lang w:val="en-US"/>
        </w:rPr>
        <w:t>2</w:t>
      </w:r>
    </w:p>
    <w:p w:rsidR="00F76B38" w:rsidRPr="001B1BCA" w:rsidRDefault="00F76B38" w:rsidP="00686AE2">
      <w:pPr>
        <w:tabs>
          <w:tab w:val="left" w:pos="1995"/>
          <w:tab w:val="center" w:pos="4590"/>
        </w:tabs>
        <w:spacing w:after="0" w:line="360" w:lineRule="auto"/>
        <w:jc w:val="both"/>
        <w:rPr>
          <w:rFonts w:ascii="Arial" w:hAnsi="Arial" w:cs="Arial"/>
          <w:b/>
        </w:rPr>
      </w:pPr>
      <w:r w:rsidRPr="001B1BCA">
        <w:rPr>
          <w:rFonts w:ascii="Arial" w:hAnsi="Arial" w:cs="Arial"/>
        </w:rPr>
        <w:tab/>
      </w:r>
      <w:r w:rsidRPr="001B1BCA">
        <w:rPr>
          <w:rFonts w:ascii="Arial" w:hAnsi="Arial" w:cs="Arial"/>
          <w:b/>
        </w:rPr>
        <w:t>Tipe 1</w:t>
      </w:r>
      <w:r w:rsidRPr="001B1BCA">
        <w:rPr>
          <w:rFonts w:ascii="Arial" w:hAnsi="Arial" w:cs="Arial"/>
          <w:b/>
        </w:rPr>
        <w:tab/>
        <w:t>Tipe 2</w:t>
      </w:r>
    </w:p>
    <w:p w:rsidR="00F76B38" w:rsidRPr="001B1BCA" w:rsidRDefault="00122965" w:rsidP="00686AE2">
      <w:pPr>
        <w:tabs>
          <w:tab w:val="left" w:pos="1620"/>
          <w:tab w:val="left" w:pos="4575"/>
        </w:tabs>
        <w:spacing w:after="0" w:line="360" w:lineRule="auto"/>
        <w:jc w:val="both"/>
        <w:rPr>
          <w:rFonts w:ascii="Arial" w:hAnsi="Arial" w:cs="Arial"/>
        </w:rPr>
      </w:pPr>
      <w:r w:rsidRPr="001B1BCA">
        <w:rPr>
          <w:rFonts w:ascii="Arial" w:hAnsi="Arial" w:cs="Arial"/>
        </w:rPr>
        <w:tab/>
        <w:t xml:space="preserve">Kota </w:t>
      </w:r>
      <w:r w:rsidRPr="001B1BCA">
        <w:rPr>
          <w:rFonts w:ascii="Arial" w:hAnsi="Arial" w:cs="Arial"/>
          <w:lang w:val="en-US"/>
        </w:rPr>
        <w:t>0.9</w:t>
      </w:r>
      <w:r w:rsidR="002441AD" w:rsidRPr="001B1BCA">
        <w:rPr>
          <w:rFonts w:ascii="Arial" w:hAnsi="Arial" w:cs="Arial"/>
        </w:rPr>
        <w:t>%</w:t>
      </w:r>
      <w:r w:rsidR="00D309CA" w:rsidRPr="001B1BCA">
        <w:rPr>
          <w:rFonts w:ascii="Arial" w:hAnsi="Arial" w:cs="Arial"/>
          <w:lang w:val="en-US"/>
        </w:rPr>
        <w:tab/>
      </w:r>
      <w:r w:rsidRPr="001B1BCA">
        <w:rPr>
          <w:rFonts w:ascii="Arial" w:hAnsi="Arial" w:cs="Arial"/>
        </w:rPr>
        <w:t xml:space="preserve">Kota </w:t>
      </w:r>
      <w:r w:rsidRPr="001B1BCA">
        <w:rPr>
          <w:rFonts w:ascii="Arial" w:hAnsi="Arial" w:cs="Arial"/>
          <w:lang w:val="en-US"/>
        </w:rPr>
        <w:t>7.8</w:t>
      </w:r>
      <w:r w:rsidR="00F76B38" w:rsidRPr="001B1BCA">
        <w:rPr>
          <w:rFonts w:ascii="Arial" w:hAnsi="Arial" w:cs="Arial"/>
        </w:rPr>
        <w:t xml:space="preserve"> %</w:t>
      </w:r>
    </w:p>
    <w:p w:rsidR="00F76B38" w:rsidRPr="001B1BCA" w:rsidRDefault="00122965" w:rsidP="00686AE2">
      <w:pPr>
        <w:tabs>
          <w:tab w:val="left" w:pos="1620"/>
          <w:tab w:val="left" w:pos="4575"/>
        </w:tabs>
        <w:spacing w:after="0" w:line="360" w:lineRule="auto"/>
        <w:jc w:val="both"/>
        <w:rPr>
          <w:rFonts w:ascii="Arial" w:hAnsi="Arial" w:cs="Arial"/>
          <w:lang w:val="en-US"/>
        </w:rPr>
      </w:pPr>
      <w:r w:rsidRPr="001B1BCA">
        <w:rPr>
          <w:rFonts w:ascii="Arial" w:hAnsi="Arial" w:cs="Arial"/>
        </w:rPr>
        <w:tab/>
        <w:t xml:space="preserve">Desa </w:t>
      </w:r>
      <w:r w:rsidRPr="001B1BCA">
        <w:rPr>
          <w:rFonts w:ascii="Arial" w:hAnsi="Arial" w:cs="Arial"/>
          <w:lang w:val="en-US"/>
        </w:rPr>
        <w:t>2.0</w:t>
      </w:r>
      <w:r w:rsidR="002441AD" w:rsidRPr="001B1BCA">
        <w:rPr>
          <w:rFonts w:ascii="Arial" w:hAnsi="Arial" w:cs="Arial"/>
        </w:rPr>
        <w:t>%</w:t>
      </w:r>
      <w:r w:rsidR="00D309CA" w:rsidRPr="001B1BCA">
        <w:rPr>
          <w:rFonts w:ascii="Arial" w:hAnsi="Arial" w:cs="Arial"/>
          <w:lang w:val="en-US"/>
        </w:rPr>
        <w:tab/>
      </w:r>
      <w:r w:rsidRPr="001B1BCA">
        <w:rPr>
          <w:rFonts w:ascii="Arial" w:hAnsi="Arial" w:cs="Arial"/>
        </w:rPr>
        <w:t xml:space="preserve">Desa </w:t>
      </w:r>
      <w:r w:rsidRPr="001B1BCA">
        <w:rPr>
          <w:rFonts w:ascii="Arial" w:hAnsi="Arial" w:cs="Arial"/>
          <w:lang w:val="en-US"/>
        </w:rPr>
        <w:t>7.4</w:t>
      </w:r>
      <w:r w:rsidR="00F76B38" w:rsidRPr="001B1BCA">
        <w:rPr>
          <w:rFonts w:ascii="Arial" w:hAnsi="Arial" w:cs="Arial"/>
        </w:rPr>
        <w:t>%</w:t>
      </w:r>
    </w:p>
    <w:p w:rsidR="00D309CA" w:rsidRPr="001B1BCA" w:rsidRDefault="000D7EC0" w:rsidP="00D309CA">
      <w:pPr>
        <w:tabs>
          <w:tab w:val="left" w:pos="1134"/>
          <w:tab w:val="left" w:pos="6300"/>
        </w:tabs>
        <w:spacing w:after="0" w:line="360" w:lineRule="auto"/>
        <w:jc w:val="both"/>
        <w:rPr>
          <w:rFonts w:ascii="Arial" w:hAnsi="Arial" w:cs="Arial"/>
          <w:b/>
          <w:lang w:val="en-US"/>
        </w:rPr>
      </w:pPr>
      <w:r>
        <w:rPr>
          <w:rFonts w:ascii="Arial" w:hAnsi="Arial" w:cs="Arial"/>
          <w:b/>
          <w:lang w:val="en-US"/>
        </w:rPr>
        <w:t xml:space="preserve">           </w:t>
      </w:r>
      <w:r w:rsidR="00D309CA" w:rsidRPr="001B1BCA">
        <w:rPr>
          <w:rFonts w:ascii="Arial" w:hAnsi="Arial" w:cs="Arial"/>
          <w:b/>
        </w:rPr>
        <w:t>POR 1</w:t>
      </w:r>
      <w:r w:rsidR="00D309CA" w:rsidRPr="001B1BCA">
        <w:rPr>
          <w:rFonts w:ascii="Arial" w:hAnsi="Arial" w:cs="Arial"/>
          <w:b/>
          <w:lang w:val="en-US"/>
        </w:rPr>
        <w:tab/>
      </w:r>
      <w:r w:rsidR="00D309CA" w:rsidRPr="001B1BCA">
        <w:rPr>
          <w:rFonts w:ascii="Arial" w:hAnsi="Arial" w:cs="Arial"/>
          <w:b/>
        </w:rPr>
        <w:t>POR 2</w:t>
      </w:r>
    </w:p>
    <w:p w:rsidR="00F76B38" w:rsidRPr="001B1BCA" w:rsidRDefault="00F76B38" w:rsidP="00686AE2">
      <w:pPr>
        <w:tabs>
          <w:tab w:val="left" w:pos="1980"/>
          <w:tab w:val="left" w:pos="4500"/>
        </w:tabs>
        <w:spacing w:after="0" w:line="360" w:lineRule="auto"/>
        <w:jc w:val="both"/>
        <w:rPr>
          <w:rFonts w:ascii="Arial" w:hAnsi="Arial" w:cs="Arial"/>
          <w:b/>
        </w:rPr>
      </w:pPr>
      <w:r w:rsidRPr="001B1BCA">
        <w:rPr>
          <w:rFonts w:ascii="Arial" w:hAnsi="Arial" w:cs="Arial"/>
        </w:rPr>
        <w:tab/>
      </w:r>
      <w:r w:rsidRPr="001B1BCA">
        <w:rPr>
          <w:rFonts w:ascii="Arial" w:hAnsi="Arial" w:cs="Arial"/>
          <w:b/>
        </w:rPr>
        <w:t>Tipe 4</w:t>
      </w:r>
      <w:r w:rsidR="00D309CA" w:rsidRPr="001B1BCA">
        <w:rPr>
          <w:rFonts w:ascii="Arial" w:hAnsi="Arial" w:cs="Arial"/>
          <w:lang w:val="en-US"/>
        </w:rPr>
        <w:tab/>
      </w:r>
      <w:r w:rsidRPr="001B1BCA">
        <w:rPr>
          <w:rFonts w:ascii="Arial" w:hAnsi="Arial" w:cs="Arial"/>
          <w:b/>
        </w:rPr>
        <w:t xml:space="preserve">Tipe 3 </w:t>
      </w:r>
    </w:p>
    <w:p w:rsidR="00F76B38" w:rsidRPr="001B1BCA" w:rsidRDefault="00122965" w:rsidP="00D309CA">
      <w:pPr>
        <w:tabs>
          <w:tab w:val="left" w:pos="1530"/>
          <w:tab w:val="left" w:pos="4500"/>
        </w:tabs>
        <w:spacing w:after="0" w:line="360" w:lineRule="auto"/>
        <w:jc w:val="both"/>
        <w:rPr>
          <w:rFonts w:ascii="Arial" w:hAnsi="Arial" w:cs="Arial"/>
        </w:rPr>
      </w:pPr>
      <w:r w:rsidRPr="001B1BCA">
        <w:rPr>
          <w:rFonts w:ascii="Arial" w:hAnsi="Arial" w:cs="Arial"/>
        </w:rPr>
        <w:tab/>
        <w:t xml:space="preserve">Kota </w:t>
      </w:r>
      <w:r w:rsidRPr="001B1BCA">
        <w:rPr>
          <w:rFonts w:ascii="Arial" w:hAnsi="Arial" w:cs="Arial"/>
          <w:lang w:val="en-US"/>
        </w:rPr>
        <w:t>11.7</w:t>
      </w:r>
      <w:r w:rsidR="002441AD" w:rsidRPr="001B1BCA">
        <w:rPr>
          <w:rFonts w:ascii="Arial" w:hAnsi="Arial" w:cs="Arial"/>
        </w:rPr>
        <w:t>%</w:t>
      </w:r>
      <w:r w:rsidR="00D309CA" w:rsidRPr="001B1BCA">
        <w:rPr>
          <w:rFonts w:ascii="Arial" w:hAnsi="Arial" w:cs="Arial"/>
          <w:lang w:val="en-US"/>
        </w:rPr>
        <w:tab/>
      </w:r>
      <w:r w:rsidRPr="001B1BCA">
        <w:rPr>
          <w:rFonts w:ascii="Arial" w:hAnsi="Arial" w:cs="Arial"/>
        </w:rPr>
        <w:t xml:space="preserve">Kota </w:t>
      </w:r>
      <w:r w:rsidRPr="001B1BCA">
        <w:rPr>
          <w:rFonts w:ascii="Arial" w:hAnsi="Arial" w:cs="Arial"/>
          <w:lang w:val="en-US"/>
        </w:rPr>
        <w:t>79.6</w:t>
      </w:r>
      <w:r w:rsidR="00F76B38" w:rsidRPr="001B1BCA">
        <w:rPr>
          <w:rFonts w:ascii="Arial" w:hAnsi="Arial" w:cs="Arial"/>
        </w:rPr>
        <w:t>%</w:t>
      </w:r>
    </w:p>
    <w:p w:rsidR="00F76B38" w:rsidRPr="001B1BCA" w:rsidRDefault="00122965" w:rsidP="00D309CA">
      <w:pPr>
        <w:tabs>
          <w:tab w:val="left" w:pos="1530"/>
          <w:tab w:val="left" w:pos="4500"/>
        </w:tabs>
        <w:spacing w:after="0" w:line="360" w:lineRule="auto"/>
        <w:jc w:val="both"/>
        <w:rPr>
          <w:rFonts w:ascii="Arial" w:hAnsi="Arial" w:cs="Arial"/>
          <w:lang w:val="en-US"/>
        </w:rPr>
      </w:pPr>
      <w:r w:rsidRPr="001B1BCA">
        <w:rPr>
          <w:rFonts w:ascii="Arial" w:hAnsi="Arial" w:cs="Arial"/>
        </w:rPr>
        <w:tab/>
        <w:t xml:space="preserve">Desa </w:t>
      </w:r>
      <w:r w:rsidRPr="001B1BCA">
        <w:rPr>
          <w:rFonts w:ascii="Arial" w:hAnsi="Arial" w:cs="Arial"/>
          <w:lang w:val="en-US"/>
        </w:rPr>
        <w:t>23.8</w:t>
      </w:r>
      <w:r w:rsidR="002441AD" w:rsidRPr="001B1BCA">
        <w:rPr>
          <w:rFonts w:ascii="Arial" w:hAnsi="Arial" w:cs="Arial"/>
        </w:rPr>
        <w:t>%</w:t>
      </w:r>
      <w:r w:rsidR="00D309CA" w:rsidRPr="001B1BCA">
        <w:rPr>
          <w:rFonts w:ascii="Arial" w:hAnsi="Arial" w:cs="Arial"/>
          <w:lang w:val="en-US"/>
        </w:rPr>
        <w:tab/>
      </w:r>
      <w:r w:rsidRPr="001B1BCA">
        <w:rPr>
          <w:rFonts w:ascii="Arial" w:hAnsi="Arial" w:cs="Arial"/>
        </w:rPr>
        <w:t xml:space="preserve">Desa </w:t>
      </w:r>
      <w:r w:rsidRPr="001B1BCA">
        <w:rPr>
          <w:rFonts w:ascii="Arial" w:hAnsi="Arial" w:cs="Arial"/>
          <w:lang w:val="en-US"/>
        </w:rPr>
        <w:t>66.8</w:t>
      </w:r>
      <w:r w:rsidR="00F76B38" w:rsidRPr="001B1BCA">
        <w:rPr>
          <w:rFonts w:ascii="Arial" w:hAnsi="Arial" w:cs="Arial"/>
        </w:rPr>
        <w:t>%</w:t>
      </w:r>
    </w:p>
    <w:p w:rsidR="00F76B38" w:rsidRPr="001B1BCA" w:rsidRDefault="008800D4" w:rsidP="00686AE2">
      <w:pPr>
        <w:pStyle w:val="ListParagraph"/>
        <w:spacing w:after="0" w:line="360" w:lineRule="auto"/>
        <w:ind w:left="0"/>
        <w:contextualSpacing w:val="0"/>
        <w:jc w:val="both"/>
        <w:rPr>
          <w:rFonts w:ascii="Arial" w:hAnsi="Arial" w:cs="Arial"/>
          <w:b/>
          <w:lang w:val="en-US"/>
        </w:rPr>
      </w:pPr>
      <w:r w:rsidRPr="001B1BCA">
        <w:rPr>
          <w:rFonts w:ascii="Arial" w:hAnsi="Arial" w:cs="Arial"/>
          <w:b/>
        </w:rPr>
        <w:tab/>
      </w:r>
      <w:r w:rsidRPr="001B1BCA">
        <w:rPr>
          <w:rFonts w:ascii="Arial" w:hAnsi="Arial" w:cs="Arial"/>
          <w:b/>
        </w:rPr>
        <w:tab/>
      </w:r>
      <w:r w:rsidRPr="001B1BCA">
        <w:rPr>
          <w:rFonts w:ascii="Arial" w:hAnsi="Arial" w:cs="Arial"/>
          <w:b/>
        </w:rPr>
        <w:tab/>
      </w:r>
      <w:r w:rsidR="002441AD" w:rsidRPr="001B1BCA">
        <w:rPr>
          <w:rFonts w:ascii="Arial" w:hAnsi="Arial" w:cs="Arial"/>
          <w:b/>
          <w:lang w:val="en-US"/>
        </w:rPr>
        <w:tab/>
      </w:r>
      <w:r w:rsidR="002441AD" w:rsidRPr="001B1BCA">
        <w:rPr>
          <w:rFonts w:ascii="Arial" w:hAnsi="Arial" w:cs="Arial"/>
          <w:b/>
          <w:lang w:val="en-US"/>
        </w:rPr>
        <w:tab/>
      </w:r>
      <w:r w:rsidR="00F76B38" w:rsidRPr="001B1BCA">
        <w:rPr>
          <w:rFonts w:ascii="Arial" w:hAnsi="Arial" w:cs="Arial"/>
          <w:b/>
        </w:rPr>
        <w:t>PN 1</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lang w:val="en-US"/>
        </w:rPr>
        <w:t>Keterangan</w:t>
      </w:r>
    </w:p>
    <w:p w:rsidR="00F76B38" w:rsidRPr="001B1BCA" w:rsidRDefault="00F76B38" w:rsidP="00686AE2">
      <w:pPr>
        <w:spacing w:after="0" w:line="360" w:lineRule="auto"/>
        <w:jc w:val="both"/>
        <w:rPr>
          <w:rFonts w:ascii="Arial" w:hAnsi="Arial" w:cs="Arial"/>
          <w:sz w:val="18"/>
          <w:szCs w:val="18"/>
        </w:rPr>
      </w:pPr>
      <w:r w:rsidRPr="001B1BCA">
        <w:rPr>
          <w:rFonts w:ascii="Arial" w:hAnsi="Arial" w:cs="Arial"/>
          <w:sz w:val="18"/>
          <w:szCs w:val="18"/>
        </w:rPr>
        <w:t xml:space="preserve">POR2= Pengetahuan Orangtua tentang Remaja  </w:t>
      </w:r>
      <w:r w:rsidR="002B6308" w:rsidRPr="001B1BCA">
        <w:rPr>
          <w:rFonts w:ascii="Arial" w:hAnsi="Arial" w:cs="Arial"/>
          <w:sz w:val="18"/>
          <w:szCs w:val="18"/>
        </w:rPr>
        <w:t>sedang</w:t>
      </w:r>
      <w:r w:rsidR="002B6308" w:rsidRPr="001B1BCA">
        <w:rPr>
          <w:rFonts w:ascii="Arial" w:hAnsi="Arial" w:cs="Arial"/>
          <w:sz w:val="18"/>
          <w:szCs w:val="18"/>
          <w:lang w:val="en-US"/>
        </w:rPr>
        <w:t>-</w:t>
      </w:r>
      <w:r w:rsidRPr="001B1BCA">
        <w:rPr>
          <w:rFonts w:ascii="Arial" w:hAnsi="Arial" w:cs="Arial"/>
          <w:sz w:val="18"/>
          <w:szCs w:val="18"/>
        </w:rPr>
        <w:t>tinggi</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rPr>
        <w:t>POR1= Pengetahuan</w:t>
      </w:r>
      <w:r w:rsidR="002B6308" w:rsidRPr="001B1BCA">
        <w:rPr>
          <w:rFonts w:ascii="Arial" w:hAnsi="Arial" w:cs="Arial"/>
          <w:sz w:val="18"/>
          <w:szCs w:val="18"/>
        </w:rPr>
        <w:t xml:space="preserve"> Orangtua tentang Remaja rendah</w:t>
      </w:r>
    </w:p>
    <w:p w:rsidR="00F76B38" w:rsidRPr="001B1BCA" w:rsidRDefault="00F76B38" w:rsidP="00686AE2">
      <w:pPr>
        <w:spacing w:after="0" w:line="360" w:lineRule="auto"/>
        <w:jc w:val="both"/>
        <w:rPr>
          <w:rFonts w:ascii="Arial" w:hAnsi="Arial" w:cs="Arial"/>
          <w:sz w:val="18"/>
          <w:szCs w:val="18"/>
          <w:lang w:val="en-US"/>
        </w:rPr>
      </w:pPr>
      <w:r w:rsidRPr="001B1BCA">
        <w:rPr>
          <w:rFonts w:ascii="Arial" w:hAnsi="Arial" w:cs="Arial"/>
          <w:sz w:val="18"/>
          <w:szCs w:val="18"/>
        </w:rPr>
        <w:t xml:space="preserve">PN2= Perilaku NAPZA </w:t>
      </w:r>
      <w:r w:rsidR="002B6308" w:rsidRPr="001B1BCA">
        <w:rPr>
          <w:rFonts w:ascii="Arial" w:hAnsi="Arial" w:cs="Arial"/>
          <w:sz w:val="18"/>
          <w:szCs w:val="18"/>
        </w:rPr>
        <w:t>sedang</w:t>
      </w:r>
      <w:r w:rsidR="002B6308" w:rsidRPr="001B1BCA">
        <w:rPr>
          <w:rFonts w:ascii="Arial" w:hAnsi="Arial" w:cs="Arial"/>
          <w:sz w:val="18"/>
          <w:szCs w:val="18"/>
          <w:lang w:val="en-US"/>
        </w:rPr>
        <w:t>-</w:t>
      </w:r>
      <w:r w:rsidRPr="001B1BCA">
        <w:rPr>
          <w:rFonts w:ascii="Arial" w:hAnsi="Arial" w:cs="Arial"/>
          <w:sz w:val="18"/>
          <w:szCs w:val="18"/>
        </w:rPr>
        <w:t>tinggi</w:t>
      </w:r>
      <w:r w:rsidRPr="001B1BCA">
        <w:rPr>
          <w:rFonts w:ascii="Arial" w:hAnsi="Arial" w:cs="Arial"/>
          <w:sz w:val="18"/>
          <w:szCs w:val="18"/>
          <w:lang w:val="en-US"/>
        </w:rPr>
        <w:t xml:space="preserve">; </w:t>
      </w:r>
      <w:r w:rsidR="002B6308" w:rsidRPr="001B1BCA">
        <w:rPr>
          <w:rFonts w:ascii="Arial" w:hAnsi="Arial" w:cs="Arial"/>
          <w:sz w:val="18"/>
          <w:szCs w:val="18"/>
        </w:rPr>
        <w:t>PN1= Perilaku NAPZA rendah</w:t>
      </w:r>
    </w:p>
    <w:p w:rsidR="0078693B" w:rsidRPr="001B1BCA" w:rsidRDefault="0078693B" w:rsidP="00686AE2">
      <w:pPr>
        <w:pStyle w:val="ListParagraph"/>
        <w:spacing w:after="0" w:line="360" w:lineRule="auto"/>
        <w:ind w:left="1080" w:hanging="1080"/>
        <w:contextualSpacing w:val="0"/>
        <w:jc w:val="both"/>
        <w:rPr>
          <w:rFonts w:ascii="Arial" w:hAnsi="Arial" w:cs="Arial"/>
        </w:rPr>
      </w:pPr>
      <w:r w:rsidRPr="001B1BCA">
        <w:rPr>
          <w:rFonts w:ascii="Arial" w:hAnsi="Arial" w:cs="Arial"/>
          <w:lang w:val="en-US"/>
        </w:rPr>
        <w:t>Gambar</w:t>
      </w:r>
      <w:r w:rsidRPr="001B1BCA">
        <w:rPr>
          <w:rFonts w:ascii="Arial" w:hAnsi="Arial" w:cs="Arial"/>
        </w:rPr>
        <w:t xml:space="preserve"> 4</w:t>
      </w:r>
      <w:r w:rsidR="00D309CA" w:rsidRPr="001B1BCA">
        <w:rPr>
          <w:rFonts w:ascii="Arial" w:hAnsi="Arial" w:cs="Arial"/>
          <w:lang w:val="en-US"/>
        </w:rPr>
        <w:tab/>
      </w:r>
      <w:r w:rsidR="00F76B38" w:rsidRPr="001B1BCA">
        <w:rPr>
          <w:rFonts w:ascii="Arial" w:hAnsi="Arial" w:cs="Arial"/>
          <w:lang w:val="en-US"/>
        </w:rPr>
        <w:t xml:space="preserve">Tipologi Pengetahuan Pengetahuan Orangtuatentang Pembangunan Keluarga </w:t>
      </w:r>
      <w:r w:rsidR="001C6A9C" w:rsidRPr="001B1BCA">
        <w:rPr>
          <w:rFonts w:ascii="Arial" w:hAnsi="Arial" w:cs="Arial"/>
          <w:lang w:val="en-US"/>
        </w:rPr>
        <w:t xml:space="preserve">dengan </w:t>
      </w:r>
      <w:r w:rsidR="00F76B38" w:rsidRPr="001B1BCA">
        <w:rPr>
          <w:rFonts w:ascii="Arial" w:hAnsi="Arial" w:cs="Arial"/>
          <w:lang w:val="en-US"/>
        </w:rPr>
        <w:t>Perilaku NAPZA</w:t>
      </w:r>
      <w:r w:rsidR="00657D75" w:rsidRPr="001B1BCA">
        <w:rPr>
          <w:rFonts w:ascii="Arial" w:hAnsi="Arial" w:cs="Arial"/>
          <w:lang w:val="en-US"/>
        </w:rPr>
        <w:t xml:space="preserve"> Berdasarkan Wilaya</w:t>
      </w:r>
      <w:r w:rsidR="00657D75" w:rsidRPr="001B1BCA">
        <w:rPr>
          <w:rFonts w:ascii="Arial" w:hAnsi="Arial" w:cs="Arial"/>
        </w:rPr>
        <w:t>h</w:t>
      </w:r>
    </w:p>
    <w:p w:rsidR="00F6498D" w:rsidRPr="001B1BCA" w:rsidRDefault="00F6498D" w:rsidP="00686AE2">
      <w:pPr>
        <w:spacing w:after="0" w:line="360" w:lineRule="auto"/>
        <w:jc w:val="both"/>
        <w:rPr>
          <w:rFonts w:ascii="Arial" w:hAnsi="Arial" w:cs="Arial"/>
          <w:b/>
          <w:lang w:val="en-US"/>
        </w:rPr>
      </w:pPr>
    </w:p>
    <w:p w:rsidR="00AA01B1" w:rsidRPr="001B1BCA" w:rsidRDefault="00AA01B1" w:rsidP="00686AE2">
      <w:pPr>
        <w:spacing w:after="0" w:line="360" w:lineRule="auto"/>
        <w:jc w:val="both"/>
        <w:rPr>
          <w:rFonts w:ascii="Arial" w:hAnsi="Arial" w:cs="Arial"/>
          <w:b/>
        </w:rPr>
      </w:pPr>
      <w:r w:rsidRPr="001B1BCA">
        <w:rPr>
          <w:rFonts w:ascii="Arial" w:hAnsi="Arial" w:cs="Arial"/>
          <w:b/>
        </w:rPr>
        <w:t xml:space="preserve">Uji Kesesuaian </w:t>
      </w:r>
      <w:r w:rsidRPr="000D7EC0">
        <w:rPr>
          <w:rFonts w:ascii="Arial" w:hAnsi="Arial" w:cs="Arial"/>
          <w:b/>
          <w:color w:val="000000" w:themeColor="text1"/>
        </w:rPr>
        <w:t>Model</w:t>
      </w:r>
      <w:r w:rsidR="000D7EC0">
        <w:rPr>
          <w:rFonts w:ascii="Arial" w:hAnsi="Arial" w:cs="Arial"/>
          <w:b/>
          <w:color w:val="000000" w:themeColor="text1"/>
          <w:lang w:val="en-US"/>
        </w:rPr>
        <w:t xml:space="preserve"> </w:t>
      </w:r>
      <w:r w:rsidR="00F958E8" w:rsidRPr="000D7EC0">
        <w:rPr>
          <w:rFonts w:ascii="Arial" w:hAnsi="Arial" w:cs="Arial"/>
          <w:b/>
          <w:color w:val="000000" w:themeColor="text1"/>
        </w:rPr>
        <w:t>Regresi Logistik</w:t>
      </w:r>
    </w:p>
    <w:p w:rsidR="00AA01B1" w:rsidRPr="001B1BCA" w:rsidRDefault="00AA01B1" w:rsidP="00686AE2">
      <w:pPr>
        <w:spacing w:after="0" w:line="360" w:lineRule="auto"/>
        <w:jc w:val="both"/>
        <w:rPr>
          <w:rFonts w:ascii="Arial" w:hAnsi="Arial" w:cs="Arial"/>
          <w:lang w:val="en-US"/>
        </w:rPr>
      </w:pPr>
      <w:r w:rsidRPr="001B1BCA">
        <w:rPr>
          <w:rFonts w:ascii="Arial" w:hAnsi="Arial" w:cs="Arial"/>
        </w:rPr>
        <w:t xml:space="preserve">Nilai </w:t>
      </w:r>
      <w:r w:rsidRPr="001B1BCA">
        <w:rPr>
          <w:rFonts w:ascii="Arial" w:hAnsi="Arial" w:cs="Arial"/>
          <w:i/>
        </w:rPr>
        <w:t>-2 log likelihood</w:t>
      </w:r>
      <w:r w:rsidRPr="001B1BCA">
        <w:rPr>
          <w:rFonts w:ascii="Arial" w:hAnsi="Arial" w:cs="Arial"/>
        </w:rPr>
        <w:t>digunakan untuk uji keseluruhan model</w:t>
      </w:r>
      <w:r w:rsidRPr="001B1BCA">
        <w:rPr>
          <w:rFonts w:ascii="Arial" w:hAnsi="Arial" w:cs="Arial"/>
          <w:i/>
        </w:rPr>
        <w:t xml:space="preserve"> (overall model fit test) </w:t>
      </w:r>
      <w:r w:rsidRPr="001B1BCA">
        <w:rPr>
          <w:rFonts w:ascii="Arial" w:hAnsi="Arial" w:cs="Arial"/>
        </w:rPr>
        <w:t>dalam  menilai m</w:t>
      </w:r>
      <w:r w:rsidR="00646853" w:rsidRPr="001B1BCA">
        <w:rPr>
          <w:rFonts w:ascii="Arial" w:hAnsi="Arial" w:cs="Arial"/>
        </w:rPr>
        <w:t>odel yang telah dihipotesiskan.</w:t>
      </w:r>
      <w:r w:rsidRPr="001B1BCA">
        <w:rPr>
          <w:rFonts w:ascii="Arial" w:hAnsi="Arial" w:cs="Arial"/>
        </w:rPr>
        <w:t xml:space="preserve">Terjadi penurunan -2 </w:t>
      </w:r>
      <w:r w:rsidRPr="001B1BCA">
        <w:rPr>
          <w:rFonts w:ascii="Arial" w:hAnsi="Arial" w:cs="Arial"/>
          <w:i/>
        </w:rPr>
        <w:t xml:space="preserve">log likelihood </w:t>
      </w:r>
      <w:r w:rsidRPr="001B1BCA">
        <w:rPr>
          <w:rFonts w:ascii="Arial" w:hAnsi="Arial" w:cs="Arial"/>
        </w:rPr>
        <w:t xml:space="preserve">setelah dimasukkan variabel independen dari 22.124,156 menjadi 17.547,436 sehingga model regresi logistik yang digunakan merupakan yang model fit. Uji estimasi parameter secara serentak pada analisis regresi logistik biner menghasilkan nilai </w:t>
      </w:r>
      <w:r w:rsidRPr="001B1BCA">
        <w:rPr>
          <w:rFonts w:ascii="Arial" w:hAnsi="Arial" w:cs="Arial"/>
          <w:i/>
        </w:rPr>
        <w:t>Chi-square</w:t>
      </w:r>
      <w:r w:rsidRPr="001B1BCA">
        <w:rPr>
          <w:rFonts w:ascii="Arial" w:hAnsi="Arial" w:cs="Arial"/>
        </w:rPr>
        <w:t xml:space="preserve">sebesar 19.570,115 dengan nilai signifikansi 0,00 dibawah nilai </w:t>
      </w:r>
      <w:r w:rsidRPr="001B1BCA">
        <w:rPr>
          <w:rFonts w:ascii="Arial" w:hAnsi="Arial" w:cs="Arial"/>
          <w:i/>
        </w:rPr>
        <w:t>p-value</w:t>
      </w:r>
      <w:r w:rsidRPr="001B1BCA">
        <w:rPr>
          <w:rFonts w:ascii="Arial" w:hAnsi="Arial" w:cs="Arial"/>
        </w:rPr>
        <w:t xml:space="preserve"> (0,05). Artinya, minimal ada satu variabel independen yang signifikan mempengaruhi variabel dependen. Selanjutnya, </w:t>
      </w:r>
      <w:r w:rsidRPr="001B1BCA">
        <w:rPr>
          <w:rFonts w:ascii="Arial" w:hAnsi="Arial" w:cs="Arial"/>
        </w:rPr>
        <w:lastRenderedPageBreak/>
        <w:t xml:space="preserve">Pengujian koefisien determinasi pada regresi logistik menggunakan pendekatan dengan nilai </w:t>
      </w:r>
      <w:r w:rsidRPr="001B1BCA">
        <w:rPr>
          <w:rFonts w:ascii="Arial" w:hAnsi="Arial" w:cs="Arial"/>
          <w:i/>
        </w:rPr>
        <w:t>Nagelkerke RSquare</w:t>
      </w:r>
      <w:r w:rsidRPr="001B1BCA">
        <w:rPr>
          <w:rFonts w:ascii="Arial" w:hAnsi="Arial" w:cs="Arial"/>
        </w:rPr>
        <w:t xml:space="preserve"> sebesar 0,638, yang artinya variabilitas variabel dependen yang dapat dijelaskan oleh variabilitas variabel independen sebesar 63,8%. Dari hasil </w:t>
      </w:r>
      <w:r w:rsidRPr="001B1BCA">
        <w:rPr>
          <w:rFonts w:ascii="Arial" w:hAnsi="Arial" w:cs="Arial"/>
          <w:i/>
        </w:rPr>
        <w:t>classification table</w:t>
      </w:r>
      <w:r w:rsidRPr="001B1BCA">
        <w:rPr>
          <w:rFonts w:ascii="Arial" w:hAnsi="Arial" w:cs="Arial"/>
        </w:rPr>
        <w:t xml:space="preserve"> menunjukkan secara keseluruhan ketepatan model sebesar 86,5%. </w:t>
      </w:r>
    </w:p>
    <w:p w:rsidR="00AA01B1" w:rsidRPr="001B1BCA" w:rsidRDefault="00AA01B1" w:rsidP="00686AE2">
      <w:pPr>
        <w:spacing w:after="0" w:line="360" w:lineRule="auto"/>
        <w:jc w:val="both"/>
        <w:rPr>
          <w:rFonts w:ascii="Arial" w:hAnsi="Arial" w:cs="Arial"/>
          <w:lang w:val="en-US"/>
        </w:rPr>
      </w:pPr>
    </w:p>
    <w:p w:rsidR="00F76B38" w:rsidRPr="001B1BCA" w:rsidRDefault="00F76B38" w:rsidP="00686AE2">
      <w:pPr>
        <w:spacing w:after="0" w:line="360" w:lineRule="auto"/>
        <w:jc w:val="both"/>
        <w:rPr>
          <w:rFonts w:ascii="Arial" w:hAnsi="Arial" w:cs="Arial"/>
          <w:b/>
          <w:lang w:val="en-US"/>
        </w:rPr>
      </w:pPr>
      <w:r w:rsidRPr="001B1BCA">
        <w:rPr>
          <w:rFonts w:ascii="Arial" w:hAnsi="Arial" w:cs="Arial"/>
          <w:b/>
          <w:lang w:val="en-US"/>
        </w:rPr>
        <w:t>Faktor-Faktor yang Memengaruhi Perilaku NAPZA</w:t>
      </w:r>
    </w:p>
    <w:p w:rsidR="00D33AB1" w:rsidRPr="001B1BCA" w:rsidRDefault="00AA01B1" w:rsidP="00D33AB1">
      <w:pPr>
        <w:spacing w:line="360" w:lineRule="auto"/>
        <w:jc w:val="both"/>
        <w:rPr>
          <w:rFonts w:ascii="Arial" w:hAnsi="Arial" w:cs="Arial"/>
          <w:lang w:val="en-US"/>
        </w:rPr>
      </w:pPr>
      <w:r w:rsidRPr="001B1BCA">
        <w:rPr>
          <w:rFonts w:ascii="Arial" w:hAnsi="Arial" w:cs="Arial"/>
        </w:rPr>
        <w:t>Hasil penelitian selanjutnya menunjukkan hasil analisis regresi biner logistik  yang  menjelaskan lebih jauh tentang seberapa besar pengaruh dari jenis kelamin kepala keluarga, umur kepala keluarga, umur remaja, pendidikan remaja, pendidikan kepala keluarga, tipe keluarga, indeks pengetahuan NAPZA, indeks pengetahuan HIV, jenis kelamin remaja, indeks pengetahuan pembangunan keluarga, kuintil kekayaan dan wilayah tempat tinggal terhadap penggunaan NAPZA pada remaja usia 15-24 tahun. Semuavariabel independen yaitu wilayah tempat tinggal, usia remaja, jenis kelamin remaja. tingkat pendidikan remaja, kelompok umur kepala keluarga, jenis kelamin kepala keluarga, tingkat pendidikan kepala keluarga, kuintil kekayaan, tipe keluarga, indeks Pengetahuan NAPZA, Indeks Pengetahuan HIV, Indeks Pengetahuan Pembangunan Keluarga secara signifikan berpengaruh terhadap penggunaan NAPZA. Wilayah tempat tinggal berpengaruh positif terhadap probabilitas menggunakan NAPZA. Probabilitas remaja yang bertempat tinggal di perkotaan 1,18 lebih tinggi menggunakan NAPZA dibandingkan remaja yang ada diperdesaan.Usia remaja juga berpengaruh positif terhadap probabilitas menggunakan NAPZA. Remaja yang masuk kategori usia 20-24 memiliki kecenderungan menggunakan NAPZA 2,68 kali dibandingkan remaja yang berusia 15-19 tahun. Remaja lai-laki 1,32 kali lebih cenderung untuk menggunakan NAPZA dibandingkan dengan remaja perempu</w:t>
      </w:r>
      <w:r w:rsidR="00D33AB1" w:rsidRPr="001B1BCA">
        <w:rPr>
          <w:rFonts w:ascii="Arial" w:hAnsi="Arial" w:cs="Arial"/>
        </w:rPr>
        <w:t xml:space="preserve">an dan tingkat pendidikan </w:t>
      </w:r>
      <w:r w:rsidR="00D33AB1" w:rsidRPr="001B1BCA">
        <w:rPr>
          <w:rFonts w:ascii="Arial" w:hAnsi="Arial" w:cs="Arial"/>
          <w:lang w:val="en-US"/>
        </w:rPr>
        <w:t>dasar</w:t>
      </w:r>
      <w:r w:rsidRPr="001B1BCA">
        <w:rPr>
          <w:rFonts w:ascii="Arial" w:hAnsi="Arial" w:cs="Arial"/>
        </w:rPr>
        <w:t xml:space="preserve"> juga cenderung menggunakan NAPZA sebesar 2,8 kali dibandingkan dengan tingkat pendidikan tinggi. </w:t>
      </w:r>
    </w:p>
    <w:p w:rsidR="00D33AB1" w:rsidRPr="001B1BCA" w:rsidRDefault="00D33AB1" w:rsidP="00D33AB1">
      <w:pPr>
        <w:spacing w:line="360" w:lineRule="auto"/>
        <w:jc w:val="both"/>
        <w:rPr>
          <w:rFonts w:ascii="Arial" w:hAnsi="Arial" w:cs="Arial"/>
          <w:lang w:val="en-US"/>
        </w:rPr>
      </w:pPr>
      <w:r w:rsidRPr="001B1BCA">
        <w:rPr>
          <w:rFonts w:ascii="Arial" w:hAnsi="Arial" w:cs="Arial"/>
        </w:rPr>
        <w:t>Remaja yang memiliki kepala keluarga masuk dalam kategori usia &lt; 40 tahun lebih cenderung menggunakan NAPZA daripada remaja yang memiliki kepala keluarga usia &gt;60 tahun. Sementara remaja yang memiliki kepala keluarga usia 40-49 tahun serta 50-59 tahun memiliki probabilitas masing-masing 0,3 kali kurang cenderung menggunakan NAPZA. Jenis kelamin Kepala Keluarga berpengaruh positif terhadap penggunaan NAPZA. Remaja yang memiliki Kepala Keluarga berjenis kelamin perempuan 3,5 kali lebih tinggi menggunakan NAPZA dibandingkan dengan remaja yang memiliki Kepala Keluarga berjenis kelamin Pria. Sementara, remaja yang memiliki kepala keluarga berpendidikan rendah 0,38 kali kurang cenderung untuk menggunakan NAPZA dibandingkan yang berpendidikan tinggi.</w:t>
      </w:r>
    </w:p>
    <w:p w:rsidR="00D33AB1" w:rsidRPr="001B1BCA" w:rsidRDefault="00D33AB1" w:rsidP="00D33AB1">
      <w:pPr>
        <w:spacing w:line="360" w:lineRule="auto"/>
        <w:jc w:val="both"/>
        <w:rPr>
          <w:rFonts w:ascii="Arial" w:hAnsi="Arial" w:cs="Arial"/>
          <w:lang w:val="en-US"/>
        </w:rPr>
      </w:pPr>
      <w:r w:rsidRPr="001B1BCA">
        <w:rPr>
          <w:rFonts w:ascii="Arial" w:hAnsi="Arial" w:cs="Arial"/>
        </w:rPr>
        <w:t xml:space="preserve">Kuintil kekayaan dan tipe keluarga berpengaruh positif terhadap penggunaan NAPZA. Remaja yang berasal dari keluarga dengan kuintil kekayaan terbawah memiiki peluang 1,43 </w:t>
      </w:r>
      <w:r w:rsidRPr="001B1BCA">
        <w:rPr>
          <w:rFonts w:ascii="Arial" w:hAnsi="Arial" w:cs="Arial"/>
        </w:rPr>
        <w:lastRenderedPageBreak/>
        <w:t xml:space="preserve">kali cenderung untuk menggunakan NAPZA. Begitu juga remaja yang berasal dari keluarga dengan kuintil kekayaan menengah bawah lebih cenderung menggunakan NAPZA sebesar 1,26 kali dibandingkan dengan remaja yang berasal dari kuintil teratas.Lebih lanjut, remaja yang berasal dari keluarga lainnya/tidak utuh memiliki probabilitas 2,52 kali menggunakan NAPZA dari remaja dengan keluarga utuh. Hasil ini menunjukkan, rentannya remaja menngunakan NAPZA jika berasal dari keluarga yang tidak utuh. </w:t>
      </w:r>
    </w:p>
    <w:p w:rsidR="00D33AB1" w:rsidRPr="001B1BCA" w:rsidRDefault="00D33AB1" w:rsidP="00D33AB1">
      <w:pPr>
        <w:spacing w:after="0" w:line="360" w:lineRule="auto"/>
        <w:ind w:left="900" w:hanging="900"/>
        <w:jc w:val="both"/>
        <w:rPr>
          <w:rFonts w:ascii="Arial" w:hAnsi="Arial" w:cs="Arial"/>
          <w:lang w:val="en-US"/>
        </w:rPr>
      </w:pPr>
    </w:p>
    <w:p w:rsidR="00D33AB1" w:rsidRPr="001B1BCA" w:rsidRDefault="00D33AB1" w:rsidP="00D33AB1">
      <w:pPr>
        <w:spacing w:after="0" w:line="360" w:lineRule="auto"/>
        <w:ind w:left="900" w:hanging="900"/>
        <w:jc w:val="both"/>
        <w:rPr>
          <w:rFonts w:ascii="Arial" w:hAnsi="Arial" w:cs="Arial"/>
          <w:lang w:val="en-US"/>
        </w:rPr>
      </w:pPr>
    </w:p>
    <w:p w:rsidR="00AA01B1" w:rsidRPr="001B1BCA" w:rsidRDefault="00AA01B1" w:rsidP="00D33AB1">
      <w:pPr>
        <w:spacing w:after="0" w:line="360" w:lineRule="auto"/>
        <w:ind w:left="900" w:hanging="900"/>
        <w:jc w:val="both"/>
        <w:rPr>
          <w:rFonts w:ascii="Arial" w:hAnsi="Arial" w:cs="Arial"/>
          <w:lang w:val="en-US"/>
        </w:rPr>
      </w:pPr>
      <w:r w:rsidRPr="001B1BCA">
        <w:rPr>
          <w:rFonts w:ascii="Arial" w:hAnsi="Arial" w:cs="Arial"/>
          <w:lang w:val="en-US"/>
        </w:rPr>
        <w:t>Tabel</w:t>
      </w:r>
      <w:r w:rsidR="00D33AB1" w:rsidRPr="001B1BCA">
        <w:rPr>
          <w:rFonts w:ascii="Arial" w:hAnsi="Arial" w:cs="Arial"/>
          <w:lang w:val="en-US"/>
        </w:rPr>
        <w:t xml:space="preserve"> 4</w:t>
      </w:r>
      <w:r w:rsidRPr="001B1BCA">
        <w:rPr>
          <w:rFonts w:ascii="Arial" w:hAnsi="Arial" w:cs="Arial"/>
          <w:lang w:val="en-US"/>
        </w:rPr>
        <w:tab/>
        <w:t>Pengaruh karakteristik remaja, orangtua, wilayah tempat tinggal, pengetahuan tentang NAPZA, pengetahuan tentang HIV, dan pengetahuan orangtua tentang pembangunankeluarga terhadap perilaku NAPZA</w:t>
      </w:r>
    </w:p>
    <w:tbl>
      <w:tblPr>
        <w:tblW w:w="5000" w:type="pct"/>
        <w:jc w:val="center"/>
        <w:tblCellMar>
          <w:left w:w="0" w:type="dxa"/>
          <w:right w:w="0" w:type="dxa"/>
        </w:tblCellMar>
        <w:tblLook w:val="04A0"/>
      </w:tblPr>
      <w:tblGrid>
        <w:gridCol w:w="5160"/>
        <w:gridCol w:w="2069"/>
        <w:gridCol w:w="704"/>
        <w:gridCol w:w="1166"/>
      </w:tblGrid>
      <w:tr w:rsidR="00AA01B1" w:rsidRPr="001B1BCA" w:rsidTr="009D38A1">
        <w:trPr>
          <w:trHeight w:val="239"/>
          <w:tblHeader/>
          <w:jc w:val="center"/>
        </w:trPr>
        <w:tc>
          <w:tcPr>
            <w:tcW w:w="2835" w:type="pct"/>
            <w:tcBorders>
              <w:top w:val="single" w:sz="8" w:space="0" w:color="000000"/>
              <w:bottom w:val="single" w:sz="8" w:space="0" w:color="000000"/>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lang w:val="en-US"/>
              </w:rPr>
            </w:pPr>
            <w:r w:rsidRPr="001B1BCA">
              <w:rPr>
                <w:rFonts w:ascii="Arial" w:eastAsia="Times New Roman" w:hAnsi="Arial" w:cs="Arial"/>
                <w:b/>
                <w:bCs/>
                <w:kern w:val="24"/>
                <w:sz w:val="20"/>
                <w:szCs w:val="20"/>
                <w:lang w:val="en-US"/>
              </w:rPr>
              <w:t>Variabel</w:t>
            </w:r>
          </w:p>
        </w:tc>
        <w:tc>
          <w:tcPr>
            <w:tcW w:w="1137" w:type="pct"/>
            <w:tcBorders>
              <w:top w:val="single" w:sz="8" w:space="0" w:color="000000"/>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 xml:space="preserve">Koefisien  </w:t>
            </w:r>
            <w:r w:rsidRPr="001B1BCA">
              <w:rPr>
                <w:rFonts w:ascii="Arial" w:eastAsia="Times New Roman" w:hAnsi="Arial" w:cs="Arial"/>
                <w:b/>
                <w:bCs/>
                <w:kern w:val="24"/>
                <w:sz w:val="20"/>
                <w:szCs w:val="20"/>
                <w:lang w:val="el-GR"/>
              </w:rPr>
              <w:t>β</w:t>
            </w:r>
          </w:p>
        </w:tc>
        <w:tc>
          <w:tcPr>
            <w:tcW w:w="387" w:type="pct"/>
            <w:tcBorders>
              <w:top w:val="single" w:sz="8" w:space="0" w:color="000000"/>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Sig.</w:t>
            </w:r>
          </w:p>
        </w:tc>
        <w:tc>
          <w:tcPr>
            <w:tcW w:w="641" w:type="pct"/>
            <w:tcBorders>
              <w:top w:val="single" w:sz="8" w:space="0" w:color="000000"/>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Exp (</w:t>
            </w:r>
            <w:r w:rsidRPr="001B1BCA">
              <w:rPr>
                <w:rFonts w:ascii="Arial" w:eastAsia="Times New Roman" w:hAnsi="Arial" w:cs="Arial"/>
                <w:b/>
                <w:bCs/>
                <w:kern w:val="24"/>
                <w:sz w:val="20"/>
                <w:szCs w:val="20"/>
                <w:lang w:val="el-GR"/>
              </w:rPr>
              <w:t>β)</w:t>
            </w:r>
          </w:p>
        </w:tc>
      </w:tr>
      <w:tr w:rsidR="00AA01B1" w:rsidRPr="001B1BCA" w:rsidTr="009D38A1">
        <w:trPr>
          <w:trHeight w:val="166"/>
          <w:jc w:val="center"/>
        </w:trPr>
        <w:tc>
          <w:tcPr>
            <w:tcW w:w="2835"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Daerah Tempat Tinggal</w:t>
            </w:r>
          </w:p>
        </w:tc>
        <w:tc>
          <w:tcPr>
            <w:tcW w:w="113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38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641"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r>
      <w:tr w:rsidR="00AA01B1" w:rsidRPr="001B1BCA" w:rsidTr="009D38A1">
        <w:trPr>
          <w:trHeight w:val="96"/>
          <w:jc w:val="center"/>
        </w:trPr>
        <w:tc>
          <w:tcPr>
            <w:tcW w:w="2835"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Perkotaan</w:t>
            </w:r>
          </w:p>
        </w:tc>
        <w:tc>
          <w:tcPr>
            <w:tcW w:w="113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0,17</w:t>
            </w:r>
          </w:p>
        </w:tc>
        <w:tc>
          <w:tcPr>
            <w:tcW w:w="38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1,18</w:t>
            </w:r>
          </w:p>
        </w:tc>
      </w:tr>
      <w:tr w:rsidR="00AA01B1" w:rsidRPr="001B1BCA" w:rsidTr="009D38A1">
        <w:trPr>
          <w:trHeight w:val="214"/>
          <w:jc w:val="center"/>
        </w:trPr>
        <w:tc>
          <w:tcPr>
            <w:tcW w:w="2835" w:type="pct"/>
            <w:tcBorders>
              <w:top w:val="nil"/>
              <w:bottom w:val="single" w:sz="8" w:space="0" w:color="000000"/>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Perdesaan**</w:t>
            </w:r>
          </w:p>
        </w:tc>
        <w:tc>
          <w:tcPr>
            <w:tcW w:w="1137" w:type="pct"/>
            <w:tcBorders>
              <w:top w:val="nil"/>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kern w:val="24"/>
                <w:sz w:val="20"/>
                <w:szCs w:val="20"/>
              </w:rPr>
              <w:t> </w:t>
            </w:r>
            <w:r w:rsidRPr="001B1BCA">
              <w:rPr>
                <w:rFonts w:ascii="Arial" w:eastAsia="Times New Roman" w:hAnsi="Arial" w:cs="Arial"/>
                <w:kern w:val="24"/>
                <w:sz w:val="20"/>
                <w:szCs w:val="20"/>
                <w:lang w:val="en-US"/>
              </w:rPr>
              <w:t>-</w:t>
            </w:r>
          </w:p>
        </w:tc>
        <w:tc>
          <w:tcPr>
            <w:tcW w:w="387" w:type="pct"/>
            <w:tcBorders>
              <w:top w:val="nil"/>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641" w:type="pct"/>
            <w:tcBorders>
              <w:top w:val="nil"/>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lang w:val="en-US"/>
              </w:rPr>
              <w:t>1,00</w:t>
            </w:r>
            <w:r w:rsidRPr="001B1BCA">
              <w:rPr>
                <w:rFonts w:ascii="Arial" w:eastAsia="Times New Roman" w:hAnsi="Arial" w:cs="Arial"/>
                <w:kern w:val="24"/>
                <w:sz w:val="20"/>
                <w:szCs w:val="20"/>
              </w:rPr>
              <w:t> </w:t>
            </w:r>
          </w:p>
        </w:tc>
      </w:tr>
      <w:tr w:rsidR="00AA01B1" w:rsidRPr="001B1BCA" w:rsidTr="009D38A1">
        <w:trPr>
          <w:trHeight w:val="221"/>
          <w:jc w:val="center"/>
        </w:trPr>
        <w:tc>
          <w:tcPr>
            <w:tcW w:w="2835"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Usia Remaja</w:t>
            </w:r>
          </w:p>
        </w:tc>
        <w:tc>
          <w:tcPr>
            <w:tcW w:w="113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38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rPr>
                <w:rFonts w:ascii="Arial" w:eastAsia="Times New Roman" w:hAnsi="Arial" w:cs="Arial"/>
                <w:sz w:val="20"/>
                <w:szCs w:val="20"/>
              </w:rPr>
            </w:pPr>
          </w:p>
        </w:tc>
        <w:tc>
          <w:tcPr>
            <w:tcW w:w="641"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r>
      <w:tr w:rsidR="00AA01B1" w:rsidRPr="001B1BCA" w:rsidTr="009D38A1">
        <w:trPr>
          <w:trHeight w:val="150"/>
          <w:jc w:val="center"/>
        </w:trPr>
        <w:tc>
          <w:tcPr>
            <w:tcW w:w="2835"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15-19**</w:t>
            </w:r>
          </w:p>
        </w:tc>
        <w:tc>
          <w:tcPr>
            <w:tcW w:w="113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w:t>
            </w:r>
          </w:p>
        </w:tc>
        <w:tc>
          <w:tcPr>
            <w:tcW w:w="38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1</w:t>
            </w:r>
            <w:r w:rsidRPr="001B1BCA">
              <w:rPr>
                <w:rFonts w:ascii="Arial" w:eastAsia="Times New Roman" w:hAnsi="Arial" w:cs="Arial"/>
                <w:sz w:val="20"/>
                <w:szCs w:val="20"/>
              </w:rPr>
              <w:t>,</w:t>
            </w:r>
            <w:r w:rsidRPr="001B1BCA">
              <w:rPr>
                <w:rFonts w:ascii="Arial" w:eastAsia="Times New Roman" w:hAnsi="Arial" w:cs="Arial"/>
                <w:sz w:val="20"/>
                <w:szCs w:val="20"/>
                <w:lang w:val="en-US"/>
              </w:rPr>
              <w:t>00</w:t>
            </w:r>
          </w:p>
        </w:tc>
      </w:tr>
      <w:tr w:rsidR="00AA01B1" w:rsidRPr="001B1BCA" w:rsidTr="009D38A1">
        <w:trPr>
          <w:trHeight w:val="186"/>
          <w:jc w:val="center"/>
        </w:trPr>
        <w:tc>
          <w:tcPr>
            <w:tcW w:w="2835" w:type="pct"/>
            <w:tcBorders>
              <w:top w:val="nil"/>
              <w:bottom w:val="single" w:sz="8" w:space="0" w:color="000000"/>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20</w:t>
            </w:r>
            <w:r w:rsidRPr="001B1BCA">
              <w:rPr>
                <w:rFonts w:ascii="Arial" w:eastAsia="Times New Roman" w:hAnsi="Arial" w:cs="Arial"/>
                <w:kern w:val="24"/>
                <w:sz w:val="20"/>
                <w:szCs w:val="20"/>
                <w:lang w:val="en-US"/>
              </w:rPr>
              <w:t>-</w:t>
            </w:r>
            <w:r w:rsidRPr="001B1BCA">
              <w:rPr>
                <w:rFonts w:ascii="Arial" w:eastAsia="Times New Roman" w:hAnsi="Arial" w:cs="Arial"/>
                <w:kern w:val="24"/>
                <w:sz w:val="20"/>
                <w:szCs w:val="20"/>
              </w:rPr>
              <w:t>24</w:t>
            </w:r>
          </w:p>
        </w:tc>
        <w:tc>
          <w:tcPr>
            <w:tcW w:w="1137" w:type="pct"/>
            <w:tcBorders>
              <w:top w:val="nil"/>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0,99</w:t>
            </w:r>
          </w:p>
        </w:tc>
        <w:tc>
          <w:tcPr>
            <w:tcW w:w="387" w:type="pct"/>
            <w:tcBorders>
              <w:top w:val="nil"/>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top w:val="nil"/>
              <w:bottom w:val="single" w:sz="8" w:space="0" w:color="000000"/>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2,68</w:t>
            </w:r>
          </w:p>
        </w:tc>
      </w:tr>
      <w:tr w:rsidR="00AA01B1" w:rsidRPr="001B1BCA" w:rsidTr="009D38A1">
        <w:trPr>
          <w:trHeight w:val="194"/>
          <w:jc w:val="center"/>
        </w:trPr>
        <w:tc>
          <w:tcPr>
            <w:tcW w:w="2835"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Jenis Kelamin Remaja</w:t>
            </w:r>
          </w:p>
        </w:tc>
        <w:tc>
          <w:tcPr>
            <w:tcW w:w="113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38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rPr>
                <w:rFonts w:ascii="Arial" w:eastAsia="Times New Roman" w:hAnsi="Arial" w:cs="Arial"/>
                <w:sz w:val="20"/>
                <w:szCs w:val="20"/>
              </w:rPr>
            </w:pPr>
          </w:p>
        </w:tc>
        <w:tc>
          <w:tcPr>
            <w:tcW w:w="641"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r>
      <w:tr w:rsidR="00AA01B1" w:rsidRPr="001B1BCA" w:rsidTr="009D38A1">
        <w:trPr>
          <w:trHeight w:val="123"/>
          <w:jc w:val="center"/>
        </w:trPr>
        <w:tc>
          <w:tcPr>
            <w:tcW w:w="2835"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Perempuan**</w:t>
            </w:r>
          </w:p>
        </w:tc>
        <w:tc>
          <w:tcPr>
            <w:tcW w:w="1137"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w:t>
            </w:r>
          </w:p>
        </w:tc>
        <w:tc>
          <w:tcPr>
            <w:tcW w:w="38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1</w:t>
            </w:r>
            <w:r w:rsidRPr="001B1BCA">
              <w:rPr>
                <w:rFonts w:ascii="Arial" w:eastAsia="Times New Roman" w:hAnsi="Arial" w:cs="Arial"/>
                <w:sz w:val="20"/>
                <w:szCs w:val="20"/>
              </w:rPr>
              <w:t>,</w:t>
            </w:r>
            <w:r w:rsidRPr="001B1BCA">
              <w:rPr>
                <w:rFonts w:ascii="Arial" w:eastAsia="Times New Roman" w:hAnsi="Arial" w:cs="Arial"/>
                <w:sz w:val="20"/>
                <w:szCs w:val="20"/>
                <w:lang w:val="en-US"/>
              </w:rPr>
              <w:t>00</w:t>
            </w:r>
          </w:p>
        </w:tc>
      </w:tr>
      <w:tr w:rsidR="00AA01B1" w:rsidRPr="001B1BCA" w:rsidTr="009D38A1">
        <w:trPr>
          <w:trHeight w:val="150"/>
          <w:jc w:val="center"/>
        </w:trPr>
        <w:tc>
          <w:tcPr>
            <w:tcW w:w="2835"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Laki-laki</w:t>
            </w:r>
          </w:p>
        </w:tc>
        <w:tc>
          <w:tcPr>
            <w:tcW w:w="1137"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0,28</w:t>
            </w:r>
          </w:p>
        </w:tc>
        <w:tc>
          <w:tcPr>
            <w:tcW w:w="38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1,32</w:t>
            </w:r>
          </w:p>
        </w:tc>
      </w:tr>
      <w:tr w:rsidR="00AA01B1" w:rsidRPr="001B1BCA" w:rsidTr="009D38A1">
        <w:trPr>
          <w:trHeight w:val="194"/>
          <w:jc w:val="center"/>
        </w:trPr>
        <w:tc>
          <w:tcPr>
            <w:tcW w:w="2835"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Tingkat pendidikan Remaja</w:t>
            </w:r>
          </w:p>
        </w:tc>
        <w:tc>
          <w:tcPr>
            <w:tcW w:w="113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387"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641" w:type="pct"/>
            <w:tcBorders>
              <w:top w:val="single" w:sz="8" w:space="0" w:color="000000"/>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r>
      <w:tr w:rsidR="00AA01B1" w:rsidRPr="001B1BCA" w:rsidTr="009D38A1">
        <w:trPr>
          <w:trHeight w:val="214"/>
          <w:jc w:val="center"/>
        </w:trPr>
        <w:tc>
          <w:tcPr>
            <w:tcW w:w="2835"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lang w:val="en-US"/>
              </w:rPr>
            </w:pPr>
            <w:r w:rsidRPr="001B1BCA">
              <w:rPr>
                <w:rFonts w:ascii="Arial" w:eastAsia="Times New Roman" w:hAnsi="Arial" w:cs="Arial"/>
                <w:kern w:val="24"/>
                <w:sz w:val="20"/>
                <w:szCs w:val="20"/>
              </w:rPr>
              <w:t xml:space="preserve">Pendidikan </w:t>
            </w:r>
            <w:r w:rsidRPr="001B1BCA">
              <w:rPr>
                <w:rFonts w:ascii="Arial" w:eastAsia="Times New Roman" w:hAnsi="Arial" w:cs="Arial"/>
                <w:kern w:val="24"/>
                <w:sz w:val="20"/>
                <w:szCs w:val="20"/>
                <w:lang w:val="en-US"/>
              </w:rPr>
              <w:t>Dasar</w:t>
            </w:r>
          </w:p>
        </w:tc>
        <w:tc>
          <w:tcPr>
            <w:tcW w:w="1137" w:type="pct"/>
            <w:tcBorders>
              <w:top w:val="nil"/>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1,03</w:t>
            </w:r>
          </w:p>
        </w:tc>
        <w:tc>
          <w:tcPr>
            <w:tcW w:w="38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2,80</w:t>
            </w:r>
          </w:p>
        </w:tc>
      </w:tr>
      <w:tr w:rsidR="00AA01B1" w:rsidRPr="001B1BCA" w:rsidTr="009D38A1">
        <w:trPr>
          <w:trHeight w:val="150"/>
          <w:jc w:val="center"/>
        </w:trPr>
        <w:tc>
          <w:tcPr>
            <w:tcW w:w="2835" w:type="pct"/>
            <w:tcBorders>
              <w:top w:val="nil"/>
              <w:bottom w:val="nil"/>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 xml:space="preserve">Pendidikan </w:t>
            </w:r>
            <w:r w:rsidRPr="001B1BCA">
              <w:rPr>
                <w:rFonts w:ascii="Arial" w:eastAsia="Times New Roman" w:hAnsi="Arial" w:cs="Arial"/>
                <w:kern w:val="24"/>
                <w:sz w:val="20"/>
                <w:szCs w:val="20"/>
                <w:lang w:val="en-US"/>
              </w:rPr>
              <w:t>Menengah-</w:t>
            </w:r>
            <w:r w:rsidRPr="001B1BCA">
              <w:rPr>
                <w:rFonts w:ascii="Arial" w:eastAsia="Times New Roman" w:hAnsi="Arial" w:cs="Arial"/>
                <w:kern w:val="24"/>
                <w:sz w:val="20"/>
                <w:szCs w:val="20"/>
              </w:rPr>
              <w:t>tinggi**</w:t>
            </w:r>
          </w:p>
        </w:tc>
        <w:tc>
          <w:tcPr>
            <w:tcW w:w="1137" w:type="pct"/>
            <w:tcBorders>
              <w:top w:val="nil"/>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w:t>
            </w:r>
          </w:p>
        </w:tc>
        <w:tc>
          <w:tcPr>
            <w:tcW w:w="387"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top w:val="nil"/>
              <w:bottom w:val="nil"/>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1</w:t>
            </w:r>
            <w:r w:rsidRPr="001B1BCA">
              <w:rPr>
                <w:rFonts w:ascii="Arial" w:eastAsia="Times New Roman" w:hAnsi="Arial" w:cs="Arial"/>
                <w:sz w:val="20"/>
                <w:szCs w:val="20"/>
              </w:rPr>
              <w:t>,</w:t>
            </w:r>
            <w:r w:rsidRPr="001B1BCA">
              <w:rPr>
                <w:rFonts w:ascii="Arial" w:eastAsia="Times New Roman" w:hAnsi="Arial" w:cs="Arial"/>
                <w:sz w:val="20"/>
                <w:szCs w:val="20"/>
                <w:lang w:val="en-US"/>
              </w:rPr>
              <w:t>00</w:t>
            </w:r>
          </w:p>
        </w:tc>
      </w:tr>
      <w:tr w:rsidR="00AA01B1" w:rsidRPr="001B1BCA" w:rsidTr="009D38A1">
        <w:trPr>
          <w:trHeight w:val="186"/>
          <w:jc w:val="center"/>
        </w:trPr>
        <w:tc>
          <w:tcPr>
            <w:tcW w:w="2835" w:type="pct"/>
            <w:tcBorders>
              <w:top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b/>
                <w:kern w:val="24"/>
                <w:sz w:val="20"/>
                <w:szCs w:val="20"/>
              </w:rPr>
            </w:pPr>
            <w:r w:rsidRPr="001B1BCA">
              <w:rPr>
                <w:rFonts w:ascii="Arial" w:eastAsia="Times New Roman" w:hAnsi="Arial" w:cs="Arial"/>
                <w:b/>
                <w:kern w:val="24"/>
                <w:sz w:val="20"/>
                <w:szCs w:val="20"/>
              </w:rPr>
              <w:t xml:space="preserve">Kelompok Umur Kepala Keluarga </w:t>
            </w:r>
          </w:p>
        </w:tc>
        <w:tc>
          <w:tcPr>
            <w:tcW w:w="1137"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387"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641"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r>
      <w:tr w:rsidR="00AA01B1" w:rsidRPr="001B1BCA" w:rsidTr="009D38A1">
        <w:trPr>
          <w:trHeight w:val="186"/>
          <w:jc w:val="center"/>
        </w:trPr>
        <w:tc>
          <w:tcPr>
            <w:tcW w:w="2835" w:type="pct"/>
            <w:tcBorders>
              <w:top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&lt;40 tahun</w:t>
            </w:r>
          </w:p>
        </w:tc>
        <w:tc>
          <w:tcPr>
            <w:tcW w:w="1137"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0,65</w:t>
            </w:r>
          </w:p>
        </w:tc>
        <w:tc>
          <w:tcPr>
            <w:tcW w:w="387"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0,00*</w:t>
            </w:r>
          </w:p>
        </w:tc>
        <w:tc>
          <w:tcPr>
            <w:tcW w:w="641"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1,92</w:t>
            </w:r>
          </w:p>
        </w:tc>
      </w:tr>
      <w:tr w:rsidR="00AA01B1" w:rsidRPr="001B1BCA" w:rsidTr="009D38A1">
        <w:trPr>
          <w:trHeight w:val="186"/>
          <w:jc w:val="center"/>
        </w:trPr>
        <w:tc>
          <w:tcPr>
            <w:tcW w:w="2835" w:type="pct"/>
            <w:tcBorders>
              <w:top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40-49 tahun</w:t>
            </w:r>
          </w:p>
        </w:tc>
        <w:tc>
          <w:tcPr>
            <w:tcW w:w="1137"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-1,15</w:t>
            </w:r>
          </w:p>
        </w:tc>
        <w:tc>
          <w:tcPr>
            <w:tcW w:w="387"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0,00*</w:t>
            </w:r>
          </w:p>
        </w:tc>
        <w:tc>
          <w:tcPr>
            <w:tcW w:w="641"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0,32</w:t>
            </w:r>
          </w:p>
        </w:tc>
      </w:tr>
      <w:tr w:rsidR="00AA01B1" w:rsidRPr="001B1BCA" w:rsidTr="009D38A1">
        <w:trPr>
          <w:trHeight w:val="186"/>
          <w:jc w:val="center"/>
        </w:trPr>
        <w:tc>
          <w:tcPr>
            <w:tcW w:w="2835" w:type="pct"/>
            <w:tcBorders>
              <w:top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50-59 tahun</w:t>
            </w:r>
          </w:p>
        </w:tc>
        <w:tc>
          <w:tcPr>
            <w:tcW w:w="1137"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rPr>
                <w:rFonts w:ascii="Arial" w:eastAsia="Times New Roman" w:hAnsi="Arial" w:cs="Arial"/>
                <w:sz w:val="20"/>
                <w:szCs w:val="20"/>
                <w:lang w:eastAsia="id-ID"/>
              </w:rPr>
            </w:pPr>
            <w:r w:rsidRPr="001B1BCA">
              <w:rPr>
                <w:rFonts w:ascii="Arial" w:eastAsia="Times New Roman" w:hAnsi="Arial" w:cs="Arial"/>
                <w:sz w:val="20"/>
                <w:szCs w:val="20"/>
                <w:lang w:eastAsia="id-ID"/>
              </w:rPr>
              <w:t>-1,17</w:t>
            </w:r>
          </w:p>
        </w:tc>
        <w:tc>
          <w:tcPr>
            <w:tcW w:w="387"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0,00*</w:t>
            </w:r>
          </w:p>
        </w:tc>
        <w:tc>
          <w:tcPr>
            <w:tcW w:w="641" w:type="pct"/>
            <w:tcBorders>
              <w:top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0,31</w:t>
            </w:r>
          </w:p>
        </w:tc>
      </w:tr>
      <w:tr w:rsidR="00AA01B1" w:rsidRPr="001B1BCA" w:rsidTr="009D38A1">
        <w:trPr>
          <w:trHeight w:val="186"/>
          <w:jc w:val="center"/>
        </w:trPr>
        <w:tc>
          <w:tcPr>
            <w:tcW w:w="2835" w:type="pct"/>
            <w:tcBorders>
              <w:top w:val="nil"/>
              <w:bottom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&gt;60 tahun**</w:t>
            </w:r>
          </w:p>
        </w:tc>
        <w:tc>
          <w:tcPr>
            <w:tcW w:w="1137" w:type="pct"/>
            <w:tcBorders>
              <w:top w:val="nil"/>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w:t>
            </w:r>
          </w:p>
        </w:tc>
        <w:tc>
          <w:tcPr>
            <w:tcW w:w="387" w:type="pct"/>
            <w:tcBorders>
              <w:top w:val="nil"/>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641" w:type="pct"/>
            <w:tcBorders>
              <w:top w:val="nil"/>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1</w:t>
            </w:r>
            <w:r w:rsidRPr="001B1BCA">
              <w:rPr>
                <w:rFonts w:ascii="Arial" w:eastAsia="Times New Roman" w:hAnsi="Arial" w:cs="Arial"/>
                <w:kern w:val="24"/>
                <w:sz w:val="20"/>
                <w:szCs w:val="20"/>
              </w:rPr>
              <w:t>,</w:t>
            </w:r>
            <w:r w:rsidRPr="001B1BCA">
              <w:rPr>
                <w:rFonts w:ascii="Arial" w:eastAsia="Times New Roman" w:hAnsi="Arial" w:cs="Arial"/>
                <w:kern w:val="24"/>
                <w:sz w:val="20"/>
                <w:szCs w:val="20"/>
                <w:lang w:val="en-US"/>
              </w:rPr>
              <w:t>00</w:t>
            </w:r>
          </w:p>
        </w:tc>
      </w:tr>
      <w:tr w:rsidR="00AA01B1" w:rsidRPr="001B1BCA" w:rsidTr="009D38A1">
        <w:trPr>
          <w:trHeight w:val="175"/>
          <w:jc w:val="center"/>
        </w:trPr>
        <w:tc>
          <w:tcPr>
            <w:tcW w:w="2835" w:type="pct"/>
            <w:tcBorders>
              <w:top w:val="single" w:sz="4" w:space="0" w:color="auto"/>
              <w:bottom w:val="single" w:sz="4" w:space="0" w:color="auto"/>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Jenis Kelamin Kepala Keluarga</w:t>
            </w:r>
          </w:p>
        </w:tc>
        <w:tc>
          <w:tcPr>
            <w:tcW w:w="1137" w:type="pct"/>
            <w:tcBorders>
              <w:top w:val="single" w:sz="4" w:space="0" w:color="auto"/>
              <w:bottom w:val="single" w:sz="4" w:space="0" w:color="auto"/>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387" w:type="pct"/>
            <w:tcBorders>
              <w:top w:val="single" w:sz="4" w:space="0" w:color="auto"/>
              <w:bottom w:val="single" w:sz="4" w:space="0" w:color="auto"/>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641" w:type="pct"/>
            <w:tcBorders>
              <w:top w:val="single" w:sz="4" w:space="0" w:color="auto"/>
              <w:bottom w:val="single" w:sz="4" w:space="0" w:color="auto"/>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r>
      <w:tr w:rsidR="00AA01B1" w:rsidRPr="001B1BCA" w:rsidTr="009D38A1">
        <w:trPr>
          <w:trHeight w:val="175"/>
          <w:jc w:val="center"/>
        </w:trPr>
        <w:tc>
          <w:tcPr>
            <w:tcW w:w="2835" w:type="pct"/>
            <w:tcBorders>
              <w:top w:val="single" w:sz="4" w:space="0" w:color="auto"/>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b/>
                <w:bCs/>
                <w:kern w:val="24"/>
                <w:sz w:val="20"/>
                <w:szCs w:val="20"/>
              </w:rPr>
            </w:pPr>
            <w:r w:rsidRPr="001B1BCA">
              <w:rPr>
                <w:rFonts w:ascii="Arial" w:eastAsia="Times New Roman" w:hAnsi="Arial" w:cs="Arial"/>
                <w:bCs/>
                <w:kern w:val="24"/>
                <w:sz w:val="20"/>
                <w:szCs w:val="20"/>
              </w:rPr>
              <w:t>Laki-laki**</w:t>
            </w:r>
          </w:p>
        </w:tc>
        <w:tc>
          <w:tcPr>
            <w:tcW w:w="1137" w:type="pct"/>
            <w:tcBorders>
              <w:top w:val="single" w:sz="4" w:space="0" w:color="auto"/>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w:t>
            </w:r>
          </w:p>
        </w:tc>
        <w:tc>
          <w:tcPr>
            <w:tcW w:w="387" w:type="pct"/>
            <w:tcBorders>
              <w:top w:val="single" w:sz="4" w:space="0" w:color="auto"/>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641" w:type="pct"/>
            <w:tcBorders>
              <w:top w:val="single" w:sz="4" w:space="0" w:color="auto"/>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1</w:t>
            </w:r>
            <w:r w:rsidRPr="001B1BCA">
              <w:rPr>
                <w:rFonts w:ascii="Arial" w:eastAsia="Times New Roman" w:hAnsi="Arial" w:cs="Arial"/>
                <w:kern w:val="24"/>
                <w:sz w:val="20"/>
                <w:szCs w:val="20"/>
              </w:rPr>
              <w:t>,</w:t>
            </w:r>
            <w:r w:rsidRPr="001B1BCA">
              <w:rPr>
                <w:rFonts w:ascii="Arial" w:eastAsia="Times New Roman" w:hAnsi="Arial" w:cs="Arial"/>
                <w:kern w:val="24"/>
                <w:sz w:val="20"/>
                <w:szCs w:val="20"/>
                <w:lang w:val="en-US"/>
              </w:rPr>
              <w:t>00</w:t>
            </w:r>
          </w:p>
        </w:tc>
      </w:tr>
      <w:tr w:rsidR="00AA01B1" w:rsidRPr="001B1BCA" w:rsidTr="009D38A1">
        <w:trPr>
          <w:trHeight w:val="175"/>
          <w:jc w:val="center"/>
        </w:trPr>
        <w:tc>
          <w:tcPr>
            <w:tcW w:w="2835" w:type="pct"/>
            <w:tcBorders>
              <w:bottom w:val="single" w:sz="4" w:space="0" w:color="auto"/>
            </w:tcBorders>
            <w:shd w:val="clear" w:color="auto" w:fill="auto"/>
            <w:tcMar>
              <w:top w:w="13" w:type="dxa"/>
              <w:left w:w="13" w:type="dxa"/>
              <w:bottom w:w="0" w:type="dxa"/>
              <w:right w:w="13" w:type="dxa"/>
            </w:tcMar>
            <w:vAlign w:val="bottom"/>
            <w:hideMark/>
          </w:tcPr>
          <w:p w:rsidR="00AA01B1" w:rsidRPr="001B1BCA" w:rsidRDefault="00AA01B1" w:rsidP="00D33AB1">
            <w:pPr>
              <w:spacing w:after="0" w:line="240" w:lineRule="auto"/>
              <w:textAlignment w:val="bottom"/>
              <w:rPr>
                <w:rFonts w:ascii="Arial" w:eastAsia="Times New Roman" w:hAnsi="Arial" w:cs="Arial"/>
                <w:bCs/>
                <w:kern w:val="24"/>
                <w:sz w:val="20"/>
                <w:szCs w:val="20"/>
                <w:lang w:val="en-US"/>
              </w:rPr>
            </w:pPr>
            <w:r w:rsidRPr="001B1BCA">
              <w:rPr>
                <w:rFonts w:ascii="Arial" w:eastAsia="Times New Roman" w:hAnsi="Arial" w:cs="Arial"/>
                <w:bCs/>
                <w:kern w:val="24"/>
                <w:sz w:val="20"/>
                <w:szCs w:val="20"/>
                <w:lang w:val="en-US"/>
              </w:rPr>
              <w:t>Perempuan</w:t>
            </w:r>
          </w:p>
        </w:tc>
        <w:tc>
          <w:tcPr>
            <w:tcW w:w="1137" w:type="pct"/>
            <w:tcBorders>
              <w:bottom w:val="single" w:sz="4" w:space="0" w:color="auto"/>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1,26</w:t>
            </w:r>
          </w:p>
        </w:tc>
        <w:tc>
          <w:tcPr>
            <w:tcW w:w="387" w:type="pct"/>
            <w:tcBorders>
              <w:bottom w:val="single" w:sz="4" w:space="0" w:color="auto"/>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0,00*</w:t>
            </w:r>
          </w:p>
        </w:tc>
        <w:tc>
          <w:tcPr>
            <w:tcW w:w="641" w:type="pct"/>
            <w:tcBorders>
              <w:bottom w:val="single" w:sz="4" w:space="0" w:color="auto"/>
            </w:tcBorders>
            <w:shd w:val="clear" w:color="auto" w:fill="auto"/>
            <w:tcMar>
              <w:top w:w="13" w:type="dxa"/>
              <w:left w:w="13" w:type="dxa"/>
              <w:bottom w:w="0" w:type="dxa"/>
              <w:right w:w="13" w:type="dxa"/>
            </w:tcMar>
            <w:vAlign w:val="center"/>
            <w:hideMark/>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3,52</w:t>
            </w:r>
          </w:p>
        </w:tc>
      </w:tr>
      <w:tr w:rsidR="00AA01B1" w:rsidRPr="001B1BCA" w:rsidTr="009D38A1">
        <w:trPr>
          <w:trHeight w:val="175"/>
          <w:jc w:val="center"/>
        </w:trPr>
        <w:tc>
          <w:tcPr>
            <w:tcW w:w="2835"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b/>
                <w:bCs/>
                <w:kern w:val="24"/>
                <w:sz w:val="20"/>
                <w:szCs w:val="20"/>
              </w:rPr>
              <w:t>Tingkat pendidikan Kepala Keluarga</w:t>
            </w:r>
          </w:p>
        </w:tc>
        <w:tc>
          <w:tcPr>
            <w:tcW w:w="1137"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387"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c>
          <w:tcPr>
            <w:tcW w:w="641"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w:t>
            </w:r>
          </w:p>
        </w:tc>
      </w:tr>
      <w:tr w:rsidR="00AA01B1" w:rsidRPr="001B1BCA" w:rsidTr="009D38A1">
        <w:trPr>
          <w:trHeight w:val="175"/>
          <w:jc w:val="center"/>
        </w:trPr>
        <w:tc>
          <w:tcPr>
            <w:tcW w:w="2835" w:type="pct"/>
            <w:tcBorders>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sz w:val="20"/>
                <w:szCs w:val="20"/>
                <w:lang w:val="en-US"/>
              </w:rPr>
            </w:pPr>
            <w:r w:rsidRPr="001B1BCA">
              <w:rPr>
                <w:rFonts w:ascii="Arial" w:eastAsia="Times New Roman" w:hAnsi="Arial" w:cs="Arial"/>
                <w:kern w:val="24"/>
                <w:sz w:val="20"/>
                <w:szCs w:val="20"/>
              </w:rPr>
              <w:t xml:space="preserve">Pendidikan </w:t>
            </w:r>
            <w:r w:rsidR="009F7F49" w:rsidRPr="001B1BCA">
              <w:rPr>
                <w:rFonts w:ascii="Arial" w:eastAsia="Times New Roman" w:hAnsi="Arial" w:cs="Arial"/>
                <w:kern w:val="24"/>
                <w:sz w:val="20"/>
                <w:szCs w:val="20"/>
                <w:lang w:val="en-US"/>
              </w:rPr>
              <w:t>Dasar</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-0,96</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0,38</w:t>
            </w:r>
          </w:p>
        </w:tc>
      </w:tr>
      <w:tr w:rsidR="00AA01B1" w:rsidRPr="001B1BCA" w:rsidTr="009D38A1">
        <w:trPr>
          <w:trHeight w:val="175"/>
          <w:jc w:val="center"/>
        </w:trPr>
        <w:tc>
          <w:tcPr>
            <w:tcW w:w="2835" w:type="pct"/>
            <w:tcBorders>
              <w:bottom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 xml:space="preserve">Pendidikan </w:t>
            </w:r>
            <w:r w:rsidR="00D33AB1" w:rsidRPr="001B1BCA">
              <w:rPr>
                <w:rFonts w:ascii="Arial" w:eastAsia="Times New Roman" w:hAnsi="Arial" w:cs="Arial"/>
                <w:kern w:val="24"/>
                <w:sz w:val="20"/>
                <w:szCs w:val="20"/>
                <w:lang w:val="en-US"/>
              </w:rPr>
              <w:t>M</w:t>
            </w:r>
            <w:r w:rsidR="009F7F49" w:rsidRPr="001B1BCA">
              <w:rPr>
                <w:rFonts w:ascii="Arial" w:eastAsia="Times New Roman" w:hAnsi="Arial" w:cs="Arial"/>
                <w:kern w:val="24"/>
                <w:sz w:val="20"/>
                <w:szCs w:val="20"/>
                <w:lang w:val="en-US"/>
              </w:rPr>
              <w:t>enengah-</w:t>
            </w:r>
            <w:r w:rsidR="00D33AB1" w:rsidRPr="001B1BCA">
              <w:rPr>
                <w:rFonts w:ascii="Arial" w:eastAsia="Times New Roman" w:hAnsi="Arial" w:cs="Arial"/>
                <w:kern w:val="24"/>
                <w:sz w:val="20"/>
                <w:szCs w:val="20"/>
                <w:lang w:val="en-US"/>
              </w:rPr>
              <w:t>T</w:t>
            </w:r>
            <w:r w:rsidRPr="001B1BCA">
              <w:rPr>
                <w:rFonts w:ascii="Arial" w:eastAsia="Times New Roman" w:hAnsi="Arial" w:cs="Arial"/>
                <w:kern w:val="24"/>
                <w:sz w:val="20"/>
                <w:szCs w:val="20"/>
              </w:rPr>
              <w:t>inggi**</w:t>
            </w:r>
          </w:p>
        </w:tc>
        <w:tc>
          <w:tcPr>
            <w:tcW w:w="113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w:t>
            </w:r>
          </w:p>
        </w:tc>
        <w:tc>
          <w:tcPr>
            <w:tcW w:w="38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1</w:t>
            </w:r>
            <w:r w:rsidRPr="001B1BCA">
              <w:rPr>
                <w:rFonts w:ascii="Arial" w:eastAsia="Times New Roman" w:hAnsi="Arial" w:cs="Arial"/>
                <w:sz w:val="20"/>
                <w:szCs w:val="20"/>
              </w:rPr>
              <w:t>,</w:t>
            </w:r>
            <w:r w:rsidRPr="001B1BCA">
              <w:rPr>
                <w:rFonts w:ascii="Arial" w:eastAsia="Times New Roman" w:hAnsi="Arial" w:cs="Arial"/>
                <w:sz w:val="20"/>
                <w:szCs w:val="20"/>
                <w:lang w:val="en-US"/>
              </w:rPr>
              <w:t>00</w:t>
            </w:r>
          </w:p>
        </w:tc>
      </w:tr>
      <w:tr w:rsidR="00AA01B1" w:rsidRPr="001B1BCA" w:rsidTr="009D38A1">
        <w:trPr>
          <w:trHeight w:val="175"/>
          <w:jc w:val="center"/>
        </w:trPr>
        <w:tc>
          <w:tcPr>
            <w:tcW w:w="2835"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b/>
                <w:bCs/>
                <w:kern w:val="24"/>
                <w:sz w:val="20"/>
                <w:szCs w:val="20"/>
              </w:rPr>
            </w:pPr>
            <w:r w:rsidRPr="001B1BCA">
              <w:rPr>
                <w:rFonts w:ascii="Arial" w:eastAsia="Times New Roman" w:hAnsi="Arial" w:cs="Arial"/>
                <w:b/>
                <w:bCs/>
                <w:kern w:val="24"/>
                <w:sz w:val="20"/>
                <w:szCs w:val="20"/>
              </w:rPr>
              <w:t>Kuintil Kekayaan</w:t>
            </w:r>
          </w:p>
        </w:tc>
        <w:tc>
          <w:tcPr>
            <w:tcW w:w="113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38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641"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r>
      <w:tr w:rsidR="00AA01B1" w:rsidRPr="001B1BCA" w:rsidTr="009D38A1">
        <w:trPr>
          <w:trHeight w:val="175"/>
          <w:jc w:val="center"/>
        </w:trPr>
        <w:tc>
          <w:tcPr>
            <w:tcW w:w="2835"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bCs/>
                <w:kern w:val="24"/>
                <w:sz w:val="20"/>
                <w:szCs w:val="20"/>
              </w:rPr>
            </w:pPr>
            <w:r w:rsidRPr="001B1BCA">
              <w:rPr>
                <w:rFonts w:ascii="Arial" w:eastAsia="Times New Roman" w:hAnsi="Arial" w:cs="Arial"/>
                <w:bCs/>
                <w:kern w:val="24"/>
                <w:sz w:val="20"/>
                <w:szCs w:val="20"/>
              </w:rPr>
              <w:t>Terbawah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0,36</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1,43</w:t>
            </w:r>
          </w:p>
        </w:tc>
      </w:tr>
      <w:tr w:rsidR="00AA01B1" w:rsidRPr="001B1BCA" w:rsidTr="009D38A1">
        <w:trPr>
          <w:trHeight w:val="175"/>
          <w:jc w:val="center"/>
        </w:trPr>
        <w:tc>
          <w:tcPr>
            <w:tcW w:w="2835"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bCs/>
                <w:kern w:val="24"/>
                <w:sz w:val="20"/>
                <w:szCs w:val="20"/>
              </w:rPr>
            </w:pPr>
            <w:r w:rsidRPr="001B1BCA">
              <w:rPr>
                <w:rFonts w:ascii="Arial" w:eastAsia="Times New Roman" w:hAnsi="Arial" w:cs="Arial"/>
                <w:bCs/>
                <w:kern w:val="24"/>
                <w:sz w:val="20"/>
                <w:szCs w:val="20"/>
              </w:rPr>
              <w:t>Menengah bawah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0,23</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1,26</w:t>
            </w:r>
          </w:p>
        </w:tc>
      </w:tr>
      <w:tr w:rsidR="00AA01B1" w:rsidRPr="001B1BCA" w:rsidTr="009D38A1">
        <w:trPr>
          <w:trHeight w:val="175"/>
          <w:jc w:val="center"/>
        </w:trPr>
        <w:tc>
          <w:tcPr>
            <w:tcW w:w="2835"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bCs/>
                <w:kern w:val="24"/>
                <w:sz w:val="20"/>
                <w:szCs w:val="20"/>
              </w:rPr>
            </w:pPr>
            <w:r w:rsidRPr="001B1BCA">
              <w:rPr>
                <w:rFonts w:ascii="Arial" w:eastAsia="Times New Roman" w:hAnsi="Arial" w:cs="Arial"/>
                <w:bCs/>
                <w:kern w:val="24"/>
                <w:sz w:val="20"/>
                <w:szCs w:val="20"/>
              </w:rPr>
              <w:t>Menengah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0,11</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xml:space="preserve"> 0,07</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1,12</w:t>
            </w:r>
          </w:p>
        </w:tc>
      </w:tr>
      <w:tr w:rsidR="00AA01B1" w:rsidRPr="001B1BCA" w:rsidTr="009D38A1">
        <w:trPr>
          <w:trHeight w:val="175"/>
          <w:jc w:val="center"/>
        </w:trPr>
        <w:tc>
          <w:tcPr>
            <w:tcW w:w="2835"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bCs/>
                <w:kern w:val="24"/>
                <w:sz w:val="20"/>
                <w:szCs w:val="20"/>
              </w:rPr>
            </w:pPr>
            <w:r w:rsidRPr="001B1BCA">
              <w:rPr>
                <w:rFonts w:ascii="Arial" w:eastAsia="Times New Roman" w:hAnsi="Arial" w:cs="Arial"/>
                <w:bCs/>
                <w:kern w:val="24"/>
                <w:sz w:val="20"/>
                <w:szCs w:val="20"/>
              </w:rPr>
              <w:t>Menegah Atas</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0,07</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 xml:space="preserve"> 0,24</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r w:rsidRPr="001B1BCA">
              <w:rPr>
                <w:rFonts w:ascii="Arial" w:eastAsia="Times New Roman" w:hAnsi="Arial" w:cs="Arial"/>
                <w:kern w:val="24"/>
                <w:sz w:val="20"/>
                <w:szCs w:val="20"/>
              </w:rPr>
              <w:t>1,08</w:t>
            </w:r>
          </w:p>
        </w:tc>
      </w:tr>
      <w:tr w:rsidR="00AA01B1" w:rsidRPr="001B1BCA" w:rsidTr="009D38A1">
        <w:trPr>
          <w:trHeight w:val="175"/>
          <w:jc w:val="center"/>
        </w:trPr>
        <w:tc>
          <w:tcPr>
            <w:tcW w:w="2835"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bCs/>
                <w:kern w:val="24"/>
                <w:sz w:val="20"/>
                <w:szCs w:val="20"/>
              </w:rPr>
            </w:pPr>
            <w:r w:rsidRPr="001B1BCA">
              <w:rPr>
                <w:rFonts w:ascii="Arial" w:eastAsia="Times New Roman" w:hAnsi="Arial" w:cs="Arial"/>
                <w:bCs/>
                <w:kern w:val="24"/>
                <w:sz w:val="20"/>
                <w:szCs w:val="20"/>
              </w:rPr>
              <w:t>Teratas**</w:t>
            </w:r>
          </w:p>
        </w:tc>
        <w:tc>
          <w:tcPr>
            <w:tcW w:w="113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w:t>
            </w:r>
          </w:p>
        </w:tc>
        <w:tc>
          <w:tcPr>
            <w:tcW w:w="38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641"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1</w:t>
            </w:r>
            <w:r w:rsidRPr="001B1BCA">
              <w:rPr>
                <w:rFonts w:ascii="Arial" w:eastAsia="Times New Roman" w:hAnsi="Arial" w:cs="Arial"/>
                <w:kern w:val="24"/>
                <w:sz w:val="20"/>
                <w:szCs w:val="20"/>
              </w:rPr>
              <w:t>,</w:t>
            </w:r>
            <w:r w:rsidRPr="001B1BCA">
              <w:rPr>
                <w:rFonts w:ascii="Arial" w:eastAsia="Times New Roman" w:hAnsi="Arial" w:cs="Arial"/>
                <w:kern w:val="24"/>
                <w:sz w:val="20"/>
                <w:szCs w:val="20"/>
                <w:lang w:val="en-US"/>
              </w:rPr>
              <w:t>00</w:t>
            </w:r>
          </w:p>
        </w:tc>
      </w:tr>
      <w:tr w:rsidR="00AA01B1" w:rsidRPr="001B1BCA" w:rsidTr="009D38A1">
        <w:trPr>
          <w:trHeight w:val="175"/>
          <w:jc w:val="center"/>
        </w:trPr>
        <w:tc>
          <w:tcPr>
            <w:tcW w:w="2835" w:type="pct"/>
            <w:tcBorders>
              <w:top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b/>
                <w:sz w:val="20"/>
                <w:szCs w:val="20"/>
              </w:rPr>
            </w:pPr>
            <w:r w:rsidRPr="001B1BCA">
              <w:rPr>
                <w:rFonts w:ascii="Arial" w:eastAsia="Times New Roman" w:hAnsi="Arial" w:cs="Arial"/>
                <w:b/>
                <w:kern w:val="24"/>
                <w:sz w:val="20"/>
                <w:szCs w:val="20"/>
              </w:rPr>
              <w:t>Tipe Keluarga</w:t>
            </w:r>
          </w:p>
        </w:tc>
        <w:tc>
          <w:tcPr>
            <w:tcW w:w="1137"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p>
        </w:tc>
        <w:tc>
          <w:tcPr>
            <w:tcW w:w="387"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641" w:type="pct"/>
            <w:tcBorders>
              <w:top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p>
        </w:tc>
      </w:tr>
      <w:tr w:rsidR="00AA01B1" w:rsidRPr="001B1BCA" w:rsidTr="009D38A1">
        <w:trPr>
          <w:trHeight w:val="175"/>
          <w:jc w:val="center"/>
        </w:trPr>
        <w:tc>
          <w:tcPr>
            <w:tcW w:w="2835" w:type="pct"/>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Keluarga Utuh**</w:t>
            </w:r>
          </w:p>
        </w:tc>
        <w:tc>
          <w:tcPr>
            <w:tcW w:w="1137" w:type="pct"/>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w:t>
            </w:r>
          </w:p>
        </w:tc>
        <w:tc>
          <w:tcPr>
            <w:tcW w:w="387" w:type="pct"/>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rPr>
            </w:pPr>
          </w:p>
        </w:tc>
        <w:tc>
          <w:tcPr>
            <w:tcW w:w="641" w:type="pct"/>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kern w:val="24"/>
                <w:sz w:val="20"/>
                <w:szCs w:val="20"/>
                <w:lang w:val="en-US"/>
              </w:rPr>
              <w:t>1</w:t>
            </w:r>
            <w:r w:rsidRPr="001B1BCA">
              <w:rPr>
                <w:rFonts w:ascii="Arial" w:eastAsia="Times New Roman" w:hAnsi="Arial" w:cs="Arial"/>
                <w:kern w:val="24"/>
                <w:sz w:val="20"/>
                <w:szCs w:val="20"/>
              </w:rPr>
              <w:t>,</w:t>
            </w:r>
            <w:r w:rsidRPr="001B1BCA">
              <w:rPr>
                <w:rFonts w:ascii="Arial" w:eastAsia="Times New Roman" w:hAnsi="Arial" w:cs="Arial"/>
                <w:kern w:val="24"/>
                <w:sz w:val="20"/>
                <w:szCs w:val="20"/>
                <w:lang w:val="en-US"/>
              </w:rPr>
              <w:t>00</w:t>
            </w:r>
          </w:p>
        </w:tc>
      </w:tr>
      <w:tr w:rsidR="00AA01B1" w:rsidRPr="001B1BCA" w:rsidTr="009D38A1">
        <w:trPr>
          <w:trHeight w:val="175"/>
          <w:jc w:val="center"/>
        </w:trPr>
        <w:tc>
          <w:tcPr>
            <w:tcW w:w="2835" w:type="pct"/>
            <w:tcBorders>
              <w:bottom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sz w:val="20"/>
                <w:szCs w:val="20"/>
              </w:rPr>
            </w:pPr>
            <w:r w:rsidRPr="001B1BCA">
              <w:rPr>
                <w:rFonts w:ascii="Arial" w:eastAsia="Times New Roman" w:hAnsi="Arial" w:cs="Arial"/>
                <w:kern w:val="24"/>
                <w:sz w:val="20"/>
                <w:szCs w:val="20"/>
              </w:rPr>
              <w:t>Lainnya/Tidak Utuh</w:t>
            </w:r>
          </w:p>
        </w:tc>
        <w:tc>
          <w:tcPr>
            <w:tcW w:w="113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kern w:val="24"/>
                <w:sz w:val="20"/>
                <w:szCs w:val="20"/>
                <w:lang w:val="en-US"/>
              </w:rPr>
            </w:pPr>
            <w:r w:rsidRPr="001B1BCA">
              <w:rPr>
                <w:rFonts w:ascii="Arial" w:eastAsia="Times New Roman" w:hAnsi="Arial" w:cs="Arial"/>
                <w:sz w:val="20"/>
                <w:szCs w:val="20"/>
              </w:rPr>
              <w:t>0,92</w:t>
            </w:r>
          </w:p>
        </w:tc>
        <w:tc>
          <w:tcPr>
            <w:tcW w:w="387" w:type="pct"/>
            <w:tcBorders>
              <w:bottom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kern w:val="24"/>
                <w:sz w:val="20"/>
                <w:szCs w:val="20"/>
              </w:rPr>
              <w:t>0,00*</w:t>
            </w:r>
          </w:p>
        </w:tc>
        <w:tc>
          <w:tcPr>
            <w:tcW w:w="641" w:type="pct"/>
            <w:tcBorders>
              <w:bottom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2,52</w:t>
            </w:r>
          </w:p>
        </w:tc>
      </w:tr>
      <w:tr w:rsidR="00AA01B1" w:rsidRPr="001B1BCA" w:rsidTr="009D38A1">
        <w:trPr>
          <w:trHeight w:val="168"/>
          <w:jc w:val="center"/>
        </w:trPr>
        <w:tc>
          <w:tcPr>
            <w:tcW w:w="2835" w:type="pct"/>
            <w:tcBorders>
              <w:top w:val="single" w:sz="4" w:space="0" w:color="auto"/>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b/>
                <w:kern w:val="24"/>
                <w:sz w:val="20"/>
                <w:szCs w:val="20"/>
              </w:rPr>
            </w:pPr>
            <w:r w:rsidRPr="001B1BCA">
              <w:rPr>
                <w:rFonts w:ascii="Arial" w:eastAsia="Times New Roman" w:hAnsi="Arial" w:cs="Arial"/>
                <w:b/>
                <w:kern w:val="24"/>
                <w:sz w:val="20"/>
                <w:szCs w:val="20"/>
              </w:rPr>
              <w:t>Indeks Pengetahuan NAPZA</w:t>
            </w:r>
          </w:p>
        </w:tc>
        <w:tc>
          <w:tcPr>
            <w:tcW w:w="113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38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r>
      <w:tr w:rsidR="00AA01B1" w:rsidRPr="001B1BCA" w:rsidTr="009D38A1">
        <w:trPr>
          <w:trHeight w:val="168"/>
          <w:jc w:val="center"/>
        </w:trPr>
        <w:tc>
          <w:tcPr>
            <w:tcW w:w="2835" w:type="pct"/>
            <w:tcBorders>
              <w:top w:val="nil"/>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Rendah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-0,49</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0,60</w:t>
            </w:r>
          </w:p>
        </w:tc>
      </w:tr>
      <w:tr w:rsidR="00AA01B1" w:rsidRPr="001B1BCA" w:rsidTr="009D38A1">
        <w:trPr>
          <w:trHeight w:val="168"/>
          <w:jc w:val="center"/>
        </w:trPr>
        <w:tc>
          <w:tcPr>
            <w:tcW w:w="2835" w:type="pct"/>
            <w:tcBorders>
              <w:top w:val="nil"/>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Menengah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0,13</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1,14</w:t>
            </w:r>
          </w:p>
        </w:tc>
      </w:tr>
      <w:tr w:rsidR="00AA01B1" w:rsidRPr="001B1BCA" w:rsidTr="009D38A1">
        <w:trPr>
          <w:trHeight w:val="168"/>
          <w:jc w:val="center"/>
        </w:trPr>
        <w:tc>
          <w:tcPr>
            <w:tcW w:w="2835" w:type="pct"/>
            <w:tcBorders>
              <w:top w:val="nil"/>
              <w:bottom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Tinggi**</w:t>
            </w:r>
          </w:p>
        </w:tc>
        <w:tc>
          <w:tcPr>
            <w:tcW w:w="113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w:t>
            </w:r>
          </w:p>
        </w:tc>
        <w:tc>
          <w:tcPr>
            <w:tcW w:w="38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1</w:t>
            </w:r>
            <w:r w:rsidRPr="001B1BCA">
              <w:rPr>
                <w:rFonts w:ascii="Arial" w:eastAsia="Times New Roman" w:hAnsi="Arial" w:cs="Arial"/>
                <w:sz w:val="20"/>
                <w:szCs w:val="20"/>
              </w:rPr>
              <w:t>,</w:t>
            </w:r>
            <w:r w:rsidRPr="001B1BCA">
              <w:rPr>
                <w:rFonts w:ascii="Arial" w:eastAsia="Times New Roman" w:hAnsi="Arial" w:cs="Arial"/>
                <w:sz w:val="20"/>
                <w:szCs w:val="20"/>
                <w:lang w:val="en-US"/>
              </w:rPr>
              <w:t>00</w:t>
            </w:r>
          </w:p>
        </w:tc>
      </w:tr>
      <w:tr w:rsidR="00AA01B1" w:rsidRPr="001B1BCA" w:rsidTr="009D38A1">
        <w:trPr>
          <w:trHeight w:val="168"/>
          <w:jc w:val="center"/>
        </w:trPr>
        <w:tc>
          <w:tcPr>
            <w:tcW w:w="2835" w:type="pct"/>
            <w:tcBorders>
              <w:top w:val="single" w:sz="4" w:space="0" w:color="auto"/>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b/>
                <w:kern w:val="24"/>
                <w:sz w:val="20"/>
                <w:szCs w:val="20"/>
              </w:rPr>
            </w:pPr>
            <w:r w:rsidRPr="001B1BCA">
              <w:rPr>
                <w:rFonts w:ascii="Arial" w:eastAsia="Times New Roman" w:hAnsi="Arial" w:cs="Arial"/>
                <w:b/>
                <w:kern w:val="24"/>
                <w:sz w:val="20"/>
                <w:szCs w:val="20"/>
              </w:rPr>
              <w:t>Indeks Pengetahuan HIV</w:t>
            </w:r>
          </w:p>
        </w:tc>
        <w:tc>
          <w:tcPr>
            <w:tcW w:w="113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38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r>
      <w:tr w:rsidR="00AA01B1" w:rsidRPr="001B1BCA" w:rsidTr="009D38A1">
        <w:trPr>
          <w:trHeight w:val="168"/>
          <w:jc w:val="center"/>
        </w:trPr>
        <w:tc>
          <w:tcPr>
            <w:tcW w:w="2835" w:type="pct"/>
            <w:tcBorders>
              <w:top w:val="nil"/>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lastRenderedPageBreak/>
              <w:t>Rendah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0,23</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1,27</w:t>
            </w:r>
          </w:p>
        </w:tc>
      </w:tr>
      <w:tr w:rsidR="00AA01B1" w:rsidRPr="001B1BCA" w:rsidTr="009D38A1">
        <w:trPr>
          <w:trHeight w:val="168"/>
          <w:jc w:val="center"/>
        </w:trPr>
        <w:tc>
          <w:tcPr>
            <w:tcW w:w="2835" w:type="pct"/>
            <w:tcBorders>
              <w:top w:val="nil"/>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Menengah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0,31</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1,37</w:t>
            </w:r>
          </w:p>
        </w:tc>
      </w:tr>
      <w:tr w:rsidR="00AA01B1" w:rsidRPr="001B1BCA" w:rsidTr="009D38A1">
        <w:trPr>
          <w:trHeight w:val="168"/>
          <w:jc w:val="center"/>
        </w:trPr>
        <w:tc>
          <w:tcPr>
            <w:tcW w:w="2835" w:type="pct"/>
            <w:tcBorders>
              <w:top w:val="nil"/>
              <w:bottom w:val="single" w:sz="4" w:space="0" w:color="auto"/>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Tinggi**</w:t>
            </w:r>
          </w:p>
        </w:tc>
        <w:tc>
          <w:tcPr>
            <w:tcW w:w="113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w:t>
            </w:r>
          </w:p>
        </w:tc>
        <w:tc>
          <w:tcPr>
            <w:tcW w:w="387"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bottom w:val="single" w:sz="4" w:space="0" w:color="auto"/>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1</w:t>
            </w:r>
            <w:r w:rsidRPr="001B1BCA">
              <w:rPr>
                <w:rFonts w:ascii="Arial" w:eastAsia="Times New Roman" w:hAnsi="Arial" w:cs="Arial"/>
                <w:sz w:val="20"/>
                <w:szCs w:val="20"/>
              </w:rPr>
              <w:t>,</w:t>
            </w:r>
            <w:r w:rsidRPr="001B1BCA">
              <w:rPr>
                <w:rFonts w:ascii="Arial" w:eastAsia="Times New Roman" w:hAnsi="Arial" w:cs="Arial"/>
                <w:sz w:val="20"/>
                <w:szCs w:val="20"/>
                <w:lang w:val="en-US"/>
              </w:rPr>
              <w:t>00</w:t>
            </w:r>
          </w:p>
        </w:tc>
      </w:tr>
      <w:tr w:rsidR="00AA01B1" w:rsidRPr="001B1BCA" w:rsidTr="009D38A1">
        <w:trPr>
          <w:trHeight w:val="168"/>
          <w:jc w:val="center"/>
        </w:trPr>
        <w:tc>
          <w:tcPr>
            <w:tcW w:w="2835" w:type="pct"/>
            <w:tcBorders>
              <w:top w:val="single" w:sz="4" w:space="0" w:color="auto"/>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b/>
                <w:kern w:val="24"/>
                <w:sz w:val="20"/>
                <w:szCs w:val="20"/>
              </w:rPr>
            </w:pPr>
            <w:r w:rsidRPr="001B1BCA">
              <w:rPr>
                <w:rFonts w:ascii="Arial" w:eastAsia="Times New Roman" w:hAnsi="Arial" w:cs="Arial"/>
                <w:b/>
                <w:kern w:val="24"/>
                <w:sz w:val="20"/>
                <w:szCs w:val="20"/>
              </w:rPr>
              <w:t>Indeks Pengetahuan Pembangunan Keluarga</w:t>
            </w:r>
          </w:p>
        </w:tc>
        <w:tc>
          <w:tcPr>
            <w:tcW w:w="113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387"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top w:val="single" w:sz="4" w:space="0" w:color="auto"/>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r>
      <w:tr w:rsidR="00AA01B1" w:rsidRPr="001B1BCA" w:rsidTr="009D38A1">
        <w:trPr>
          <w:trHeight w:val="168"/>
          <w:jc w:val="center"/>
        </w:trPr>
        <w:tc>
          <w:tcPr>
            <w:tcW w:w="2835" w:type="pct"/>
            <w:tcBorders>
              <w:top w:val="nil"/>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Rendah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0,02</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 xml:space="preserve">  0,61</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1,03</w:t>
            </w:r>
          </w:p>
        </w:tc>
      </w:tr>
      <w:tr w:rsidR="00AA01B1" w:rsidRPr="001B1BCA" w:rsidTr="009D38A1">
        <w:trPr>
          <w:trHeight w:val="168"/>
          <w:jc w:val="center"/>
        </w:trPr>
        <w:tc>
          <w:tcPr>
            <w:tcW w:w="2835" w:type="pct"/>
            <w:tcBorders>
              <w:top w:val="nil"/>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Menengah</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-0,21</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0,00*</w:t>
            </w: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r w:rsidRPr="001B1BCA">
              <w:rPr>
                <w:rFonts w:ascii="Arial" w:eastAsia="Times New Roman" w:hAnsi="Arial" w:cs="Arial"/>
                <w:sz w:val="20"/>
                <w:szCs w:val="20"/>
              </w:rPr>
              <w:t>0,80</w:t>
            </w:r>
          </w:p>
        </w:tc>
      </w:tr>
      <w:tr w:rsidR="00AA01B1" w:rsidRPr="001B1BCA" w:rsidTr="009D38A1">
        <w:trPr>
          <w:trHeight w:val="168"/>
          <w:jc w:val="center"/>
        </w:trPr>
        <w:tc>
          <w:tcPr>
            <w:tcW w:w="2835" w:type="pct"/>
            <w:tcBorders>
              <w:top w:val="nil"/>
              <w:bottom w:val="nil"/>
            </w:tcBorders>
            <w:shd w:val="clear" w:color="auto" w:fill="auto"/>
            <w:tcMar>
              <w:top w:w="13" w:type="dxa"/>
              <w:left w:w="13" w:type="dxa"/>
              <w:bottom w:w="0" w:type="dxa"/>
              <w:right w:w="13" w:type="dxa"/>
            </w:tcMar>
            <w:vAlign w:val="center"/>
          </w:tcPr>
          <w:p w:rsidR="00AA01B1" w:rsidRPr="001B1BCA" w:rsidRDefault="00AA01B1" w:rsidP="00D33AB1">
            <w:pPr>
              <w:spacing w:after="0" w:line="240" w:lineRule="auto"/>
              <w:textAlignment w:val="center"/>
              <w:rPr>
                <w:rFonts w:ascii="Arial" w:eastAsia="Times New Roman" w:hAnsi="Arial" w:cs="Arial"/>
                <w:kern w:val="24"/>
                <w:sz w:val="20"/>
                <w:szCs w:val="20"/>
              </w:rPr>
            </w:pPr>
            <w:r w:rsidRPr="001B1BCA">
              <w:rPr>
                <w:rFonts w:ascii="Arial" w:eastAsia="Times New Roman" w:hAnsi="Arial" w:cs="Arial"/>
                <w:kern w:val="24"/>
                <w:sz w:val="20"/>
                <w:szCs w:val="20"/>
              </w:rPr>
              <w:t>Tinggi**</w:t>
            </w:r>
          </w:p>
        </w:tc>
        <w:tc>
          <w:tcPr>
            <w:tcW w:w="113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w:t>
            </w:r>
          </w:p>
        </w:tc>
        <w:tc>
          <w:tcPr>
            <w:tcW w:w="387"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rPr>
            </w:pPr>
          </w:p>
        </w:tc>
        <w:tc>
          <w:tcPr>
            <w:tcW w:w="641" w:type="pct"/>
            <w:tcBorders>
              <w:bottom w:val="nil"/>
            </w:tcBorders>
            <w:shd w:val="clear" w:color="auto" w:fill="auto"/>
            <w:tcMar>
              <w:top w:w="13" w:type="dxa"/>
              <w:left w:w="13" w:type="dxa"/>
              <w:bottom w:w="0" w:type="dxa"/>
              <w:right w:w="13" w:type="dxa"/>
            </w:tcMar>
            <w:vAlign w:val="bottom"/>
          </w:tcPr>
          <w:p w:rsidR="00AA01B1" w:rsidRPr="001B1BCA" w:rsidRDefault="00AA01B1" w:rsidP="00D33AB1">
            <w:pPr>
              <w:spacing w:after="0" w:line="240" w:lineRule="auto"/>
              <w:textAlignment w:val="bottom"/>
              <w:rPr>
                <w:rFonts w:ascii="Arial" w:eastAsia="Times New Roman" w:hAnsi="Arial" w:cs="Arial"/>
                <w:sz w:val="20"/>
                <w:szCs w:val="20"/>
                <w:lang w:val="en-US"/>
              </w:rPr>
            </w:pPr>
            <w:r w:rsidRPr="001B1BCA">
              <w:rPr>
                <w:rFonts w:ascii="Arial" w:eastAsia="Times New Roman" w:hAnsi="Arial" w:cs="Arial"/>
                <w:sz w:val="20"/>
                <w:szCs w:val="20"/>
                <w:lang w:val="en-US"/>
              </w:rPr>
              <w:t>1</w:t>
            </w:r>
            <w:r w:rsidRPr="001B1BCA">
              <w:rPr>
                <w:rFonts w:ascii="Arial" w:eastAsia="Times New Roman" w:hAnsi="Arial" w:cs="Arial"/>
                <w:sz w:val="20"/>
                <w:szCs w:val="20"/>
              </w:rPr>
              <w:t>,</w:t>
            </w:r>
            <w:r w:rsidRPr="001B1BCA">
              <w:rPr>
                <w:rFonts w:ascii="Arial" w:eastAsia="Times New Roman" w:hAnsi="Arial" w:cs="Arial"/>
                <w:sz w:val="20"/>
                <w:szCs w:val="20"/>
                <w:lang w:val="en-US"/>
              </w:rPr>
              <w:t>00</w:t>
            </w:r>
          </w:p>
        </w:tc>
      </w:tr>
      <w:tr w:rsidR="00AA01B1" w:rsidRPr="001B1BCA" w:rsidTr="009D3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78"/>
          <w:jc w:val="center"/>
        </w:trPr>
        <w:tc>
          <w:tcPr>
            <w:tcW w:w="5000" w:type="pct"/>
            <w:gridSpan w:val="4"/>
            <w:tcBorders>
              <w:left w:val="nil"/>
              <w:right w:val="nil"/>
            </w:tcBorders>
            <w:shd w:val="clear" w:color="auto" w:fill="auto"/>
          </w:tcPr>
          <w:p w:rsidR="00AA01B1" w:rsidRPr="001B1BCA" w:rsidRDefault="00AA01B1" w:rsidP="00D33AB1">
            <w:pPr>
              <w:spacing w:after="0" w:line="240" w:lineRule="auto"/>
              <w:rPr>
                <w:rFonts w:ascii="Arial" w:hAnsi="Arial" w:cs="Arial"/>
                <w:sz w:val="20"/>
                <w:szCs w:val="20"/>
              </w:rPr>
            </w:pPr>
            <w:r w:rsidRPr="001B1BCA">
              <w:rPr>
                <w:rFonts w:ascii="Arial" w:hAnsi="Arial" w:cs="Arial"/>
                <w:sz w:val="20"/>
                <w:szCs w:val="20"/>
              </w:rPr>
              <w:t xml:space="preserve">Keterangan: </w:t>
            </w:r>
          </w:p>
          <w:p w:rsidR="00AA01B1" w:rsidRPr="001B1BCA" w:rsidRDefault="00AA01B1" w:rsidP="00D33AB1">
            <w:pPr>
              <w:spacing w:after="0" w:line="240" w:lineRule="auto"/>
              <w:rPr>
                <w:rFonts w:ascii="Arial" w:hAnsi="Arial" w:cs="Arial"/>
                <w:sz w:val="20"/>
                <w:szCs w:val="20"/>
              </w:rPr>
            </w:pPr>
            <w:r w:rsidRPr="001B1BCA">
              <w:rPr>
                <w:rFonts w:ascii="Arial" w:hAnsi="Arial" w:cs="Arial"/>
                <w:sz w:val="20"/>
                <w:szCs w:val="20"/>
              </w:rPr>
              <w:t>*   = signifikan pada α=0,01</w:t>
            </w:r>
          </w:p>
          <w:p w:rsidR="00AA01B1" w:rsidRPr="001B1BCA" w:rsidRDefault="00AA01B1" w:rsidP="00D33AB1">
            <w:pPr>
              <w:spacing w:after="0" w:line="240" w:lineRule="auto"/>
              <w:rPr>
                <w:rFonts w:ascii="Arial" w:hAnsi="Arial" w:cs="Arial"/>
                <w:sz w:val="20"/>
                <w:szCs w:val="20"/>
              </w:rPr>
            </w:pPr>
            <w:r w:rsidRPr="001B1BCA">
              <w:rPr>
                <w:rFonts w:ascii="Arial" w:hAnsi="Arial" w:cs="Arial"/>
                <w:sz w:val="20"/>
                <w:szCs w:val="20"/>
              </w:rPr>
              <w:t>** = kategori referensi</w:t>
            </w:r>
          </w:p>
        </w:tc>
      </w:tr>
    </w:tbl>
    <w:p w:rsidR="00D33AB1" w:rsidRPr="001B1BCA" w:rsidRDefault="00D33AB1" w:rsidP="00686AE2">
      <w:pPr>
        <w:spacing w:line="360" w:lineRule="auto"/>
        <w:jc w:val="both"/>
        <w:rPr>
          <w:rFonts w:ascii="Arial" w:hAnsi="Arial" w:cs="Arial"/>
          <w:lang w:val="en-US"/>
        </w:rPr>
      </w:pPr>
    </w:p>
    <w:p w:rsidR="00AA01B1" w:rsidRPr="001B1BCA" w:rsidRDefault="00D33AB1" w:rsidP="00686AE2">
      <w:pPr>
        <w:spacing w:line="360" w:lineRule="auto"/>
        <w:jc w:val="both"/>
        <w:rPr>
          <w:rFonts w:ascii="Arial" w:hAnsi="Arial" w:cs="Arial"/>
        </w:rPr>
      </w:pPr>
      <w:r w:rsidRPr="001B1BCA">
        <w:rPr>
          <w:rFonts w:ascii="Arial" w:hAnsi="Arial" w:cs="Arial"/>
        </w:rPr>
        <w:t>Remaja yang memiliki indeks pengetahuan NAPZA yang rendah memiliki probabilitas 0.6 kali kurang cenderung menggunakan NAPZA, namun remaja yang memiliki indeks pengetahuan NAPZA yang sedang 1,14 kali lebih cenderung untuk menggunakan NAPZA. Sementara remaja dengan pengetahuan HIV yang rendah dan sedang lebih cenderung untuk menggunakan NAPZA dengan probabilitas 1,27 kali dan 1,37 kali dari remaja yang memiliki indeks pengetahuan HIV tang tinggi. Selanjutnya, remaja dengan orangtua yang memiliki pengetahuan Pembangunan Keluarga sedang lebih kurang cenderung menggunakan NAPZA 0,8 kali sebesar 1,03 kali dari remaja dengan orangtua dengan indeks pengetahuan Pembangunan Keluarga yang tinggi.</w:t>
      </w:r>
    </w:p>
    <w:p w:rsidR="00F76B38" w:rsidRPr="001B1BCA" w:rsidRDefault="00F76B38" w:rsidP="00686AE2">
      <w:pPr>
        <w:spacing w:after="0" w:line="360" w:lineRule="auto"/>
        <w:jc w:val="both"/>
        <w:rPr>
          <w:rFonts w:ascii="Arial" w:hAnsi="Arial" w:cs="Arial"/>
          <w:b/>
          <w:lang w:val="en-US"/>
        </w:rPr>
      </w:pPr>
    </w:p>
    <w:p w:rsidR="00AA01B1" w:rsidRPr="001B1BCA" w:rsidRDefault="00A82040" w:rsidP="00686AE2">
      <w:pPr>
        <w:spacing w:after="0" w:line="360" w:lineRule="auto"/>
        <w:jc w:val="both"/>
        <w:rPr>
          <w:rFonts w:ascii="Arial" w:hAnsi="Arial" w:cs="Arial"/>
          <w:b/>
          <w:lang w:val="en-US"/>
        </w:rPr>
      </w:pPr>
      <w:r w:rsidRPr="001B1BCA">
        <w:rPr>
          <w:rFonts w:ascii="Arial" w:hAnsi="Arial" w:cs="Arial"/>
          <w:b/>
          <w:lang w:val="en-US"/>
        </w:rPr>
        <w:t>PEMBAHASAN</w:t>
      </w:r>
    </w:p>
    <w:p w:rsidR="007C75E4" w:rsidRPr="001B1BCA" w:rsidRDefault="007C75E4" w:rsidP="00686AE2">
      <w:pPr>
        <w:spacing w:after="0" w:line="360" w:lineRule="auto"/>
        <w:jc w:val="both"/>
        <w:rPr>
          <w:rFonts w:ascii="Arial" w:hAnsi="Arial" w:cs="Arial"/>
          <w:b/>
          <w:lang w:val="en-US"/>
        </w:rPr>
      </w:pPr>
    </w:p>
    <w:p w:rsidR="001F1F6A" w:rsidRPr="001B1BCA" w:rsidRDefault="007C75E4" w:rsidP="001B1BCA">
      <w:pPr>
        <w:spacing w:line="360" w:lineRule="auto"/>
        <w:jc w:val="both"/>
        <w:rPr>
          <w:rFonts w:ascii="Arial" w:hAnsi="Arial" w:cs="Arial"/>
          <w:lang w:val="en-US"/>
        </w:rPr>
      </w:pPr>
      <w:r w:rsidRPr="001B1BCA">
        <w:rPr>
          <w:rFonts w:ascii="Arial" w:hAnsi="Arial" w:cs="Arial"/>
        </w:rPr>
        <w:t>Pandangan teori ekologi keluarga dapat dikaitkan  dengan proses sosialisasi anak-anak dalam membentuk kualitas sumberdaya manusia.</w:t>
      </w:r>
      <w:r w:rsidR="001F1F6A" w:rsidRPr="001B1BCA">
        <w:rPr>
          <w:rFonts w:ascii="Arial" w:hAnsi="Arial" w:cs="Arial"/>
        </w:rPr>
        <w:t>Model Bronfenbrenner</w:t>
      </w:r>
      <w:r w:rsidRPr="001B1BCA">
        <w:rPr>
          <w:rFonts w:ascii="Arial" w:hAnsi="Arial" w:cs="Arial"/>
        </w:rPr>
        <w:t xml:space="preserve">menyajikan model pandangan dari segi ekologi dalam mengerti proses sosialisasi anak-anak.Model tersebut menempatkan posisi anak  pada pusat di dalam model yang secara langsung dapat berinteraksi dengan lingkungan mikrosistem (keluarga, sekolah, teman sebaya, dan tetangga), lingkungan mesosistem, lingkungan </w:t>
      </w:r>
      <w:r w:rsidRPr="001B1BCA">
        <w:rPr>
          <w:rFonts w:ascii="Arial" w:hAnsi="Arial" w:cs="Arial"/>
          <w:i/>
        </w:rPr>
        <w:t>exosystem</w:t>
      </w:r>
      <w:r w:rsidRPr="001B1BCA">
        <w:rPr>
          <w:rFonts w:ascii="Arial" w:hAnsi="Arial" w:cs="Arial"/>
        </w:rPr>
        <w:t xml:space="preserve">  dan  lingkungan makrosistem</w:t>
      </w:r>
      <w:r w:rsidR="001B1BCA" w:rsidRPr="001B1BCA">
        <w:rPr>
          <w:rFonts w:ascii="Arial" w:hAnsi="Arial" w:cs="Arial"/>
          <w:lang w:val="en-US"/>
        </w:rPr>
        <w:t xml:space="preserve"> (Klein and White 1996)</w:t>
      </w:r>
      <w:r w:rsidR="001F1F6A" w:rsidRPr="001B1BCA">
        <w:rPr>
          <w:rFonts w:ascii="Arial" w:hAnsi="Arial" w:cs="Arial"/>
          <w:lang w:val="en-US"/>
        </w:rPr>
        <w:t>.</w:t>
      </w:r>
    </w:p>
    <w:p w:rsidR="00141EC0" w:rsidRPr="001B1BCA" w:rsidRDefault="001F1F6A" w:rsidP="001B1BCA">
      <w:pPr>
        <w:spacing w:line="360" w:lineRule="auto"/>
        <w:jc w:val="both"/>
        <w:rPr>
          <w:rFonts w:ascii="Arial" w:hAnsi="Arial" w:cs="Arial"/>
          <w:lang w:val="en-US"/>
        </w:rPr>
      </w:pPr>
      <w:r w:rsidRPr="001B1BCA">
        <w:rPr>
          <w:rFonts w:ascii="Arial" w:hAnsi="Arial" w:cs="Arial"/>
          <w:lang w:val="en-US"/>
        </w:rPr>
        <w:t>Hasil penelitian menunjukkan bahwa r</w:t>
      </w:r>
      <w:r w:rsidR="0023647A" w:rsidRPr="001B1BCA">
        <w:rPr>
          <w:rFonts w:ascii="Arial" w:hAnsi="Arial" w:cs="Arial"/>
        </w:rPr>
        <w:t>emaja yang rentan terhadap perilaku NAPZA adalah remaja yang tinggal di perkotaan</w:t>
      </w:r>
      <w:r w:rsidRPr="001B1BCA">
        <w:rPr>
          <w:rFonts w:ascii="Arial" w:hAnsi="Arial" w:cs="Arial"/>
          <w:lang w:val="en-US"/>
        </w:rPr>
        <w:t>.</w:t>
      </w:r>
      <w:r w:rsidR="0023647A" w:rsidRPr="001B1BCA">
        <w:rPr>
          <w:rFonts w:ascii="Arial" w:hAnsi="Arial" w:cs="Arial"/>
        </w:rPr>
        <w:t xml:space="preserve">Hal ini sejalan dengan </w:t>
      </w:r>
      <w:r w:rsidR="00141EC0" w:rsidRPr="001B1BCA">
        <w:rPr>
          <w:rFonts w:ascii="Arial" w:hAnsi="Arial" w:cs="Arial"/>
        </w:rPr>
        <w:t>penelitian yang dilakukan oleh (</w:t>
      </w:r>
      <w:r w:rsidR="001B1BCA" w:rsidRPr="001B1BCA">
        <w:rPr>
          <w:rFonts w:ascii="Arial" w:hAnsi="Arial" w:cs="Arial"/>
          <w:lang w:val="en-US"/>
        </w:rPr>
        <w:t>Tutussaus &amp; Balic, 2016</w:t>
      </w:r>
      <w:r w:rsidR="00141EC0" w:rsidRPr="001B1BCA">
        <w:rPr>
          <w:rFonts w:ascii="Arial" w:hAnsi="Arial" w:cs="Arial"/>
        </w:rPr>
        <w:t xml:space="preserve">) </w:t>
      </w:r>
      <w:r w:rsidR="002B55D2" w:rsidRPr="000D7EC0">
        <w:rPr>
          <w:rFonts w:ascii="Arial" w:hAnsi="Arial" w:cs="Arial"/>
          <w:color w:val="000000" w:themeColor="text1"/>
        </w:rPr>
        <w:t>dengan hasil bahwa</w:t>
      </w:r>
      <w:r w:rsidR="000D7EC0">
        <w:rPr>
          <w:rFonts w:ascii="Arial" w:hAnsi="Arial" w:cs="Arial"/>
          <w:color w:val="000000" w:themeColor="text1"/>
          <w:lang w:val="en-US"/>
        </w:rPr>
        <w:t xml:space="preserve"> </w:t>
      </w:r>
      <w:r w:rsidR="00141EC0" w:rsidRPr="000D7EC0">
        <w:rPr>
          <w:rFonts w:ascii="Arial" w:hAnsi="Arial" w:cs="Arial"/>
          <w:color w:val="000000" w:themeColor="text1"/>
        </w:rPr>
        <w:t>penggunaan</w:t>
      </w:r>
      <w:r w:rsidR="00141EC0" w:rsidRPr="001B1BCA">
        <w:rPr>
          <w:rFonts w:ascii="Arial" w:hAnsi="Arial" w:cs="Arial"/>
        </w:rPr>
        <w:t xml:space="preserve"> NAPZA oleh remaja lebih banyak ditemukan di daerah perkotaan dibandingkan di daerah perdesaan. </w:t>
      </w:r>
      <w:r w:rsidR="00105C24" w:rsidRPr="001B1BCA">
        <w:rPr>
          <w:rFonts w:ascii="Arial" w:hAnsi="Arial" w:cs="Arial"/>
        </w:rPr>
        <w:t>B</w:t>
      </w:r>
      <w:r w:rsidR="00141EC0" w:rsidRPr="001B1BCA">
        <w:rPr>
          <w:rFonts w:ascii="Arial" w:hAnsi="Arial" w:cs="Arial"/>
        </w:rPr>
        <w:t xml:space="preserve">ertentangan dengan </w:t>
      </w:r>
      <w:r w:rsidR="00105C24" w:rsidRPr="001B1BCA">
        <w:rPr>
          <w:rFonts w:ascii="Arial" w:hAnsi="Arial" w:cs="Arial"/>
        </w:rPr>
        <w:t xml:space="preserve">hasil survei RPJMN 2017, </w:t>
      </w:r>
      <w:r w:rsidR="00141EC0" w:rsidRPr="001B1BCA">
        <w:rPr>
          <w:rFonts w:ascii="Arial" w:hAnsi="Arial" w:cs="Arial"/>
        </w:rPr>
        <w:t>preposisi yang diajukan oleh (</w:t>
      </w:r>
      <w:r w:rsidR="001B1BCA" w:rsidRPr="001B1BCA">
        <w:rPr>
          <w:rFonts w:ascii="Arial" w:hAnsi="Arial" w:cs="Arial"/>
          <w:lang w:val="en-US"/>
        </w:rPr>
        <w:t xml:space="preserve">Keyes </w:t>
      </w:r>
      <w:r w:rsidR="001B1BCA" w:rsidRPr="001B1BCA">
        <w:rPr>
          <w:rFonts w:ascii="Arial" w:hAnsi="Arial" w:cs="Arial"/>
          <w:i/>
          <w:lang w:val="en-US"/>
        </w:rPr>
        <w:t>et. al.</w:t>
      </w:r>
      <w:r w:rsidR="001B1BCA" w:rsidRPr="001B1BCA">
        <w:rPr>
          <w:rFonts w:ascii="Arial" w:hAnsi="Arial" w:cs="Arial"/>
          <w:lang w:val="en-US"/>
        </w:rPr>
        <w:t>, 2014</w:t>
      </w:r>
      <w:r w:rsidR="00141EC0" w:rsidRPr="001B1BCA">
        <w:rPr>
          <w:rFonts w:ascii="Arial" w:hAnsi="Arial" w:cs="Arial"/>
        </w:rPr>
        <w:t xml:space="preserve">) mengatakan bahwa remaja pengguna NAPZA lebih banyak ditemukan di perdesaan. Akan tetapi, tingginya penggunaan NAPZA lebih dikarenakan kemudahan dalam penyebaran dan </w:t>
      </w:r>
      <w:r w:rsidR="00141EC0" w:rsidRPr="001B1BCA">
        <w:rPr>
          <w:rFonts w:ascii="Arial" w:hAnsi="Arial" w:cs="Arial"/>
        </w:rPr>
        <w:lastRenderedPageBreak/>
        <w:t xml:space="preserve">distribusi obat-obat terlarang di suatu wilayah, tanpa memperhatikan apakah itu di perkotaan ataupun di perdesaan. </w:t>
      </w:r>
    </w:p>
    <w:p w:rsidR="001B1BCA" w:rsidRPr="001B1BCA" w:rsidRDefault="001B1BCA" w:rsidP="001B1BCA">
      <w:pPr>
        <w:spacing w:line="360" w:lineRule="auto"/>
        <w:jc w:val="both"/>
        <w:rPr>
          <w:rFonts w:ascii="Arial" w:hAnsi="Arial" w:cs="Arial"/>
          <w:lang w:val="en-US"/>
        </w:rPr>
      </w:pPr>
      <w:r w:rsidRPr="001B1BCA">
        <w:rPr>
          <w:rFonts w:ascii="Arial" w:hAnsi="Arial" w:cs="Arial"/>
          <w:lang w:val="en-US"/>
        </w:rPr>
        <w:t>R</w:t>
      </w:r>
      <w:r w:rsidR="001F1F6A" w:rsidRPr="001B1BCA">
        <w:rPr>
          <w:rFonts w:ascii="Arial" w:hAnsi="Arial" w:cs="Arial"/>
        </w:rPr>
        <w:t xml:space="preserve">emaja yang rentan terhadap perilaku NAPZA </w:t>
      </w:r>
      <w:r w:rsidR="00141EC0" w:rsidRPr="001B1BCA">
        <w:rPr>
          <w:rFonts w:ascii="Arial" w:hAnsi="Arial" w:cs="Arial"/>
          <w:lang w:val="en-US"/>
        </w:rPr>
        <w:t>berasal dari keluarga denganu</w:t>
      </w:r>
      <w:r w:rsidR="001F1F6A" w:rsidRPr="001B1BCA">
        <w:rPr>
          <w:rFonts w:ascii="Arial" w:hAnsi="Arial" w:cs="Arial"/>
        </w:rPr>
        <w:t>mur kepala keluarga</w:t>
      </w:r>
      <w:r w:rsidR="00141EC0" w:rsidRPr="001B1BCA">
        <w:rPr>
          <w:rFonts w:ascii="Arial" w:hAnsi="Arial" w:cs="Arial"/>
        </w:rPr>
        <w:t xml:space="preserve"> kurang dari 40 tahun</w:t>
      </w:r>
      <w:r w:rsidR="00047D42" w:rsidRPr="001B1BCA">
        <w:rPr>
          <w:rFonts w:ascii="Arial" w:hAnsi="Arial" w:cs="Arial"/>
          <w:lang w:val="en-US"/>
        </w:rPr>
        <w:t>.</w:t>
      </w:r>
      <w:r w:rsidR="00141EC0" w:rsidRPr="001B1BCA">
        <w:rPr>
          <w:rFonts w:ascii="Arial" w:hAnsi="Arial" w:cs="Arial"/>
        </w:rPr>
        <w:t xml:space="preserve">Remaja yang menjadi responden pada survei RPJMN 2017 adalah mereka yang belum menikah dan berusia 15-24 tahun. Artinya, jika remaja yang menjadi responden adalah anak pertama, maka kepala keluarga dari remaja tersebut </w:t>
      </w:r>
      <w:r w:rsidR="00BB69B0" w:rsidRPr="001B1BCA">
        <w:rPr>
          <w:rFonts w:ascii="Arial" w:hAnsi="Arial" w:cs="Arial"/>
        </w:rPr>
        <w:t xml:space="preserve">menikah pertama kali pada </w:t>
      </w:r>
      <w:r w:rsidR="0087652A" w:rsidRPr="001B1BCA">
        <w:rPr>
          <w:rFonts w:ascii="Arial" w:hAnsi="Arial" w:cs="Arial"/>
        </w:rPr>
        <w:t xml:space="preserve">rentang </w:t>
      </w:r>
      <w:r w:rsidR="00BB69B0" w:rsidRPr="001B1BCA">
        <w:rPr>
          <w:rFonts w:ascii="Arial" w:hAnsi="Arial" w:cs="Arial"/>
        </w:rPr>
        <w:t xml:space="preserve">usia </w:t>
      </w:r>
      <w:r w:rsidR="00141EC0" w:rsidRPr="001B1BCA">
        <w:rPr>
          <w:rFonts w:ascii="Arial" w:hAnsi="Arial" w:cs="Arial"/>
        </w:rPr>
        <w:t>antara 15-24 tahun.</w:t>
      </w:r>
      <w:r w:rsidR="00BB69B0" w:rsidRPr="001B1BCA">
        <w:rPr>
          <w:rFonts w:ascii="Arial" w:hAnsi="Arial" w:cs="Arial"/>
        </w:rPr>
        <w:t xml:space="preserve"> Dengan demikian dapat dikatakan bahwa remaja yang cenderung menggunakan NAPZA berasal dari keluarga yang menikah muda.Pernikahan</w:t>
      </w:r>
      <w:r w:rsidR="0087652A" w:rsidRPr="001B1BCA">
        <w:rPr>
          <w:rFonts w:ascii="Arial" w:hAnsi="Arial" w:cs="Arial"/>
        </w:rPr>
        <w:t xml:space="preserve"> yang terjadi</w:t>
      </w:r>
      <w:r w:rsidR="00BB69B0" w:rsidRPr="001B1BCA">
        <w:rPr>
          <w:rFonts w:ascii="Arial" w:hAnsi="Arial" w:cs="Arial"/>
        </w:rPr>
        <w:t xml:space="preserve"> pada usia yang masih sangat muda </w:t>
      </w:r>
      <w:r w:rsidR="0087652A" w:rsidRPr="001B1BCA">
        <w:rPr>
          <w:rFonts w:ascii="Arial" w:hAnsi="Arial" w:cs="Arial"/>
        </w:rPr>
        <w:t>akan</w:t>
      </w:r>
      <w:r w:rsidR="00BB69B0" w:rsidRPr="001B1BCA">
        <w:rPr>
          <w:rFonts w:ascii="Arial" w:hAnsi="Arial" w:cs="Arial"/>
        </w:rPr>
        <w:t xml:space="preserve"> rentan pada permasalahan sosial dan mental, termasuk disini </w:t>
      </w:r>
      <w:r w:rsidR="0087652A" w:rsidRPr="001B1BCA">
        <w:rPr>
          <w:rFonts w:ascii="Arial" w:hAnsi="Arial" w:cs="Arial"/>
        </w:rPr>
        <w:t xml:space="preserve">adalah </w:t>
      </w:r>
      <w:r w:rsidR="00BB69B0" w:rsidRPr="001B1BCA">
        <w:rPr>
          <w:rFonts w:ascii="Arial" w:hAnsi="Arial" w:cs="Arial"/>
        </w:rPr>
        <w:t>kekerasan dalam rumah tangga</w:t>
      </w:r>
      <w:r w:rsidR="0072573E" w:rsidRPr="001B1BCA">
        <w:rPr>
          <w:rFonts w:ascii="Arial" w:hAnsi="Arial" w:cs="Arial"/>
        </w:rPr>
        <w:t xml:space="preserve"> dan </w:t>
      </w:r>
      <w:r w:rsidR="0087652A" w:rsidRPr="001B1BCA">
        <w:rPr>
          <w:rFonts w:ascii="Arial" w:hAnsi="Arial" w:cs="Arial"/>
        </w:rPr>
        <w:t>penggunaan</w:t>
      </w:r>
      <w:r w:rsidR="0072573E" w:rsidRPr="001B1BCA">
        <w:rPr>
          <w:rFonts w:ascii="Arial" w:hAnsi="Arial" w:cs="Arial"/>
        </w:rPr>
        <w:t xml:space="preserve"> NAPZA</w:t>
      </w:r>
      <w:r w:rsidR="00BB69B0" w:rsidRPr="001B1BCA">
        <w:rPr>
          <w:rFonts w:ascii="Arial" w:hAnsi="Arial" w:cs="Arial"/>
        </w:rPr>
        <w:t xml:space="preserve"> (</w:t>
      </w:r>
      <w:r w:rsidRPr="001B1BCA">
        <w:rPr>
          <w:rFonts w:ascii="Arial" w:hAnsi="Arial" w:cs="Arial"/>
          <w:lang w:val="en-US"/>
        </w:rPr>
        <w:t xml:space="preserve">Hovdestad </w:t>
      </w:r>
      <w:r w:rsidRPr="001B1BCA">
        <w:rPr>
          <w:rFonts w:ascii="Arial" w:hAnsi="Arial" w:cs="Arial"/>
          <w:i/>
          <w:lang w:val="en-US"/>
        </w:rPr>
        <w:t>et. al.</w:t>
      </w:r>
      <w:r w:rsidRPr="001B1BCA">
        <w:rPr>
          <w:rFonts w:ascii="Arial" w:hAnsi="Arial" w:cs="Arial"/>
          <w:lang w:val="en-US"/>
        </w:rPr>
        <w:t xml:space="preserve"> 2015</w:t>
      </w:r>
      <w:r w:rsidR="00BB69B0" w:rsidRPr="001B1BCA">
        <w:rPr>
          <w:rFonts w:ascii="Arial" w:hAnsi="Arial" w:cs="Arial"/>
        </w:rPr>
        <w:t xml:space="preserve">). Bahkan anak-anak dari pasangan usia muda juga rentan untuk </w:t>
      </w:r>
      <w:r w:rsidR="0072573E" w:rsidRPr="001B1BCA">
        <w:rPr>
          <w:rFonts w:ascii="Arial" w:hAnsi="Arial" w:cs="Arial"/>
        </w:rPr>
        <w:t>tidak mendapatkan kasih sayang dari orang tua mereka, beresiko pada penggunaan minuman keras/ alkohol bahkan melakukan hubungan seksual di usia yang masih sangat muda (</w:t>
      </w:r>
      <w:r w:rsidRPr="001B1BCA">
        <w:rPr>
          <w:rFonts w:ascii="Arial" w:hAnsi="Arial" w:cs="Arial"/>
          <w:lang w:val="en-US"/>
        </w:rPr>
        <w:t xml:space="preserve">Cavazos </w:t>
      </w:r>
      <w:r w:rsidRPr="001B1BCA">
        <w:rPr>
          <w:rFonts w:ascii="Arial" w:hAnsi="Arial" w:cs="Arial"/>
          <w:i/>
          <w:lang w:val="en-US"/>
        </w:rPr>
        <w:t>et.al.</w:t>
      </w:r>
      <w:r w:rsidRPr="001B1BCA">
        <w:rPr>
          <w:rFonts w:ascii="Arial" w:hAnsi="Arial" w:cs="Arial"/>
          <w:lang w:val="en-US"/>
        </w:rPr>
        <w:t xml:space="preserve"> 2010</w:t>
      </w:r>
      <w:r w:rsidR="0072573E" w:rsidRPr="001B1BCA">
        <w:rPr>
          <w:rFonts w:ascii="Arial" w:hAnsi="Arial" w:cs="Arial"/>
        </w:rPr>
        <w:t>).</w:t>
      </w:r>
    </w:p>
    <w:p w:rsidR="001B1BCA" w:rsidRPr="001B1BCA" w:rsidRDefault="0087652A" w:rsidP="001B1BCA">
      <w:pPr>
        <w:spacing w:line="360" w:lineRule="auto"/>
        <w:jc w:val="both"/>
        <w:rPr>
          <w:rFonts w:ascii="Arial" w:hAnsi="Arial" w:cs="Arial"/>
          <w:lang w:val="en-US"/>
        </w:rPr>
      </w:pPr>
      <w:r w:rsidRPr="001B1BCA">
        <w:rPr>
          <w:rFonts w:ascii="Arial" w:hAnsi="Arial" w:cs="Arial"/>
        </w:rPr>
        <w:t xml:space="preserve">Remaja </w:t>
      </w:r>
      <w:r w:rsidR="00EF2143" w:rsidRPr="001B1BCA">
        <w:rPr>
          <w:rFonts w:ascii="Arial" w:hAnsi="Arial" w:cs="Arial"/>
        </w:rPr>
        <w:t xml:space="preserve">berusia 20-24 tahun, </w:t>
      </w:r>
      <w:r w:rsidR="00047D42" w:rsidRPr="001B1BCA">
        <w:rPr>
          <w:rFonts w:ascii="Arial" w:hAnsi="Arial" w:cs="Arial"/>
          <w:lang w:val="en-US"/>
        </w:rPr>
        <w:t>ber</w:t>
      </w:r>
      <w:r w:rsidR="00EF2143" w:rsidRPr="001B1BCA">
        <w:rPr>
          <w:rFonts w:ascii="Arial" w:hAnsi="Arial" w:cs="Arial"/>
        </w:rPr>
        <w:t>jenis</w:t>
      </w:r>
      <w:r w:rsidR="00047D42" w:rsidRPr="001B1BCA">
        <w:rPr>
          <w:rFonts w:ascii="Arial" w:hAnsi="Arial" w:cs="Arial"/>
        </w:rPr>
        <w:t xml:space="preserve">kelamin laki-laki,dan </w:t>
      </w:r>
      <w:r w:rsidR="00EF2143" w:rsidRPr="001B1BCA">
        <w:rPr>
          <w:rFonts w:ascii="Arial" w:hAnsi="Arial" w:cs="Arial"/>
        </w:rPr>
        <w:t>berpendidikan dasar</w:t>
      </w:r>
      <w:r w:rsidR="00047D42" w:rsidRPr="001B1BCA">
        <w:rPr>
          <w:rFonts w:ascii="Arial" w:hAnsi="Arial" w:cs="Arial"/>
          <w:lang w:val="en-US"/>
        </w:rPr>
        <w:t xml:space="preserve"> juga rentan terhadapperilaku NAPZA</w:t>
      </w:r>
      <w:r w:rsidR="00EF2143" w:rsidRPr="001B1BCA">
        <w:rPr>
          <w:rFonts w:ascii="Arial" w:hAnsi="Arial" w:cs="Arial"/>
        </w:rPr>
        <w:t>.</w:t>
      </w:r>
      <w:r w:rsidR="00047D42" w:rsidRPr="001B1BCA">
        <w:rPr>
          <w:rFonts w:ascii="Arial" w:hAnsi="Arial" w:cs="Arial"/>
          <w:lang w:val="en-US"/>
        </w:rPr>
        <w:t>Hasil ini menguatkan penelitian yang menyatakan bahwa secara keseluruhan laki-laki lebih bermasalah dalam penyalahgunaan obat dibandingkan perempuan</w:t>
      </w:r>
      <w:r w:rsidR="00AF0831" w:rsidRPr="001B1BCA">
        <w:rPr>
          <w:rFonts w:ascii="Arial" w:hAnsi="Arial" w:cs="Arial"/>
          <w:lang w:val="en-US"/>
        </w:rPr>
        <w:t xml:space="preserve"> (Afandi et.al. 2009; Turner </w:t>
      </w:r>
      <w:r w:rsidR="00AF0831" w:rsidRPr="001B1BCA">
        <w:rPr>
          <w:rFonts w:ascii="Arial" w:hAnsi="Arial" w:cs="Arial"/>
          <w:i/>
          <w:lang w:val="en-US"/>
        </w:rPr>
        <w:t>et.al.</w:t>
      </w:r>
      <w:r w:rsidR="00AF0831" w:rsidRPr="001B1BCA">
        <w:rPr>
          <w:rFonts w:ascii="Arial" w:hAnsi="Arial" w:cs="Arial"/>
          <w:lang w:val="en-US"/>
        </w:rPr>
        <w:t xml:space="preserve"> 2013; Nur’atavia 2017)</w:t>
      </w:r>
      <w:r w:rsidR="00047D42" w:rsidRPr="001B1BCA">
        <w:rPr>
          <w:rFonts w:ascii="Arial" w:hAnsi="Arial" w:cs="Arial"/>
          <w:lang w:val="en-US"/>
        </w:rPr>
        <w:t xml:space="preserve">. Namun terkait </w:t>
      </w:r>
      <w:r w:rsidR="006D39B3" w:rsidRPr="001B1BCA">
        <w:rPr>
          <w:rFonts w:ascii="Arial" w:hAnsi="Arial" w:cs="Arial"/>
        </w:rPr>
        <w:t>rentang usia remaja yang menggunakan NAPZA</w:t>
      </w:r>
      <w:r w:rsidRPr="001B1BCA">
        <w:rPr>
          <w:rFonts w:ascii="Arial" w:hAnsi="Arial" w:cs="Arial"/>
        </w:rPr>
        <w:t xml:space="preserve">. Penelitian sebelumnya menemukan hal yang saling bertentangan. </w:t>
      </w:r>
      <w:r w:rsidR="001B1BCA" w:rsidRPr="001B1BCA">
        <w:rPr>
          <w:rFonts w:ascii="Arial" w:hAnsi="Arial" w:cs="Arial"/>
        </w:rPr>
        <w:t>Pada (</w:t>
      </w:r>
      <w:r w:rsidR="001B1BCA" w:rsidRPr="001B1BCA">
        <w:rPr>
          <w:rFonts w:ascii="Arial" w:hAnsi="Arial" w:cs="Arial"/>
          <w:lang w:val="en-US"/>
        </w:rPr>
        <w:t>Tutussaus &amp; Balic, 2016</w:t>
      </w:r>
      <w:r w:rsidR="006D39B3" w:rsidRPr="001B1BCA">
        <w:rPr>
          <w:rFonts w:ascii="Arial" w:hAnsi="Arial" w:cs="Arial"/>
        </w:rPr>
        <w:t>) ditemukan bahwa semakin tinggi usia remaja, kecenderungan mereka menggunakan NAPZA akan semakin kecil</w:t>
      </w:r>
      <w:r w:rsidR="00AF0831" w:rsidRPr="001B1BCA">
        <w:rPr>
          <w:rFonts w:ascii="Arial" w:hAnsi="Arial" w:cs="Arial"/>
          <w:lang w:val="en-US"/>
        </w:rPr>
        <w:t xml:space="preserve"> dan Nur’atavia (2017) juga menyatakan </w:t>
      </w:r>
      <w:r w:rsidR="00AF0831" w:rsidRPr="001B1BCA">
        <w:rPr>
          <w:rFonts w:ascii="Arial" w:hAnsi="Arial" w:cs="Arial"/>
        </w:rPr>
        <w:t>pelajar yang menyalahgunakan NAPZA sebagian besar berada pada usia remaja awal</w:t>
      </w:r>
      <w:r w:rsidR="006D39B3" w:rsidRPr="001B1BCA">
        <w:rPr>
          <w:rFonts w:ascii="Arial" w:hAnsi="Arial" w:cs="Arial"/>
        </w:rPr>
        <w:t>. Akan tetapi hasil survei RPJMN 2017 sejalan dengan penelitian pada (</w:t>
      </w:r>
      <w:r w:rsidR="001B1BCA" w:rsidRPr="001B1BCA">
        <w:rPr>
          <w:rFonts w:ascii="Arial" w:hAnsi="Arial" w:cs="Arial"/>
          <w:lang w:val="en-US"/>
        </w:rPr>
        <w:t xml:space="preserve">Kabir </w:t>
      </w:r>
      <w:r w:rsidR="001B1BCA" w:rsidRPr="001B1BCA">
        <w:rPr>
          <w:rFonts w:ascii="Arial" w:hAnsi="Arial" w:cs="Arial"/>
          <w:i/>
          <w:lang w:val="en-US"/>
        </w:rPr>
        <w:t>et.al.</w:t>
      </w:r>
      <w:r w:rsidR="001B1BCA" w:rsidRPr="001B1BCA">
        <w:rPr>
          <w:rFonts w:ascii="Arial" w:hAnsi="Arial" w:cs="Arial"/>
          <w:lang w:val="en-US"/>
        </w:rPr>
        <w:t xml:space="preserve"> 2013</w:t>
      </w:r>
      <w:r w:rsidR="006D39B3" w:rsidRPr="001B1BCA">
        <w:rPr>
          <w:rFonts w:ascii="Arial" w:hAnsi="Arial" w:cs="Arial"/>
        </w:rPr>
        <w:t>) yang menemukan bahwa remaja pada rentang usia 20-24 tahun lebih cenderung menggunakan NAPZA dibandingkan mereka yang berada pada rentang usia 15-19 tah</w:t>
      </w:r>
      <w:r w:rsidR="001B1BCA" w:rsidRPr="001B1BCA">
        <w:rPr>
          <w:rFonts w:ascii="Arial" w:hAnsi="Arial" w:cs="Arial"/>
        </w:rPr>
        <w:t>un</w:t>
      </w:r>
      <w:r w:rsidR="001B1BCA" w:rsidRPr="001B1BCA">
        <w:rPr>
          <w:rFonts w:ascii="Arial" w:hAnsi="Arial" w:cs="Arial"/>
          <w:lang w:val="en-US"/>
        </w:rPr>
        <w:t xml:space="preserve"> dan r</w:t>
      </w:r>
      <w:r w:rsidR="006D39B3" w:rsidRPr="001B1BCA">
        <w:rPr>
          <w:rFonts w:ascii="Arial" w:hAnsi="Arial" w:cs="Arial"/>
        </w:rPr>
        <w:t>emaja yang berpendidikan rendah cenderung menggunakan NAPZA dibandingkan mereka yang berpendidikan tinggi.</w:t>
      </w:r>
      <w:r w:rsidR="00FD15B0" w:rsidRPr="001B1BCA">
        <w:rPr>
          <w:rFonts w:ascii="Arial" w:hAnsi="Arial" w:cs="Arial"/>
        </w:rPr>
        <w:t xml:space="preserve"> Secara umum, pendidikan terkait erat dengan pengetahuan yang dimiliki seseorang. Hasil analisa deskriptif tipologi pengetahuan NAPZA dan HIV dengan Perilaku NAPZA menunjukkan bahwa </w:t>
      </w:r>
      <w:r w:rsidR="00434600" w:rsidRPr="001B1BCA">
        <w:rPr>
          <w:rFonts w:ascii="Arial" w:hAnsi="Arial" w:cs="Arial"/>
        </w:rPr>
        <w:t xml:space="preserve">ebih dari </w:t>
      </w:r>
      <w:r w:rsidR="00FD15B0" w:rsidRPr="001B1BCA">
        <w:rPr>
          <w:rFonts w:ascii="Arial" w:hAnsi="Arial" w:cs="Arial"/>
        </w:rPr>
        <w:t>separuh remaja pada survei RPJMN 201</w:t>
      </w:r>
      <w:r w:rsidR="00434600" w:rsidRPr="001B1BCA">
        <w:rPr>
          <w:rFonts w:ascii="Arial" w:hAnsi="Arial" w:cs="Arial"/>
        </w:rPr>
        <w:t>7</w:t>
      </w:r>
      <w:r w:rsidR="00FD15B0" w:rsidRPr="001B1BCA">
        <w:rPr>
          <w:rFonts w:ascii="Arial" w:hAnsi="Arial" w:cs="Arial"/>
        </w:rPr>
        <w:t xml:space="preserve"> memiliki pengetahuan yang tinggi akan resiko NAPZA dan kecil kemungkinan menggunakan NAPZA.</w:t>
      </w:r>
    </w:p>
    <w:p w:rsidR="006D39B3" w:rsidRPr="000D7EC0" w:rsidRDefault="00AF0831" w:rsidP="001B1BCA">
      <w:pPr>
        <w:spacing w:line="360" w:lineRule="auto"/>
        <w:jc w:val="both"/>
        <w:rPr>
          <w:rFonts w:ascii="Arial" w:hAnsi="Arial" w:cs="Arial"/>
          <w:lang w:val="en-US"/>
        </w:rPr>
      </w:pPr>
      <w:r w:rsidRPr="001B1BCA">
        <w:rPr>
          <w:rFonts w:ascii="Arial" w:hAnsi="Arial" w:cs="Arial"/>
          <w:lang w:val="en-US"/>
        </w:rPr>
        <w:t xml:space="preserve">Remaja dengan </w:t>
      </w:r>
      <w:r w:rsidR="0072573E" w:rsidRPr="001B1BCA">
        <w:rPr>
          <w:rFonts w:ascii="Arial" w:hAnsi="Arial" w:cs="Arial"/>
        </w:rPr>
        <w:t xml:space="preserve">tipe keluarga tidak utuh/ tunggal, </w:t>
      </w:r>
      <w:r w:rsidRPr="001B1BCA">
        <w:rPr>
          <w:rFonts w:ascii="Arial" w:hAnsi="Arial" w:cs="Arial"/>
          <w:lang w:val="en-US"/>
        </w:rPr>
        <w:t xml:space="preserve">dan memiliki </w:t>
      </w:r>
      <w:r w:rsidR="0072573E" w:rsidRPr="001B1BCA">
        <w:rPr>
          <w:rFonts w:ascii="Arial" w:hAnsi="Arial" w:cs="Arial"/>
        </w:rPr>
        <w:t xml:space="preserve">kepala keluarga </w:t>
      </w:r>
      <w:r w:rsidRPr="001B1BCA">
        <w:rPr>
          <w:rFonts w:ascii="Arial" w:hAnsi="Arial" w:cs="Arial"/>
          <w:lang w:val="en-US"/>
        </w:rPr>
        <w:t>ber</w:t>
      </w:r>
      <w:r w:rsidRPr="001B1BCA">
        <w:rPr>
          <w:rFonts w:ascii="Arial" w:hAnsi="Arial" w:cs="Arial"/>
        </w:rPr>
        <w:t xml:space="preserve">jenis kelamin </w:t>
      </w:r>
      <w:r w:rsidR="0072573E" w:rsidRPr="001B1BCA">
        <w:rPr>
          <w:rFonts w:ascii="Arial" w:hAnsi="Arial" w:cs="Arial"/>
        </w:rPr>
        <w:t>perempuan</w:t>
      </w:r>
      <w:r w:rsidRPr="001B1BCA">
        <w:rPr>
          <w:rFonts w:ascii="Arial" w:hAnsi="Arial" w:cs="Arial"/>
          <w:lang w:val="en-US"/>
        </w:rPr>
        <w:t xml:space="preserve"> lebih rentan dengan perilaku NAPZA.Sejalan dengan b</w:t>
      </w:r>
      <w:r w:rsidR="0072573E" w:rsidRPr="001B1BCA">
        <w:rPr>
          <w:rFonts w:ascii="Arial" w:hAnsi="Arial" w:cs="Arial"/>
        </w:rPr>
        <w:t>eberapa penelitian sebelumnya</w:t>
      </w:r>
      <w:r w:rsidRPr="001B1BCA">
        <w:rPr>
          <w:rFonts w:ascii="Arial" w:hAnsi="Arial" w:cs="Arial"/>
          <w:lang w:val="en-US"/>
        </w:rPr>
        <w:t xml:space="preserve"> yang</w:t>
      </w:r>
      <w:r w:rsidR="0072573E" w:rsidRPr="001B1BCA">
        <w:rPr>
          <w:rFonts w:ascii="Arial" w:hAnsi="Arial" w:cs="Arial"/>
        </w:rPr>
        <w:t xml:space="preserve"> menemukan bahwa remaja yang </w:t>
      </w:r>
      <w:r w:rsidR="00835CA5" w:rsidRPr="001B1BCA">
        <w:rPr>
          <w:rFonts w:ascii="Arial" w:hAnsi="Arial" w:cs="Arial"/>
        </w:rPr>
        <w:t xml:space="preserve">tinggal pada keluarga tidak utuh/ tunggal lebih beresiko </w:t>
      </w:r>
      <w:r w:rsidR="0087652A" w:rsidRPr="001B1BCA">
        <w:rPr>
          <w:rFonts w:ascii="Arial" w:hAnsi="Arial" w:cs="Arial"/>
        </w:rPr>
        <w:t>menggunakan</w:t>
      </w:r>
      <w:r w:rsidR="00835CA5" w:rsidRPr="001B1BCA">
        <w:rPr>
          <w:rFonts w:ascii="Arial" w:hAnsi="Arial" w:cs="Arial"/>
        </w:rPr>
        <w:t xml:space="preserve"> NAPZA (</w:t>
      </w:r>
      <w:r w:rsidR="001B1BCA" w:rsidRPr="001B1BCA">
        <w:rPr>
          <w:rFonts w:ascii="Arial" w:hAnsi="Arial" w:cs="Arial"/>
          <w:lang w:val="en-US"/>
        </w:rPr>
        <w:t>Amoateng &amp; Bahr</w:t>
      </w:r>
      <w:r w:rsidR="00835CA5" w:rsidRPr="001B1BCA">
        <w:rPr>
          <w:rFonts w:ascii="Arial" w:hAnsi="Arial" w:cs="Arial"/>
        </w:rPr>
        <w:t>,</w:t>
      </w:r>
      <w:r w:rsidR="001B1BCA" w:rsidRPr="001B1BCA">
        <w:rPr>
          <w:rFonts w:ascii="Arial" w:hAnsi="Arial" w:cs="Arial"/>
          <w:lang w:val="en-US"/>
        </w:rPr>
        <w:t xml:space="preserve"> 1986;Hoffmann &amp; </w:t>
      </w:r>
      <w:r w:rsidR="001B1BCA" w:rsidRPr="001B1BCA">
        <w:rPr>
          <w:rFonts w:ascii="Arial" w:hAnsi="Arial" w:cs="Arial"/>
          <w:lang w:val="en-US"/>
        </w:rPr>
        <w:lastRenderedPageBreak/>
        <w:t>Johnson, 1998; Hoffman, 2002</w:t>
      </w:r>
      <w:r w:rsidR="00835CA5" w:rsidRPr="001B1BCA">
        <w:rPr>
          <w:rFonts w:ascii="Arial" w:hAnsi="Arial" w:cs="Arial"/>
        </w:rPr>
        <w:t>). Hasil survei RPJMN tahun 2017 juga menunjukkan hal yang sama. Lebih lanjut (</w:t>
      </w:r>
      <w:r w:rsidR="001B1BCA" w:rsidRPr="001B1BCA">
        <w:rPr>
          <w:rFonts w:ascii="Arial" w:hAnsi="Arial" w:cs="Arial"/>
          <w:lang w:val="en-US"/>
        </w:rPr>
        <w:t>Hoffmann &amp; Johnson, 1998; Hoffman, 2002; Hemovich &amp; Crano, 2009</w:t>
      </w:r>
      <w:r w:rsidR="00835CA5" w:rsidRPr="001B1BCA">
        <w:rPr>
          <w:rFonts w:ascii="Arial" w:hAnsi="Arial" w:cs="Arial"/>
        </w:rPr>
        <w:t>) menemukan bahwa remaja yang tinggal pada keluarga yang hanya memiliki ayah maupun ayah dan ibu tiri memiliki resiko yang paling tinggi akan menyalahgunakan NAPZA dibandingkan remaja yang tinggal hanya dengan ibunya. Hal ini berbeda pada temuan survei RPJMN 2017 dimana resiko penyalahgunaan NAPZA akan lebih tinggi ditemukan pada remaja yang tinggal hanya dengan ibunya. Hal ini kemungkinan dilihat dari fungsi kuintil kekayaan keluarga tersebut</w:t>
      </w:r>
      <w:r w:rsidR="00B0304E" w:rsidRPr="001B1BCA">
        <w:rPr>
          <w:rFonts w:ascii="Arial" w:hAnsi="Arial" w:cs="Arial"/>
        </w:rPr>
        <w:t xml:space="preserve">. </w:t>
      </w:r>
      <w:r w:rsidR="000815C7" w:rsidRPr="001B1BCA">
        <w:rPr>
          <w:rFonts w:ascii="Arial" w:hAnsi="Arial" w:cs="Arial"/>
        </w:rPr>
        <w:t>Hasil survei RPJMN 2017 menunjukkan bahwa sebagian besar remaja</w:t>
      </w:r>
      <w:r w:rsidR="0087652A" w:rsidRPr="001B1BCA">
        <w:rPr>
          <w:rFonts w:ascii="Arial" w:hAnsi="Arial" w:cs="Arial"/>
        </w:rPr>
        <w:t xml:space="preserve"> pengguna NAPZA</w:t>
      </w:r>
      <w:r w:rsidR="000815C7" w:rsidRPr="001B1BCA">
        <w:rPr>
          <w:rFonts w:ascii="Arial" w:hAnsi="Arial" w:cs="Arial"/>
        </w:rPr>
        <w:t xml:space="preserve"> yang tinggal hanya dengan ibunya berada pada kuintil kekayaan rendah (</w:t>
      </w:r>
      <w:r w:rsidR="0050786A" w:rsidRPr="001B1BCA">
        <w:rPr>
          <w:rFonts w:ascii="Arial" w:hAnsi="Arial" w:cs="Arial"/>
        </w:rPr>
        <w:t>52</w:t>
      </w:r>
      <w:r w:rsidR="000815C7" w:rsidRPr="001B1BCA">
        <w:rPr>
          <w:rFonts w:ascii="Arial" w:hAnsi="Arial" w:cs="Arial"/>
        </w:rPr>
        <w:t xml:space="preserve"> persen).</w:t>
      </w:r>
    </w:p>
    <w:p w:rsidR="001B1BCA" w:rsidRPr="001B1BCA" w:rsidRDefault="006D39B3" w:rsidP="001B1BCA">
      <w:pPr>
        <w:spacing w:line="360" w:lineRule="auto"/>
        <w:jc w:val="both"/>
        <w:rPr>
          <w:rFonts w:ascii="Arial" w:hAnsi="Arial" w:cs="Arial"/>
          <w:lang w:val="en-US"/>
        </w:rPr>
      </w:pPr>
      <w:r w:rsidRPr="001B1BCA">
        <w:rPr>
          <w:rFonts w:ascii="Arial" w:hAnsi="Arial" w:cs="Arial"/>
        </w:rPr>
        <w:t xml:space="preserve">Remaja yang tinggal pada keluarga dengan kuintil kekayaan terbawah cenderung beresiko menggunakan NAPZA. </w:t>
      </w:r>
      <w:r w:rsidR="00DB058C" w:rsidRPr="001B1BCA">
        <w:rPr>
          <w:rFonts w:ascii="Arial" w:hAnsi="Arial" w:cs="Arial"/>
        </w:rPr>
        <w:t>Ha</w:t>
      </w:r>
      <w:r w:rsidR="001B1BCA" w:rsidRPr="001B1BCA">
        <w:rPr>
          <w:rFonts w:ascii="Arial" w:hAnsi="Arial" w:cs="Arial"/>
        </w:rPr>
        <w:t>l ini sejalan dengan (</w:t>
      </w:r>
      <w:r w:rsidR="001B1BCA" w:rsidRPr="001B1BCA">
        <w:rPr>
          <w:rFonts w:ascii="Arial" w:hAnsi="Arial" w:cs="Arial"/>
          <w:lang w:val="en-US"/>
        </w:rPr>
        <w:t xml:space="preserve">Laoniramau </w:t>
      </w:r>
      <w:r w:rsidR="001B1BCA" w:rsidRPr="001B1BCA">
        <w:rPr>
          <w:rFonts w:ascii="Arial" w:hAnsi="Arial" w:cs="Arial"/>
          <w:i/>
          <w:lang w:val="en-US"/>
        </w:rPr>
        <w:t>et.al.</w:t>
      </w:r>
      <w:r w:rsidR="001B1BCA" w:rsidRPr="001B1BCA">
        <w:rPr>
          <w:rFonts w:ascii="Arial" w:hAnsi="Arial" w:cs="Arial"/>
          <w:lang w:val="en-US"/>
        </w:rPr>
        <w:t>, 2005)</w:t>
      </w:r>
      <w:r w:rsidR="00DB058C" w:rsidRPr="001B1BCA">
        <w:rPr>
          <w:rFonts w:ascii="Arial" w:hAnsi="Arial" w:cs="Arial"/>
        </w:rPr>
        <w:t>) dan (</w:t>
      </w:r>
      <w:r w:rsidR="001B1BCA" w:rsidRPr="001B1BCA">
        <w:rPr>
          <w:rFonts w:ascii="Arial" w:hAnsi="Arial" w:cs="Arial"/>
          <w:lang w:val="en-US"/>
        </w:rPr>
        <w:t xml:space="preserve">Keyes </w:t>
      </w:r>
      <w:r w:rsidR="001B1BCA" w:rsidRPr="001B1BCA">
        <w:rPr>
          <w:rFonts w:ascii="Arial" w:hAnsi="Arial" w:cs="Arial"/>
          <w:i/>
          <w:lang w:val="en-US"/>
        </w:rPr>
        <w:t>et.al.</w:t>
      </w:r>
      <w:r w:rsidR="001B1BCA" w:rsidRPr="001B1BCA">
        <w:rPr>
          <w:rFonts w:ascii="Arial" w:hAnsi="Arial" w:cs="Arial"/>
          <w:lang w:val="en-US"/>
        </w:rPr>
        <w:t xml:space="preserve"> 2014</w:t>
      </w:r>
      <w:r w:rsidR="00DB058C" w:rsidRPr="001B1BCA">
        <w:rPr>
          <w:rFonts w:ascii="Arial" w:hAnsi="Arial" w:cs="Arial"/>
        </w:rPr>
        <w:t>) yang menemukan bahwa tekanan ekonomi dapat membuat kecenderungan remaja menggunakan NAPZA lebih tinggi. Akan tetapi, hal ini berlawanan dengan (</w:t>
      </w:r>
      <w:r w:rsidR="001B1BCA" w:rsidRPr="001B1BCA">
        <w:rPr>
          <w:rFonts w:ascii="Arial" w:hAnsi="Arial" w:cs="Arial"/>
          <w:lang w:val="en-US"/>
        </w:rPr>
        <w:t>Humensky, 2010</w:t>
      </w:r>
      <w:r w:rsidR="00DB058C" w:rsidRPr="001B1BCA">
        <w:rPr>
          <w:rFonts w:ascii="Arial" w:hAnsi="Arial" w:cs="Arial"/>
        </w:rPr>
        <w:t xml:space="preserve">) yang menemukan bahwa remaja yang datang dari keluarga </w:t>
      </w:r>
      <w:r w:rsidR="00FD15B0" w:rsidRPr="001B1BCA">
        <w:rPr>
          <w:rFonts w:ascii="Arial" w:hAnsi="Arial" w:cs="Arial"/>
        </w:rPr>
        <w:t xml:space="preserve">dengan status ekonomi yang tinggi cenderung menggunakan NAPZA dikarenakan </w:t>
      </w:r>
      <w:r w:rsidR="000202CB" w:rsidRPr="001B1BCA">
        <w:rPr>
          <w:rFonts w:ascii="Arial" w:hAnsi="Arial" w:cs="Arial"/>
        </w:rPr>
        <w:t>kemudahan untuk membeli barang tersebut.</w:t>
      </w:r>
    </w:p>
    <w:p w:rsidR="001B1BCA" w:rsidRPr="001B1BCA" w:rsidRDefault="000202CB" w:rsidP="001B1BCA">
      <w:pPr>
        <w:spacing w:line="360" w:lineRule="auto"/>
        <w:jc w:val="both"/>
        <w:rPr>
          <w:rFonts w:ascii="Arial" w:hAnsi="Arial" w:cs="Arial"/>
          <w:lang w:val="en-US"/>
        </w:rPr>
      </w:pPr>
      <w:r w:rsidRPr="001B1BCA">
        <w:rPr>
          <w:rFonts w:ascii="Arial" w:hAnsi="Arial" w:cs="Arial"/>
        </w:rPr>
        <w:t>Remaja yang tinggal pada keluarga dimana kepala keluarganya memiliki tingkat pendidikan menengah-tinggi cenderung menggunakan NAPZA.</w:t>
      </w:r>
      <w:r w:rsidR="00AF0831" w:rsidRPr="001B1BCA">
        <w:rPr>
          <w:rFonts w:ascii="Arial" w:hAnsi="Arial" w:cs="Arial"/>
          <w:lang w:val="en-US"/>
        </w:rPr>
        <w:t>Sejalan dengan</w:t>
      </w:r>
      <w:r w:rsidR="00434600" w:rsidRPr="001B1BCA">
        <w:rPr>
          <w:rFonts w:ascii="Arial" w:hAnsi="Arial" w:cs="Arial"/>
        </w:rPr>
        <w:t xml:space="preserve"> penelitian (</w:t>
      </w:r>
      <w:r w:rsidR="001B1BCA" w:rsidRPr="001B1BCA">
        <w:rPr>
          <w:rFonts w:ascii="Arial" w:hAnsi="Arial" w:cs="Arial"/>
          <w:lang w:val="en-US"/>
        </w:rPr>
        <w:t>Humensky, 2010</w:t>
      </w:r>
      <w:r w:rsidR="00434600" w:rsidRPr="001B1BCA">
        <w:rPr>
          <w:rFonts w:ascii="Arial" w:hAnsi="Arial" w:cs="Arial"/>
        </w:rPr>
        <w:t xml:space="preserve">) juga menemukan bahwa pemuda yang masuk dalam kategori dewasa awal (lebih dari 20 tahun) dan datang dari keluarga dengan orang tua berpendidikan tinggi cenderung menggunakan NAPZA. Akan tetapi hasil penelitian ini terlihat ketika digabungkan dengan status ekonomi keluarga yang tinggi. </w:t>
      </w:r>
      <w:r w:rsidR="002E4A34" w:rsidRPr="001B1BCA">
        <w:rPr>
          <w:rFonts w:ascii="Arial" w:hAnsi="Arial" w:cs="Arial"/>
        </w:rPr>
        <w:t>Sementara (</w:t>
      </w:r>
      <w:r w:rsidR="001B1BCA" w:rsidRPr="001B1BCA">
        <w:rPr>
          <w:rFonts w:ascii="Arial" w:hAnsi="Arial" w:cs="Arial"/>
          <w:lang w:val="en-US"/>
        </w:rPr>
        <w:t>Amoateng &amp; Bahr, 1986</w:t>
      </w:r>
      <w:r w:rsidR="002E4A34" w:rsidRPr="001B1BCA">
        <w:rPr>
          <w:rFonts w:ascii="Arial" w:hAnsi="Arial" w:cs="Arial"/>
        </w:rPr>
        <w:t xml:space="preserve">) menemukan bahwa tidak ada hubungan antara </w:t>
      </w:r>
      <w:r w:rsidR="0087652A" w:rsidRPr="001B1BCA">
        <w:rPr>
          <w:rFonts w:ascii="Arial" w:hAnsi="Arial" w:cs="Arial"/>
        </w:rPr>
        <w:t xml:space="preserve">tingkat </w:t>
      </w:r>
      <w:r w:rsidR="002E4A34" w:rsidRPr="001B1BCA">
        <w:rPr>
          <w:rFonts w:ascii="Arial" w:hAnsi="Arial" w:cs="Arial"/>
        </w:rPr>
        <w:t xml:space="preserve">pendidikan orang tua dengan penggunaan NAPZA pada remaja. </w:t>
      </w:r>
    </w:p>
    <w:p w:rsidR="001B1BCA" w:rsidRPr="001B1BCA" w:rsidRDefault="003D3F43" w:rsidP="001B1BCA">
      <w:pPr>
        <w:spacing w:line="360" w:lineRule="auto"/>
        <w:jc w:val="both"/>
        <w:rPr>
          <w:rFonts w:ascii="Arial" w:hAnsi="Arial" w:cs="Arial"/>
          <w:lang w:val="en-US"/>
        </w:rPr>
      </w:pPr>
      <w:r w:rsidRPr="001B1BCA">
        <w:rPr>
          <w:rFonts w:ascii="Arial" w:hAnsi="Arial" w:cs="Arial"/>
        </w:rPr>
        <w:t xml:space="preserve">Remaja dengan indeks pengetahuan NAPZA menengah cenderung menggunakan NAPZA dibandingkan mereka dengan indeks pengetahuan tinggi. Akan tetapi, hasil ini menjadi tidak konsisten ketika ditemukan bahwa remaja dengan indeks pengetahuan yang rendah cenderung untuk tidak menggunakan NAPZA.Demikian pula dengan indeks pengetahuan HIV/AIDS dan kecenderungan remaja untuk menggunakan </w:t>
      </w:r>
      <w:r w:rsidR="008142AB" w:rsidRPr="001B1BCA">
        <w:rPr>
          <w:rFonts w:ascii="Arial" w:hAnsi="Arial" w:cs="Arial"/>
        </w:rPr>
        <w:t>NAPZA</w:t>
      </w:r>
      <w:r w:rsidRPr="001B1BCA">
        <w:rPr>
          <w:rFonts w:ascii="Arial" w:hAnsi="Arial" w:cs="Arial"/>
        </w:rPr>
        <w:t xml:space="preserve">. Remaja </w:t>
      </w:r>
      <w:r w:rsidR="008142AB" w:rsidRPr="001B1BCA">
        <w:rPr>
          <w:rFonts w:ascii="Arial" w:hAnsi="Arial" w:cs="Arial"/>
        </w:rPr>
        <w:t xml:space="preserve">dengan </w:t>
      </w:r>
      <w:r w:rsidRPr="001B1BCA">
        <w:rPr>
          <w:rFonts w:ascii="Arial" w:hAnsi="Arial" w:cs="Arial"/>
        </w:rPr>
        <w:t xml:space="preserve">indeks pengetahuan HIV/AIDS menengah cenderung lebih menggunakan NAPZA dibandingkan </w:t>
      </w:r>
      <w:r w:rsidR="008142AB" w:rsidRPr="001B1BCA">
        <w:rPr>
          <w:rFonts w:ascii="Arial" w:hAnsi="Arial" w:cs="Arial"/>
        </w:rPr>
        <w:t>mereka</w:t>
      </w:r>
      <w:r w:rsidRPr="001B1BCA">
        <w:rPr>
          <w:rFonts w:ascii="Arial" w:hAnsi="Arial" w:cs="Arial"/>
        </w:rPr>
        <w:t xml:space="preserve"> yang memiliki indeks pengetahuan HIV/ AIDS rendah dan tinggi.Pene</w:t>
      </w:r>
      <w:r w:rsidR="001B1BCA" w:rsidRPr="001B1BCA">
        <w:rPr>
          <w:rFonts w:ascii="Arial" w:hAnsi="Arial" w:cs="Arial"/>
        </w:rPr>
        <w:t>litian yang dilakukan (</w:t>
      </w:r>
      <w:r w:rsidR="001B1BCA" w:rsidRPr="001B1BCA">
        <w:rPr>
          <w:rFonts w:ascii="Arial" w:hAnsi="Arial" w:cs="Arial"/>
          <w:lang w:val="en-US"/>
        </w:rPr>
        <w:t xml:space="preserve">Malik </w:t>
      </w:r>
      <w:r w:rsidR="001B1BCA" w:rsidRPr="001B1BCA">
        <w:rPr>
          <w:rFonts w:ascii="Arial" w:hAnsi="Arial" w:cs="Arial"/>
          <w:i/>
          <w:lang w:val="en-US"/>
        </w:rPr>
        <w:t>et.al.</w:t>
      </w:r>
      <w:r w:rsidR="001B1BCA" w:rsidRPr="001B1BCA">
        <w:rPr>
          <w:rFonts w:ascii="Arial" w:hAnsi="Arial" w:cs="Arial"/>
          <w:lang w:val="en-US"/>
        </w:rPr>
        <w:t>, 2012</w:t>
      </w:r>
      <w:r w:rsidRPr="001B1BCA">
        <w:rPr>
          <w:rFonts w:ascii="Arial" w:hAnsi="Arial" w:cs="Arial"/>
        </w:rPr>
        <w:t xml:space="preserve">) menemukan bahwa meski kesadaran akan resiko penggunaan NAPZA lebih tinggi pada remaja yang tidak menggunakan NAPZA, akan tetapi masih banyak ditemukan remaja yang terus menggunakan NAPZA meskipun telah mengetahui bahaya </w:t>
      </w:r>
      <w:r w:rsidRPr="001B1BCA">
        <w:rPr>
          <w:rFonts w:ascii="Arial" w:hAnsi="Arial" w:cs="Arial"/>
        </w:rPr>
        <w:lastRenderedPageBreak/>
        <w:t xml:space="preserve">NAPZA. Hal ini juga diperkuat </w:t>
      </w:r>
      <w:r w:rsidR="001B1BCA" w:rsidRPr="001B1BCA">
        <w:rPr>
          <w:rFonts w:ascii="Arial" w:hAnsi="Arial" w:cs="Arial"/>
        </w:rPr>
        <w:t>oleh hasil penelitian (</w:t>
      </w:r>
      <w:r w:rsidR="001B1BCA" w:rsidRPr="001B1BCA">
        <w:rPr>
          <w:rFonts w:ascii="Arial" w:hAnsi="Arial" w:cs="Arial"/>
          <w:lang w:val="en-US"/>
        </w:rPr>
        <w:t>Poole &amp; Evans, 1987</w:t>
      </w:r>
      <w:r w:rsidRPr="001B1BCA">
        <w:rPr>
          <w:rFonts w:ascii="Arial" w:hAnsi="Arial" w:cs="Arial"/>
        </w:rPr>
        <w:t>) bahwa rasa takut akan resiko penggunaan NAPZA hanya berlaku pada remaja yang tidak menggunakan NAPZA. Sedangkan kecil kemungkinan remaja yang telah menggunakan NAPZA menggunakan pengetahuannya akan bahaya NAPZA.</w:t>
      </w:r>
    </w:p>
    <w:p w:rsidR="001B1BCA" w:rsidRPr="001B1BCA" w:rsidRDefault="003D3F43" w:rsidP="001B1BCA">
      <w:pPr>
        <w:spacing w:line="360" w:lineRule="auto"/>
        <w:jc w:val="both"/>
        <w:rPr>
          <w:rFonts w:ascii="Arial" w:hAnsi="Arial" w:cs="Arial"/>
          <w:lang w:val="en-US"/>
        </w:rPr>
      </w:pPr>
      <w:r w:rsidRPr="001B1BCA">
        <w:rPr>
          <w:rFonts w:ascii="Arial" w:hAnsi="Arial" w:cs="Arial"/>
        </w:rPr>
        <w:t xml:space="preserve">Secara umum, remaja lebih membutuhkan pengetahuan </w:t>
      </w:r>
      <w:r w:rsidRPr="001B1BCA">
        <w:rPr>
          <w:rFonts w:ascii="Arial" w:hAnsi="Arial" w:cs="Arial"/>
          <w:i/>
        </w:rPr>
        <w:t>life skill</w:t>
      </w:r>
      <w:r w:rsidRPr="001B1BCA">
        <w:rPr>
          <w:rFonts w:ascii="Arial" w:hAnsi="Arial" w:cs="Arial"/>
        </w:rPr>
        <w:t xml:space="preserve">. </w:t>
      </w:r>
      <w:r w:rsidR="001B1BCA" w:rsidRPr="001B1BCA">
        <w:rPr>
          <w:rFonts w:ascii="Arial" w:hAnsi="Arial" w:cs="Arial"/>
          <w:lang w:val="en-US"/>
        </w:rPr>
        <w:t xml:space="preserve">Laoniramau </w:t>
      </w:r>
      <w:r w:rsidR="001B1BCA" w:rsidRPr="001B1BCA">
        <w:rPr>
          <w:rFonts w:ascii="Arial" w:hAnsi="Arial" w:cs="Arial"/>
          <w:i/>
          <w:lang w:val="en-US"/>
        </w:rPr>
        <w:t xml:space="preserve">et. al. </w:t>
      </w:r>
      <w:r w:rsidR="001B1BCA" w:rsidRPr="001B1BCA">
        <w:rPr>
          <w:rFonts w:ascii="Arial" w:hAnsi="Arial" w:cs="Arial"/>
          <w:lang w:val="en-US"/>
        </w:rPr>
        <w:t xml:space="preserve"> (2005) </w:t>
      </w:r>
      <w:r w:rsidRPr="001B1BCA">
        <w:rPr>
          <w:rFonts w:ascii="Arial" w:hAnsi="Arial" w:cs="Arial"/>
        </w:rPr>
        <w:t xml:space="preserve">dan </w:t>
      </w:r>
      <w:r w:rsidR="001B1BCA" w:rsidRPr="001B1BCA">
        <w:rPr>
          <w:rFonts w:ascii="Arial" w:hAnsi="Arial" w:cs="Arial"/>
          <w:lang w:val="en-US"/>
        </w:rPr>
        <w:t xml:space="preserve">Poole &amp; Evans (1987) </w:t>
      </w:r>
      <w:r w:rsidRPr="001B1BCA">
        <w:rPr>
          <w:rFonts w:ascii="Arial" w:hAnsi="Arial" w:cs="Arial"/>
        </w:rPr>
        <w:t xml:space="preserve">menemukan bahwa pengetahuan </w:t>
      </w:r>
      <w:r w:rsidRPr="001B1BCA">
        <w:rPr>
          <w:rFonts w:ascii="Arial" w:hAnsi="Arial" w:cs="Arial"/>
          <w:i/>
        </w:rPr>
        <w:t>life skill</w:t>
      </w:r>
      <w:r w:rsidRPr="001B1BCA">
        <w:rPr>
          <w:rFonts w:ascii="Arial" w:hAnsi="Arial" w:cs="Arial"/>
        </w:rPr>
        <w:t xml:space="preserve"> - dibandingkan pengetahuan akan bahaya NAPZA - merupakan faktor yang paling mampu mencegah remaja menggunakan NAPZA.</w:t>
      </w:r>
      <w:r w:rsidR="0082732D" w:rsidRPr="001B1BCA">
        <w:rPr>
          <w:rFonts w:ascii="Arial" w:hAnsi="Arial" w:cs="Arial"/>
        </w:rPr>
        <w:t xml:space="preserve">Pengetahuan </w:t>
      </w:r>
      <w:r w:rsidR="0082732D" w:rsidRPr="001B1BCA">
        <w:rPr>
          <w:rFonts w:ascii="Arial" w:hAnsi="Arial" w:cs="Arial"/>
          <w:i/>
        </w:rPr>
        <w:t>life-skill</w:t>
      </w:r>
      <w:r w:rsidR="0082732D" w:rsidRPr="001B1BCA">
        <w:rPr>
          <w:rFonts w:ascii="Arial" w:hAnsi="Arial" w:cs="Arial"/>
        </w:rPr>
        <w:t xml:space="preserve">berfungsi untuk meningkatkan </w:t>
      </w:r>
      <w:r w:rsidR="007C1510" w:rsidRPr="001B1BCA">
        <w:rPr>
          <w:rFonts w:ascii="Arial" w:hAnsi="Arial" w:cs="Arial"/>
        </w:rPr>
        <w:t xml:space="preserve">keyakinan dan kemampuan </w:t>
      </w:r>
      <w:r w:rsidR="0082732D" w:rsidRPr="001B1BCA">
        <w:rPr>
          <w:rFonts w:ascii="Arial" w:hAnsi="Arial" w:cs="Arial"/>
        </w:rPr>
        <w:t xml:space="preserve">untuk mengendalikan konteks hidupnya sendiri. </w:t>
      </w:r>
      <w:r w:rsidR="007C1510" w:rsidRPr="001B1BCA">
        <w:rPr>
          <w:rFonts w:ascii="Arial" w:hAnsi="Arial" w:cs="Arial"/>
        </w:rPr>
        <w:t>Sebagaimana perspektif Erik Erikson mengenai tahapan perkembangan psikososial, masa remaja adalah masa terjadinya konflik pencarian identitas dan peran (</w:t>
      </w:r>
      <w:r w:rsidR="007C1510" w:rsidRPr="001B1BCA">
        <w:rPr>
          <w:rFonts w:ascii="Arial" w:hAnsi="Arial" w:cs="Arial"/>
          <w:i/>
        </w:rPr>
        <w:t>identity vs role confusion</w:t>
      </w:r>
      <w:r w:rsidR="001B1BCA" w:rsidRPr="001B1BCA">
        <w:rPr>
          <w:rFonts w:ascii="Arial" w:hAnsi="Arial" w:cs="Arial"/>
        </w:rPr>
        <w:t>) (</w:t>
      </w:r>
      <w:r w:rsidR="001B1BCA" w:rsidRPr="001B1BCA">
        <w:rPr>
          <w:rFonts w:ascii="Arial" w:hAnsi="Arial" w:cs="Arial"/>
          <w:lang w:val="en-US"/>
        </w:rPr>
        <w:t>Curtis, 2015</w:t>
      </w:r>
      <w:r w:rsidR="007C1510" w:rsidRPr="001B1BCA">
        <w:rPr>
          <w:rFonts w:ascii="Arial" w:hAnsi="Arial" w:cs="Arial"/>
        </w:rPr>
        <w:t>)</w:t>
      </w:r>
      <w:r w:rsidR="005F5201" w:rsidRPr="001B1BCA">
        <w:rPr>
          <w:rFonts w:ascii="Arial" w:hAnsi="Arial" w:cs="Arial"/>
        </w:rPr>
        <w:t xml:space="preserve"> dimana remaja butuh untuk mendefinisikan dirinya sendiri dan menjadi independen. </w:t>
      </w:r>
      <w:r w:rsidR="00711A93" w:rsidRPr="001B1BCA">
        <w:rPr>
          <w:rFonts w:ascii="Arial" w:hAnsi="Arial" w:cs="Arial"/>
        </w:rPr>
        <w:t>Fungsi</w:t>
      </w:r>
      <w:r w:rsidR="005F5201" w:rsidRPr="001B1BCA">
        <w:rPr>
          <w:rFonts w:ascii="Arial" w:hAnsi="Arial" w:cs="Arial"/>
        </w:rPr>
        <w:t xml:space="preserve"> keluarga disini </w:t>
      </w:r>
      <w:r w:rsidR="00711A93" w:rsidRPr="001B1BCA">
        <w:rPr>
          <w:rFonts w:ascii="Arial" w:hAnsi="Arial" w:cs="Arial"/>
        </w:rPr>
        <w:t xml:space="preserve">dilihat dari pola komunikasi yang terbuka dan dua arah (keterlibatan peran orang tua dalam keseharian remaja), </w:t>
      </w:r>
      <w:r w:rsidR="0053765D" w:rsidRPr="001B1BCA">
        <w:rPr>
          <w:rFonts w:ascii="Arial" w:hAnsi="Arial" w:cs="Arial"/>
        </w:rPr>
        <w:t xml:space="preserve">pemberian hadiah/ </w:t>
      </w:r>
      <w:r w:rsidR="0053765D" w:rsidRPr="001B1BCA">
        <w:rPr>
          <w:rFonts w:ascii="Arial" w:hAnsi="Arial" w:cs="Arial"/>
          <w:i/>
        </w:rPr>
        <w:t>reward</w:t>
      </w:r>
      <w:r w:rsidR="0053765D" w:rsidRPr="001B1BCA">
        <w:rPr>
          <w:rFonts w:ascii="Arial" w:hAnsi="Arial" w:cs="Arial"/>
        </w:rPr>
        <w:t xml:space="preserve"> kepada remaja atas perbuatannya yang positif. </w:t>
      </w:r>
      <w:r w:rsidR="001B1BCA" w:rsidRPr="001B1BCA">
        <w:rPr>
          <w:rFonts w:ascii="Arial" w:hAnsi="Arial" w:cs="Arial"/>
          <w:lang w:val="en-US"/>
        </w:rPr>
        <w:t>K</w:t>
      </w:r>
      <w:r w:rsidR="005F5201" w:rsidRPr="001B1BCA">
        <w:rPr>
          <w:rFonts w:ascii="Arial" w:hAnsi="Arial" w:cs="Arial"/>
        </w:rPr>
        <w:t xml:space="preserve">etika keluarga </w:t>
      </w:r>
      <w:r w:rsidR="00711A93" w:rsidRPr="001B1BCA">
        <w:rPr>
          <w:rFonts w:ascii="Arial" w:hAnsi="Arial" w:cs="Arial"/>
        </w:rPr>
        <w:t>tidak berfungsi dengan baik, maka remaja akan mengalami kebingungan peran (</w:t>
      </w:r>
      <w:r w:rsidR="00711A93" w:rsidRPr="001B1BCA">
        <w:rPr>
          <w:rFonts w:ascii="Arial" w:hAnsi="Arial" w:cs="Arial"/>
          <w:i/>
        </w:rPr>
        <w:t>role confusion</w:t>
      </w:r>
      <w:r w:rsidR="00711A93" w:rsidRPr="001B1BCA">
        <w:rPr>
          <w:rFonts w:ascii="Arial" w:hAnsi="Arial" w:cs="Arial"/>
        </w:rPr>
        <w:t>) dan mengalami permasalahan; sebaliknya jika fungsi keluarga berjalan dengan baik, maka kebingungan peran dan permasalahan remaja dapat dicegah</w:t>
      </w:r>
      <w:r w:rsidR="001B1BCA" w:rsidRPr="001B1BCA">
        <w:rPr>
          <w:rFonts w:ascii="Arial" w:hAnsi="Arial" w:cs="Arial"/>
        </w:rPr>
        <w:t>(</w:t>
      </w:r>
      <w:r w:rsidR="001B1BCA" w:rsidRPr="001B1BCA">
        <w:rPr>
          <w:rFonts w:ascii="Arial" w:hAnsi="Arial" w:cs="Arial"/>
          <w:lang w:val="en-US"/>
        </w:rPr>
        <w:t>Schwartz &amp; Pantin, 2005</w:t>
      </w:r>
      <w:r w:rsidR="001B1BCA" w:rsidRPr="001B1BCA">
        <w:rPr>
          <w:rFonts w:ascii="Arial" w:hAnsi="Arial" w:cs="Arial"/>
        </w:rPr>
        <w:t>)</w:t>
      </w:r>
      <w:r w:rsidR="00711A93" w:rsidRPr="001B1BCA">
        <w:rPr>
          <w:rFonts w:ascii="Arial" w:hAnsi="Arial" w:cs="Arial"/>
        </w:rPr>
        <w:t>.</w:t>
      </w:r>
    </w:p>
    <w:p w:rsidR="001B1BCA" w:rsidRPr="001B1BCA" w:rsidRDefault="006157F4" w:rsidP="001B1BCA">
      <w:pPr>
        <w:spacing w:line="360" w:lineRule="auto"/>
        <w:jc w:val="both"/>
        <w:rPr>
          <w:rFonts w:ascii="Arial" w:hAnsi="Arial" w:cs="Arial"/>
        </w:rPr>
      </w:pPr>
      <w:r w:rsidRPr="001B1BCA">
        <w:rPr>
          <w:rFonts w:ascii="Arial" w:hAnsi="Arial" w:cs="Arial"/>
        </w:rPr>
        <w:t xml:space="preserve">Terakhir, remaja dari keluarga yang memiliki indeks pengetahuan pembangunan keluarga tinggi cenderung menggunakan NAPZA dibandingkan </w:t>
      </w:r>
      <w:r w:rsidR="00364092" w:rsidRPr="001B1BCA">
        <w:rPr>
          <w:rFonts w:ascii="Arial" w:hAnsi="Arial" w:cs="Arial"/>
        </w:rPr>
        <w:t xml:space="preserve">remaja yang berasal dari </w:t>
      </w:r>
      <w:r w:rsidRPr="001B1BCA">
        <w:rPr>
          <w:rFonts w:ascii="Arial" w:hAnsi="Arial" w:cs="Arial"/>
        </w:rPr>
        <w:t>keluarga dengan indeks pengetahuan menengah.</w:t>
      </w:r>
      <w:r w:rsidR="001B1BCA" w:rsidRPr="001B1BCA">
        <w:rPr>
          <w:rFonts w:ascii="Arial" w:hAnsi="Arial" w:cs="Arial"/>
          <w:lang w:val="en-US"/>
        </w:rPr>
        <w:t xml:space="preserve">Ennet </w:t>
      </w:r>
      <w:r w:rsidR="001B1BCA" w:rsidRPr="001B1BCA">
        <w:rPr>
          <w:rFonts w:ascii="Arial" w:hAnsi="Arial" w:cs="Arial"/>
          <w:i/>
          <w:lang w:val="en-US"/>
        </w:rPr>
        <w:t>et.al.</w:t>
      </w:r>
      <w:r w:rsidR="001B1BCA" w:rsidRPr="001B1BCA">
        <w:rPr>
          <w:rFonts w:ascii="Arial" w:hAnsi="Arial" w:cs="Arial"/>
          <w:lang w:val="en-US"/>
        </w:rPr>
        <w:t>(2008)</w:t>
      </w:r>
      <w:r w:rsidRPr="001B1BCA">
        <w:rPr>
          <w:rFonts w:ascii="Arial" w:hAnsi="Arial" w:cs="Arial"/>
        </w:rPr>
        <w:t xml:space="preserve"> dalam temuannya yang konsisten dengan perspektif ekologi Bronfenbrenner menegaskan bahwa hanya fungsi pengawasan dan kontrol dari orang tua yang dapat menjelaskan dampak pada penyalahgunaan alkohol dan NAPZA pada remaja.</w:t>
      </w:r>
      <w:r w:rsidR="00AD3CE9" w:rsidRPr="001B1BCA">
        <w:rPr>
          <w:rFonts w:ascii="Arial" w:hAnsi="Arial" w:cs="Arial"/>
        </w:rPr>
        <w:t xml:space="preserve">Walaupun, pengetahuan orang tua tetap harus ditingkatkan sebagaimana temuan </w:t>
      </w:r>
      <w:r w:rsidR="001B1BCA" w:rsidRPr="001B1BCA">
        <w:rPr>
          <w:rFonts w:ascii="Arial" w:hAnsi="Arial" w:cs="Arial"/>
          <w:lang w:val="en-US"/>
        </w:rPr>
        <w:t xml:space="preserve">Ollalla </w:t>
      </w:r>
      <w:r w:rsidR="001B1BCA" w:rsidRPr="001B1BCA">
        <w:rPr>
          <w:rFonts w:ascii="Arial" w:hAnsi="Arial" w:cs="Arial"/>
          <w:i/>
          <w:lang w:val="en-US"/>
        </w:rPr>
        <w:t>et.al.</w:t>
      </w:r>
      <w:r w:rsidR="001B1BCA" w:rsidRPr="001B1BCA">
        <w:rPr>
          <w:rFonts w:ascii="Arial" w:hAnsi="Arial" w:cs="Arial"/>
          <w:lang w:val="en-US"/>
        </w:rPr>
        <w:t xml:space="preserve">(2017) </w:t>
      </w:r>
      <w:r w:rsidR="00AD3CE9" w:rsidRPr="001B1BCA">
        <w:rPr>
          <w:rFonts w:ascii="Arial" w:hAnsi="Arial" w:cs="Arial"/>
        </w:rPr>
        <w:t>yang menyatakan bahwa dukungan orang tua hanya dapat efektif dalam mengurangi tingkat kenakalan remaja (termasuk diantaranya adalah penyalahgunaan NAPZA) dengan meningkatkan pengetahuan orang tua.</w:t>
      </w:r>
      <w:r w:rsidR="00784015" w:rsidRPr="001B1BCA">
        <w:rPr>
          <w:rFonts w:ascii="Arial" w:hAnsi="Arial" w:cs="Arial"/>
        </w:rPr>
        <w:t xml:space="preserve">Selain fungsi pengawasan dan kontrol orang tua, pola komunikasi dan pengasuhan juga </w:t>
      </w:r>
      <w:r w:rsidR="00364092" w:rsidRPr="001B1BCA">
        <w:rPr>
          <w:rFonts w:ascii="Arial" w:hAnsi="Arial" w:cs="Arial"/>
        </w:rPr>
        <w:t>perlu</w:t>
      </w:r>
      <w:r w:rsidR="00784015" w:rsidRPr="001B1BCA">
        <w:rPr>
          <w:rFonts w:ascii="Arial" w:hAnsi="Arial" w:cs="Arial"/>
        </w:rPr>
        <w:t xml:space="preserve"> ditelaah kembali sesuai dengan tahapan remaja. Penelitian menemukan bahwa keluarga konsensual yang dicirikan dengan komunikasi terbuka dan dua arah, dikombinasikan dengan pemberian aturan yang tegas dan penghargaan bagi anaknya yang tidak menggunakan NAPZA sangat berpengaruh dalam meminimalisir penggunaan NAPZA pada remaja tahap akhir</w:t>
      </w:r>
      <w:r w:rsidR="001B1BCA" w:rsidRPr="001B1BCA">
        <w:rPr>
          <w:rFonts w:ascii="Arial" w:hAnsi="Arial" w:cs="Arial"/>
          <w:lang w:val="en-US"/>
        </w:rPr>
        <w:t xml:space="preserve">(Marceau </w:t>
      </w:r>
      <w:r w:rsidR="001B1BCA" w:rsidRPr="001B1BCA">
        <w:rPr>
          <w:rFonts w:ascii="Arial" w:hAnsi="Arial" w:cs="Arial"/>
          <w:i/>
          <w:lang w:val="en-US"/>
        </w:rPr>
        <w:t xml:space="preserve">et.al., </w:t>
      </w:r>
      <w:r w:rsidR="001B1BCA" w:rsidRPr="001B1BCA">
        <w:rPr>
          <w:rFonts w:ascii="Arial" w:hAnsi="Arial" w:cs="Arial"/>
          <w:lang w:val="en-US"/>
        </w:rPr>
        <w:t>2015; Ratnasari, 2</w:t>
      </w:r>
      <w:r w:rsidR="00580006" w:rsidRPr="001B1BCA">
        <w:rPr>
          <w:rFonts w:ascii="Arial" w:hAnsi="Arial" w:cs="Arial"/>
          <w:lang w:val="en-US"/>
        </w:rPr>
        <w:t>015</w:t>
      </w:r>
      <w:r w:rsidR="001B1BCA" w:rsidRPr="001B1BCA">
        <w:rPr>
          <w:rFonts w:ascii="Arial" w:hAnsi="Arial" w:cs="Arial"/>
          <w:lang w:val="en-US"/>
        </w:rPr>
        <w:t>; Day, 2016</w:t>
      </w:r>
      <w:r w:rsidR="00580006" w:rsidRPr="001B1BCA">
        <w:rPr>
          <w:rFonts w:ascii="Arial" w:hAnsi="Arial" w:cs="Arial"/>
          <w:lang w:val="en-US"/>
        </w:rPr>
        <w:t>)</w:t>
      </w:r>
      <w:r w:rsidR="00784015" w:rsidRPr="001B1BCA">
        <w:rPr>
          <w:rFonts w:ascii="Arial" w:hAnsi="Arial" w:cs="Arial"/>
        </w:rPr>
        <w:t>.</w:t>
      </w:r>
    </w:p>
    <w:p w:rsidR="001B1BCA" w:rsidRPr="001B1BCA" w:rsidRDefault="00C62700" w:rsidP="001B1BCA">
      <w:pPr>
        <w:spacing w:line="360" w:lineRule="auto"/>
        <w:jc w:val="both"/>
        <w:rPr>
          <w:rFonts w:ascii="Arial" w:hAnsi="Arial" w:cs="Arial"/>
          <w:lang w:val="en-US"/>
        </w:rPr>
      </w:pPr>
      <w:r w:rsidRPr="001B1BCA">
        <w:rPr>
          <w:rFonts w:ascii="Arial" w:hAnsi="Arial" w:cs="Arial"/>
          <w:lang w:val="en-US"/>
        </w:rPr>
        <w:t xml:space="preserve">Penelitian ini telah membuktikan kebenaran grand teori struktural fungsional.Keluarga yang mempunyai struktur utuh lebih baik dibandingkan dengan keluarga yang tidak utuh.Penelitian </w:t>
      </w:r>
      <w:r w:rsidRPr="001B1BCA">
        <w:rPr>
          <w:rFonts w:ascii="Arial" w:hAnsi="Arial" w:cs="Arial"/>
          <w:lang w:val="en-US"/>
        </w:rPr>
        <w:lastRenderedPageBreak/>
        <w:t>ini juga membuktikan teori Bronfenbrener bahwa perilaku remaja dipengaruhi oleh keluarga dan lingkungannya</w:t>
      </w:r>
      <w:r w:rsidR="001B1BCA" w:rsidRPr="001B1BCA">
        <w:rPr>
          <w:rFonts w:ascii="Arial" w:hAnsi="Arial" w:cs="Arial"/>
          <w:lang w:val="en-US"/>
        </w:rPr>
        <w:t>.</w:t>
      </w:r>
    </w:p>
    <w:p w:rsidR="00B95B25" w:rsidRPr="001B1BCA" w:rsidRDefault="00C62700" w:rsidP="001B1BCA">
      <w:pPr>
        <w:spacing w:line="360" w:lineRule="auto"/>
        <w:jc w:val="both"/>
        <w:rPr>
          <w:rFonts w:ascii="Arial" w:hAnsi="Arial" w:cs="Arial"/>
          <w:lang w:val="en-US"/>
        </w:rPr>
      </w:pPr>
      <w:r w:rsidRPr="001B1BCA">
        <w:rPr>
          <w:rFonts w:ascii="Arial" w:hAnsi="Arial" w:cs="Arial"/>
          <w:lang w:val="en-US"/>
        </w:rPr>
        <w:t>Keterbatasan penelitian ini adaah m</w:t>
      </w:r>
      <w:r w:rsidR="001326E5" w:rsidRPr="001B1BCA">
        <w:rPr>
          <w:rFonts w:ascii="Arial" w:hAnsi="Arial" w:cs="Arial"/>
        </w:rPr>
        <w:t xml:space="preserve">asih banyak terdapat faktor lain yang belum dapat dianalisa tetapi ada kemungkinan berpengaruh pada penggunaan NAPZA di kalangan remaja. Misalnya, pengetahuan </w:t>
      </w:r>
      <w:r w:rsidR="001326E5" w:rsidRPr="001B1BCA">
        <w:rPr>
          <w:rFonts w:ascii="Arial" w:hAnsi="Arial" w:cs="Arial"/>
          <w:i/>
        </w:rPr>
        <w:t>life-skill</w:t>
      </w:r>
      <w:r w:rsidR="001326E5" w:rsidRPr="001B1BCA">
        <w:rPr>
          <w:rFonts w:ascii="Arial" w:hAnsi="Arial" w:cs="Arial"/>
        </w:rPr>
        <w:t xml:space="preserve"> pada remaja, pola pengasuhan orang tua dan pola komunikasi orang tua yang mungkin berpengaruh sangat besar pada penggunaan NAPZA di kalangan remaja. </w:t>
      </w:r>
      <w:r w:rsidR="00364092" w:rsidRPr="001B1BCA">
        <w:rPr>
          <w:rFonts w:ascii="Arial" w:hAnsi="Arial" w:cs="Arial"/>
        </w:rPr>
        <w:t xml:space="preserve">Ada dinamika </w:t>
      </w:r>
      <w:r w:rsidR="00B95B25" w:rsidRPr="001B1BCA">
        <w:rPr>
          <w:rFonts w:ascii="Arial" w:hAnsi="Arial" w:cs="Arial"/>
        </w:rPr>
        <w:t xml:space="preserve">fungsi </w:t>
      </w:r>
      <w:r w:rsidR="00364092" w:rsidRPr="001B1BCA">
        <w:rPr>
          <w:rFonts w:ascii="Arial" w:hAnsi="Arial" w:cs="Arial"/>
        </w:rPr>
        <w:t xml:space="preserve">keluarga </w:t>
      </w:r>
      <w:r w:rsidR="00B95B25" w:rsidRPr="001B1BCA">
        <w:rPr>
          <w:rFonts w:ascii="Arial" w:hAnsi="Arial" w:cs="Arial"/>
        </w:rPr>
        <w:t>(terutama pada</w:t>
      </w:r>
      <w:r w:rsidR="00AD3CE9" w:rsidRPr="001B1BCA">
        <w:rPr>
          <w:rFonts w:ascii="Arial" w:hAnsi="Arial" w:cs="Arial"/>
        </w:rPr>
        <w:t xml:space="preserve"> fungsi pengawasan</w:t>
      </w:r>
      <w:r w:rsidR="00784015" w:rsidRPr="001B1BCA">
        <w:rPr>
          <w:rFonts w:ascii="Arial" w:hAnsi="Arial" w:cs="Arial"/>
        </w:rPr>
        <w:t xml:space="preserve"> dan</w:t>
      </w:r>
      <w:r w:rsidR="00AD3CE9" w:rsidRPr="001B1BCA">
        <w:rPr>
          <w:rFonts w:ascii="Arial" w:hAnsi="Arial" w:cs="Arial"/>
        </w:rPr>
        <w:t xml:space="preserve"> kontrol orang tua</w:t>
      </w:r>
      <w:r w:rsidR="00B95B25" w:rsidRPr="001B1BCA">
        <w:rPr>
          <w:rFonts w:ascii="Arial" w:hAnsi="Arial" w:cs="Arial"/>
        </w:rPr>
        <w:t>) yang mungkin memiliki pengaruh pada perilaku</w:t>
      </w:r>
      <w:r w:rsidR="00AD3CE9" w:rsidRPr="001B1BCA">
        <w:rPr>
          <w:rFonts w:ascii="Arial" w:hAnsi="Arial" w:cs="Arial"/>
        </w:rPr>
        <w:t xml:space="preserve"> remaja </w:t>
      </w:r>
      <w:r w:rsidR="00B95B25" w:rsidRPr="001B1BCA">
        <w:rPr>
          <w:rFonts w:ascii="Arial" w:hAnsi="Arial" w:cs="Arial"/>
        </w:rPr>
        <w:t>dan</w:t>
      </w:r>
      <w:r w:rsidR="00364092" w:rsidRPr="001B1BCA">
        <w:rPr>
          <w:rFonts w:ascii="Arial" w:hAnsi="Arial" w:cs="Arial"/>
        </w:rPr>
        <w:t xml:space="preserve"> belum terlihat pada survei ini. </w:t>
      </w:r>
    </w:p>
    <w:p w:rsidR="00614200" w:rsidRPr="001B1BCA" w:rsidRDefault="00A82040" w:rsidP="00686AE2">
      <w:pPr>
        <w:spacing w:after="0" w:line="360" w:lineRule="auto"/>
        <w:jc w:val="both"/>
        <w:rPr>
          <w:rFonts w:ascii="Arial" w:hAnsi="Arial" w:cs="Arial"/>
          <w:b/>
          <w:lang w:val="en-US"/>
        </w:rPr>
      </w:pPr>
      <w:r w:rsidRPr="001B1BCA">
        <w:rPr>
          <w:rFonts w:ascii="Arial" w:hAnsi="Arial" w:cs="Arial"/>
          <w:b/>
          <w:lang w:val="en-US"/>
        </w:rPr>
        <w:t>SIMPULAN DAN SARAN</w:t>
      </w:r>
    </w:p>
    <w:p w:rsidR="001B1BCA" w:rsidRPr="001B1BCA" w:rsidRDefault="001B1BCA" w:rsidP="00C62700">
      <w:pPr>
        <w:spacing w:after="0" w:line="360" w:lineRule="auto"/>
        <w:jc w:val="both"/>
        <w:rPr>
          <w:rFonts w:ascii="Arial" w:hAnsi="Arial" w:cs="Arial"/>
          <w:b/>
          <w:lang w:val="en-US"/>
        </w:rPr>
      </w:pPr>
    </w:p>
    <w:p w:rsidR="00C62700" w:rsidRPr="001B1BCA" w:rsidRDefault="001B1BCA" w:rsidP="00C62700">
      <w:pPr>
        <w:spacing w:after="0" w:line="360" w:lineRule="auto"/>
        <w:jc w:val="both"/>
        <w:rPr>
          <w:rFonts w:ascii="Arial" w:hAnsi="Arial" w:cs="Arial"/>
          <w:b/>
          <w:lang w:val="en-US"/>
        </w:rPr>
      </w:pPr>
      <w:r w:rsidRPr="001B1BCA">
        <w:rPr>
          <w:rFonts w:ascii="Arial" w:hAnsi="Arial" w:cs="Arial"/>
          <w:b/>
          <w:lang w:val="en-US"/>
        </w:rPr>
        <w:t>Simpulan</w:t>
      </w:r>
    </w:p>
    <w:p w:rsidR="00317125" w:rsidRPr="001B1BCA" w:rsidRDefault="00C62700" w:rsidP="001B1BCA">
      <w:pPr>
        <w:spacing w:line="360" w:lineRule="auto"/>
        <w:jc w:val="both"/>
        <w:rPr>
          <w:rFonts w:ascii="Arial" w:hAnsi="Arial" w:cs="Arial"/>
          <w:lang w:val="en-US"/>
        </w:rPr>
      </w:pPr>
      <w:r w:rsidRPr="001B1BCA">
        <w:rPr>
          <w:rFonts w:ascii="Arial" w:hAnsi="Arial" w:cs="Arial"/>
          <w:lang w:val="en-US"/>
        </w:rPr>
        <w:t xml:space="preserve">Rata-rata usia remaja laki-laki 18.56 tahun dan perempuan 18.20 tahun. lebih dari separuh remaja laki-laki dan perempuan memiliki </w:t>
      </w:r>
      <w:r w:rsidRPr="001B1BCA">
        <w:rPr>
          <w:rFonts w:ascii="Arial" w:hAnsi="Arial" w:cs="Arial"/>
        </w:rPr>
        <w:t xml:space="preserve">tingkat </w:t>
      </w:r>
      <w:r w:rsidRPr="001B1BCA">
        <w:rPr>
          <w:rFonts w:ascii="Arial" w:hAnsi="Arial" w:cs="Arial"/>
          <w:lang w:val="en-US"/>
        </w:rPr>
        <w:t>pendidikan menengah-</w:t>
      </w:r>
      <w:r w:rsidRPr="001B1BCA">
        <w:rPr>
          <w:rFonts w:ascii="Arial" w:hAnsi="Arial" w:cs="Arial"/>
        </w:rPr>
        <w:t>tinggi (SMA/SMK/MA ke atas)</w:t>
      </w:r>
      <w:r w:rsidRPr="001B1BCA">
        <w:rPr>
          <w:rFonts w:ascii="Arial" w:hAnsi="Arial" w:cs="Arial"/>
          <w:lang w:val="en-US"/>
        </w:rPr>
        <w:t xml:space="preserve">. </w:t>
      </w:r>
      <w:r w:rsidRPr="00503A3A">
        <w:rPr>
          <w:rFonts w:ascii="Arial" w:hAnsi="Arial" w:cs="Arial"/>
          <w:color w:val="000000" w:themeColor="text1"/>
          <w:lang w:val="en-US"/>
        </w:rPr>
        <w:t>Hampir separuh</w:t>
      </w:r>
      <w:r w:rsidRPr="00503A3A">
        <w:rPr>
          <w:rFonts w:ascii="Arial" w:hAnsi="Arial" w:cs="Arial"/>
          <w:color w:val="000000" w:themeColor="text1"/>
        </w:rPr>
        <w:t>k</w:t>
      </w:r>
      <w:r w:rsidRPr="00503A3A">
        <w:rPr>
          <w:rFonts w:ascii="Arial" w:hAnsi="Arial" w:cs="Arial"/>
          <w:color w:val="000000" w:themeColor="text1"/>
          <w:lang w:val="en-US"/>
        </w:rPr>
        <w:t xml:space="preserve">epala keluarga berjenis kelamin laki-lakiberada pada rentang usia 40-49 tahun. </w:t>
      </w:r>
      <w:r w:rsidR="003C7E22" w:rsidRPr="00503A3A">
        <w:rPr>
          <w:rFonts w:ascii="Arial" w:hAnsi="Arial" w:cs="Arial"/>
          <w:color w:val="000000" w:themeColor="text1"/>
        </w:rPr>
        <w:t>Adapun</w:t>
      </w:r>
      <w:r w:rsidRPr="001B1BCA">
        <w:rPr>
          <w:rFonts w:ascii="Arial" w:hAnsi="Arial" w:cs="Arial"/>
          <w:lang w:val="en-US"/>
        </w:rPr>
        <w:t xml:space="preserve"> kepala keluarga </w:t>
      </w:r>
      <w:r w:rsidRPr="001B1BCA">
        <w:rPr>
          <w:rFonts w:ascii="Arial" w:hAnsi="Arial" w:cs="Arial"/>
        </w:rPr>
        <w:t>berjenis kelamin</w:t>
      </w:r>
      <w:r w:rsidRPr="001B1BCA">
        <w:rPr>
          <w:rFonts w:ascii="Arial" w:hAnsi="Arial" w:cs="Arial"/>
          <w:lang w:val="en-US"/>
        </w:rPr>
        <w:t>perempuanberada pada rentang usia 50-59 tahun. K</w:t>
      </w:r>
      <w:r w:rsidRPr="001B1BCA">
        <w:rPr>
          <w:rFonts w:ascii="Arial" w:hAnsi="Arial" w:cs="Arial"/>
        </w:rPr>
        <w:t xml:space="preserve">epala keluarga </w:t>
      </w:r>
      <w:r w:rsidRPr="001B1BCA">
        <w:rPr>
          <w:rFonts w:ascii="Arial" w:hAnsi="Arial" w:cs="Arial"/>
          <w:lang w:val="en-US"/>
        </w:rPr>
        <w:t>berjenis kelamin laki-laki</w:t>
      </w:r>
      <w:r w:rsidRPr="001B1BCA">
        <w:rPr>
          <w:rFonts w:ascii="Arial" w:hAnsi="Arial" w:cs="Arial"/>
        </w:rPr>
        <w:t xml:space="preserve"> relatif memiliki tingkat pendidikan yang lebih baik dibandingkan kepala keluarga wanita.</w:t>
      </w:r>
      <w:r w:rsidRPr="001B1BCA">
        <w:rPr>
          <w:rFonts w:ascii="Arial" w:hAnsi="Arial" w:cs="Arial"/>
          <w:lang w:val="en-US"/>
        </w:rPr>
        <w:t xml:space="preserve">hampir seluruh kepala keluarga berjenis kelamin laki-laki memiliki keluarga utuh. Sedangkan kepala keluarga dengan jenis kelamin perempuan </w:t>
      </w:r>
      <w:r w:rsidR="001D5227" w:rsidRPr="001B1BCA">
        <w:rPr>
          <w:rFonts w:ascii="Arial" w:hAnsi="Arial" w:cs="Arial"/>
          <w:lang w:val="en-US"/>
        </w:rPr>
        <w:t>empat per lima</w:t>
      </w:r>
      <w:r w:rsidRPr="001B1BCA">
        <w:rPr>
          <w:rFonts w:ascii="Arial" w:hAnsi="Arial" w:cs="Arial"/>
          <w:lang w:val="en-US"/>
        </w:rPr>
        <w:t>memiliki keluarga tidak utuh</w:t>
      </w:r>
      <w:r w:rsidR="001D5227" w:rsidRPr="001B1BCA">
        <w:rPr>
          <w:rFonts w:ascii="Arial" w:hAnsi="Arial" w:cs="Arial"/>
          <w:lang w:val="en-US"/>
        </w:rPr>
        <w:t xml:space="preserve">. </w:t>
      </w:r>
      <w:r w:rsidR="001D5227" w:rsidRPr="001B1BCA">
        <w:rPr>
          <w:rFonts w:ascii="Arial" w:hAnsi="Arial" w:cs="Arial"/>
        </w:rPr>
        <w:t>Lebih dariseparuh kepala keluarga yang berjenis kelamin laki-laki maupun perempuan berada pada kelompok kuintil kekayaan mene</w:t>
      </w:r>
      <w:r w:rsidR="001D5227" w:rsidRPr="001B1BCA">
        <w:rPr>
          <w:rFonts w:ascii="Arial" w:hAnsi="Arial" w:cs="Arial"/>
          <w:lang w:val="en-US"/>
        </w:rPr>
        <w:t>n</w:t>
      </w:r>
      <w:r w:rsidR="001D5227" w:rsidRPr="001B1BCA">
        <w:rPr>
          <w:rFonts w:ascii="Arial" w:hAnsi="Arial" w:cs="Arial"/>
        </w:rPr>
        <w:t xml:space="preserve">gah ke </w:t>
      </w:r>
      <w:r w:rsidR="001D5227" w:rsidRPr="001B1BCA">
        <w:rPr>
          <w:rFonts w:ascii="Arial" w:hAnsi="Arial" w:cs="Arial"/>
          <w:lang w:val="en-US"/>
        </w:rPr>
        <w:t xml:space="preserve">atas. Sepertiga remaja perempuan dan hampir sepertiga remaja laki-laki memiliki pengetahuan tentang NAPZA pada kategori tinggi.Hampir separuh remaja laki-laki dan perempuan memiliki pengetahuan tentang HIV pada kategori </w:t>
      </w:r>
      <w:r w:rsidR="001D5227" w:rsidRPr="001B1BCA">
        <w:rPr>
          <w:rFonts w:ascii="Arial" w:hAnsi="Arial" w:cs="Arial"/>
        </w:rPr>
        <w:t>rendah</w:t>
      </w:r>
      <w:r w:rsidR="001D5227" w:rsidRPr="001B1BCA">
        <w:rPr>
          <w:rFonts w:ascii="Arial" w:hAnsi="Arial" w:cs="Arial"/>
          <w:lang w:val="en-US"/>
        </w:rPr>
        <w:t>.Remaja perempuan memiliki rata-rata pengetahuan NAPZA dan HIV/AIDS lebih tinggi dibandingkan remaja laki-laki.</w:t>
      </w:r>
      <w:r w:rsidR="001D5227" w:rsidRPr="001B1BCA">
        <w:rPr>
          <w:rFonts w:ascii="Arial" w:hAnsi="Arial" w:cs="Arial"/>
        </w:rPr>
        <w:t xml:space="preserve">Pengetahuan </w:t>
      </w:r>
      <w:r w:rsidR="001D5227" w:rsidRPr="001B1BCA">
        <w:rPr>
          <w:rFonts w:ascii="Arial" w:hAnsi="Arial" w:cs="Arial"/>
          <w:lang w:val="en-US"/>
        </w:rPr>
        <w:t>r</w:t>
      </w:r>
      <w:r w:rsidR="001D5227" w:rsidRPr="001B1BCA">
        <w:rPr>
          <w:rFonts w:ascii="Arial" w:hAnsi="Arial" w:cs="Arial"/>
        </w:rPr>
        <w:t>emaja tentang NAPZA</w:t>
      </w:r>
      <w:r w:rsidR="001D5227" w:rsidRPr="001B1BCA">
        <w:rPr>
          <w:rFonts w:ascii="Arial" w:hAnsi="Arial" w:cs="Arial"/>
          <w:lang w:val="en-US"/>
        </w:rPr>
        <w:t xml:space="preserve"> dan HIV/AIDSdi wilayah kota lebih tinggi dibandingkan remaja di wilayah desa. Berdasarkan pengetahuan orangtua tentang pembangunan keluarga orangtua remaja perempuan memliki pengetahuan yang lebih baik dibandingkan orangtua remaja laki-laki, dan orangtua remaja di wilayah kota  memiliki pengetahuan lebih baik dibandingkan orangtua remaja di wilayah </w:t>
      </w:r>
      <w:r w:rsidR="001D5227" w:rsidRPr="00503A3A">
        <w:rPr>
          <w:rFonts w:ascii="Arial" w:hAnsi="Arial" w:cs="Arial"/>
          <w:color w:val="000000" w:themeColor="text1"/>
          <w:lang w:val="en-US"/>
        </w:rPr>
        <w:t xml:space="preserve">desa. </w:t>
      </w:r>
      <w:r w:rsidR="00A31086" w:rsidRPr="00503A3A">
        <w:rPr>
          <w:rFonts w:ascii="Arial" w:hAnsi="Arial" w:cs="Arial"/>
          <w:color w:val="000000" w:themeColor="text1"/>
          <w:lang w:val="en-US"/>
        </w:rPr>
        <w:t>Berdasarkan tipologi pengetahuan NAPZA dan HIV dengan perilaku NAPZA dan tipologi pengetahuan orangtua tentang pembangunan keluarga dengan perilaku NAPZA, mayoritas remaja masuk pada kuadran terbaik yaitu kuadaran dengan tingkat pengetahuan tinggi dan perilaku NAPZA yang rendah.</w:t>
      </w:r>
      <w:r w:rsidR="001D5227" w:rsidRPr="00503A3A">
        <w:rPr>
          <w:rFonts w:ascii="Arial" w:hAnsi="Arial" w:cs="Arial"/>
          <w:color w:val="000000" w:themeColor="text1"/>
          <w:lang w:val="en-US"/>
        </w:rPr>
        <w:t>Berdasarkan perilaku NAPZA remaja laki-laki lebih banyak yang pernah</w:t>
      </w:r>
      <w:r w:rsidR="001D5227" w:rsidRPr="001B1BCA">
        <w:rPr>
          <w:rFonts w:ascii="Arial" w:hAnsi="Arial" w:cs="Arial"/>
          <w:lang w:val="en-US"/>
        </w:rPr>
        <w:t xml:space="preserve"> mencoba mengkonsumsi NAPZA dibandingkan remaja perempuan.</w:t>
      </w:r>
      <w:r w:rsidR="001D5227" w:rsidRPr="001B1BCA">
        <w:rPr>
          <w:rFonts w:ascii="Arial" w:hAnsi="Arial" w:cs="Arial"/>
        </w:rPr>
        <w:t xml:space="preserve">Secara garis besar ditemukan bahwa remaja yang rentan terhadap perilaku NAPZA adalah remaja yang tinggal di </w:t>
      </w:r>
      <w:r w:rsidR="001D5227" w:rsidRPr="001B1BCA">
        <w:rPr>
          <w:rFonts w:ascii="Arial" w:hAnsi="Arial" w:cs="Arial"/>
        </w:rPr>
        <w:lastRenderedPageBreak/>
        <w:t xml:space="preserve">perkotaan,berusia 20-24 tahun, jeniskelamin laki-laki,dan  berpendidikan dasar. </w:t>
      </w:r>
      <w:r w:rsidR="001D5227" w:rsidRPr="001B1BCA">
        <w:rPr>
          <w:rFonts w:ascii="Arial" w:hAnsi="Arial" w:cs="Arial"/>
          <w:lang w:val="en-US"/>
        </w:rPr>
        <w:t xml:space="preserve">Remaja </w:t>
      </w:r>
      <w:r w:rsidR="001D5227" w:rsidRPr="001B1BCA">
        <w:rPr>
          <w:rFonts w:ascii="Arial" w:hAnsi="Arial" w:cs="Arial"/>
        </w:rPr>
        <w:t xml:space="preserve">yang rentan terhadap perilaku NAPZA adalah </w:t>
      </w:r>
      <w:r w:rsidR="001D5227" w:rsidRPr="001B1BCA">
        <w:rPr>
          <w:rFonts w:ascii="Arial" w:hAnsi="Arial" w:cs="Arial"/>
          <w:lang w:val="en-US"/>
        </w:rPr>
        <w:t>remaja yang berasal dari keluarga denganu</w:t>
      </w:r>
      <w:r w:rsidR="001D5227" w:rsidRPr="001B1BCA">
        <w:rPr>
          <w:rFonts w:ascii="Arial" w:hAnsi="Arial" w:cs="Arial"/>
        </w:rPr>
        <w:t>mur kepala keluarganya berusia kurang dari 40 tahun, jenis kelamin kepala keluarga perempuan, tingkat pendidikankepala keluarga menengah-tinggi, keluarga dengan kuintil kekayaanterbawah, tipe keluarga tidak utuh/tunggal, indeks pengetahuan NAPZAmenengah, indeks pengetahuan HIVmenengah, dan indeks pengetahuan</w:t>
      </w:r>
      <w:r w:rsidR="001D5227" w:rsidRPr="001B1BCA">
        <w:rPr>
          <w:rFonts w:ascii="Arial" w:hAnsi="Arial" w:cs="Arial"/>
          <w:lang w:val="en-US"/>
        </w:rPr>
        <w:t xml:space="preserve"> orangtua pada p</w:t>
      </w:r>
      <w:r w:rsidR="001D5227" w:rsidRPr="001B1BCA">
        <w:rPr>
          <w:rFonts w:ascii="Arial" w:hAnsi="Arial" w:cs="Arial"/>
        </w:rPr>
        <w:t xml:space="preserve">embangunan </w:t>
      </w:r>
      <w:r w:rsidR="001D5227" w:rsidRPr="001B1BCA">
        <w:rPr>
          <w:rFonts w:ascii="Arial" w:hAnsi="Arial" w:cs="Arial"/>
          <w:lang w:val="en-US"/>
        </w:rPr>
        <w:t>k</w:t>
      </w:r>
      <w:r w:rsidR="001D5227" w:rsidRPr="001B1BCA">
        <w:rPr>
          <w:rFonts w:ascii="Arial" w:hAnsi="Arial" w:cs="Arial"/>
        </w:rPr>
        <w:t>eluarga</w:t>
      </w:r>
      <w:r w:rsidR="001D5227" w:rsidRPr="001B1BCA">
        <w:rPr>
          <w:rFonts w:ascii="Arial" w:hAnsi="Arial" w:cs="Arial"/>
          <w:lang w:val="en-US"/>
        </w:rPr>
        <w:t xml:space="preserve"> yang tinggi</w:t>
      </w:r>
      <w:r w:rsidR="001D5227" w:rsidRPr="001B1BCA">
        <w:rPr>
          <w:rFonts w:ascii="Arial" w:hAnsi="Arial" w:cs="Arial"/>
        </w:rPr>
        <w:t>.</w:t>
      </w:r>
    </w:p>
    <w:p w:rsidR="001B1BCA" w:rsidRPr="001B1BCA" w:rsidRDefault="001B1BCA" w:rsidP="002F3FF5">
      <w:pPr>
        <w:spacing w:line="360" w:lineRule="auto"/>
        <w:jc w:val="both"/>
        <w:rPr>
          <w:rFonts w:ascii="Arial" w:hAnsi="Arial" w:cs="Arial"/>
          <w:b/>
          <w:lang w:val="en-US"/>
        </w:rPr>
      </w:pPr>
      <w:r w:rsidRPr="001B1BCA">
        <w:rPr>
          <w:rFonts w:ascii="Arial" w:hAnsi="Arial" w:cs="Arial"/>
          <w:b/>
          <w:lang w:val="en-US"/>
        </w:rPr>
        <w:t>Saran:</w:t>
      </w:r>
    </w:p>
    <w:p w:rsidR="00AE2690" w:rsidRDefault="002F3FF5" w:rsidP="00503A3A">
      <w:pPr>
        <w:spacing w:line="360" w:lineRule="auto"/>
        <w:jc w:val="both"/>
        <w:rPr>
          <w:rFonts w:ascii="Arial" w:hAnsi="Arial" w:cs="Arial"/>
          <w:color w:val="000000" w:themeColor="text1"/>
          <w:lang w:val="en-US"/>
        </w:rPr>
      </w:pPr>
      <w:r w:rsidRPr="001B1BCA">
        <w:rPr>
          <w:rFonts w:ascii="Arial" w:hAnsi="Arial" w:cs="Arial"/>
          <w:lang w:val="en-US"/>
        </w:rPr>
        <w:t xml:space="preserve">Berdasarkan hasil penelitian yang telah dilakukan, terdapat beberapa saran yang dberikan, yaitu: 1) </w:t>
      </w:r>
      <w:r w:rsidR="00317125" w:rsidRPr="001B1BCA">
        <w:rPr>
          <w:rFonts w:ascii="Arial" w:hAnsi="Arial" w:cs="Arial"/>
          <w:lang w:val="en-US"/>
        </w:rPr>
        <w:t xml:space="preserve">Untuk peneliti, diharapkan penelitian lanjutan yang berkaitan dengan pengasuhan dan perlindungan anak yang terkait dengan perilaku </w:t>
      </w:r>
      <w:r w:rsidRPr="001B1BCA">
        <w:rPr>
          <w:rFonts w:ascii="Arial" w:hAnsi="Arial" w:cs="Arial"/>
          <w:lang w:val="en-US"/>
        </w:rPr>
        <w:t xml:space="preserve">negative; 2) </w:t>
      </w:r>
      <w:r w:rsidR="00317125" w:rsidRPr="001B1BCA">
        <w:rPr>
          <w:rFonts w:ascii="Arial" w:hAnsi="Arial" w:cs="Arial"/>
          <w:lang w:val="en-US"/>
        </w:rPr>
        <w:t xml:space="preserve">Untuk masyarakat terutama </w:t>
      </w:r>
      <w:r w:rsidR="00317125" w:rsidRPr="00503A3A">
        <w:rPr>
          <w:rFonts w:ascii="Arial" w:hAnsi="Arial" w:cs="Arial"/>
          <w:color w:val="000000" w:themeColor="text1"/>
          <w:lang w:val="en-US"/>
        </w:rPr>
        <w:t xml:space="preserve">yang rentan, diperlukan pendampingan melalui peningkatan pengetahuan dan </w:t>
      </w:r>
      <w:r w:rsidR="00317125" w:rsidRPr="00503A3A">
        <w:rPr>
          <w:rFonts w:ascii="Arial" w:hAnsi="Arial" w:cs="Arial"/>
          <w:i/>
          <w:color w:val="000000" w:themeColor="text1"/>
          <w:lang w:val="en-US"/>
        </w:rPr>
        <w:t>lifeskills</w:t>
      </w:r>
      <w:r w:rsidR="00317125" w:rsidRPr="00503A3A">
        <w:rPr>
          <w:rFonts w:ascii="Arial" w:hAnsi="Arial" w:cs="Arial"/>
          <w:color w:val="000000" w:themeColor="text1"/>
          <w:lang w:val="en-US"/>
        </w:rPr>
        <w:t xml:space="preserve"> seperti pencegahan resiko terhadap NAPZA</w:t>
      </w:r>
      <w:r w:rsidRPr="00503A3A">
        <w:rPr>
          <w:rFonts w:ascii="Arial" w:hAnsi="Arial" w:cs="Arial"/>
          <w:color w:val="000000" w:themeColor="text1"/>
          <w:lang w:val="en-US"/>
        </w:rPr>
        <w:t xml:space="preserve">; 3) </w:t>
      </w:r>
      <w:r w:rsidR="00317125" w:rsidRPr="00503A3A">
        <w:rPr>
          <w:rFonts w:ascii="Arial" w:hAnsi="Arial" w:cs="Arial"/>
          <w:color w:val="000000" w:themeColor="text1"/>
          <w:lang w:val="en-US"/>
        </w:rPr>
        <w:t>Untuk keluarga, diperlukan pendampingan untuk mewujudkan ketahanan keluarga dalam</w:t>
      </w:r>
      <w:r w:rsidR="00B1150F" w:rsidRPr="00503A3A">
        <w:rPr>
          <w:rFonts w:ascii="Arial" w:hAnsi="Arial" w:cs="Arial"/>
          <w:color w:val="000000" w:themeColor="text1"/>
          <w:lang w:val="en-US"/>
        </w:rPr>
        <w:t xml:space="preserve"> mencegah perilaku NAPZA remaja</w:t>
      </w:r>
      <w:r w:rsidR="00B1150F" w:rsidRPr="00503A3A">
        <w:rPr>
          <w:rFonts w:ascii="Arial" w:hAnsi="Arial" w:cs="Arial"/>
          <w:color w:val="000000" w:themeColor="text1"/>
        </w:rPr>
        <w:t xml:space="preserve">; </w:t>
      </w:r>
      <w:r w:rsidR="00BF735B" w:rsidRPr="00503A3A">
        <w:rPr>
          <w:rFonts w:ascii="Arial" w:hAnsi="Arial" w:cs="Arial"/>
          <w:color w:val="000000" w:themeColor="text1"/>
        </w:rPr>
        <w:t>4)  Untuk kepentingan program diprioritaskan perhatian pada remaja rentan yaitu remaja yang tinggal di perkotaan,berusia 20-24 tahun, jeniskelamin laki-laki,dan  berpendidikan dasar, r</w:t>
      </w:r>
      <w:r w:rsidR="00BF735B" w:rsidRPr="00503A3A">
        <w:rPr>
          <w:rFonts w:ascii="Arial" w:hAnsi="Arial" w:cs="Arial"/>
          <w:color w:val="000000" w:themeColor="text1"/>
          <w:lang w:val="en-US"/>
        </w:rPr>
        <w:t>emaja yang berasal dari keluarga denganu</w:t>
      </w:r>
      <w:r w:rsidR="00BF735B" w:rsidRPr="00503A3A">
        <w:rPr>
          <w:rFonts w:ascii="Arial" w:hAnsi="Arial" w:cs="Arial"/>
          <w:color w:val="000000" w:themeColor="text1"/>
        </w:rPr>
        <w:t>mur kepala keluarganya berusia kurang dari 40 tahun, jenis kelamin kepala keluarga perempuan, tingkat pendidikankepala keluarga menengah-tinggi, keluarga dengan kuintil kekayaanterbawah, t</w:t>
      </w:r>
      <w:r w:rsidR="00B1150F" w:rsidRPr="00503A3A">
        <w:rPr>
          <w:rFonts w:ascii="Arial" w:hAnsi="Arial" w:cs="Arial"/>
          <w:color w:val="000000" w:themeColor="text1"/>
        </w:rPr>
        <w:t>ipe keluarga tidak utuh/tunggal</w:t>
      </w:r>
      <w:r w:rsidR="00BF735B" w:rsidRPr="00503A3A">
        <w:rPr>
          <w:rFonts w:ascii="Arial" w:hAnsi="Arial" w:cs="Arial"/>
          <w:color w:val="000000" w:themeColor="text1"/>
        </w:rPr>
        <w:t>.</w:t>
      </w:r>
    </w:p>
    <w:p w:rsidR="00503A3A" w:rsidRPr="00503A3A" w:rsidRDefault="00503A3A" w:rsidP="00503A3A">
      <w:pPr>
        <w:spacing w:line="360" w:lineRule="auto"/>
        <w:jc w:val="both"/>
        <w:rPr>
          <w:rFonts w:ascii="Arial" w:hAnsi="Arial" w:cs="Arial"/>
          <w:color w:val="000000" w:themeColor="text1"/>
          <w:lang w:val="en-US"/>
        </w:rPr>
      </w:pPr>
    </w:p>
    <w:p w:rsidR="00C2474D" w:rsidRPr="001B1BCA" w:rsidRDefault="00B90F66" w:rsidP="001B1BCA">
      <w:pPr>
        <w:spacing w:after="0" w:line="360" w:lineRule="auto"/>
        <w:jc w:val="center"/>
        <w:rPr>
          <w:rFonts w:ascii="Arial" w:hAnsi="Arial" w:cs="Arial"/>
          <w:b/>
          <w:lang w:val="en-US"/>
        </w:rPr>
      </w:pPr>
      <w:r w:rsidRPr="001B1BCA">
        <w:rPr>
          <w:rFonts w:ascii="Arial" w:hAnsi="Arial" w:cs="Arial"/>
          <w:b/>
          <w:lang w:val="en-US"/>
        </w:rPr>
        <w:t>DAFTAR PUSTAKA</w:t>
      </w:r>
    </w:p>
    <w:p w:rsidR="001B1BCA" w:rsidRPr="001B1BCA" w:rsidRDefault="001B1BCA" w:rsidP="001B1BCA">
      <w:pPr>
        <w:spacing w:after="0" w:line="360" w:lineRule="auto"/>
        <w:jc w:val="center"/>
        <w:rPr>
          <w:rFonts w:ascii="Arial" w:hAnsi="Arial" w:cs="Arial"/>
          <w:b/>
          <w:lang w:val="en-US"/>
        </w:rPr>
      </w:pPr>
    </w:p>
    <w:p w:rsidR="001B1BCA" w:rsidRPr="001B1BCA" w:rsidRDefault="001B1BCA" w:rsidP="001B1BCA">
      <w:pPr>
        <w:spacing w:after="0" w:line="360" w:lineRule="auto"/>
        <w:ind w:left="360" w:hanging="360"/>
        <w:jc w:val="both"/>
        <w:rPr>
          <w:lang w:val="en-US"/>
        </w:rPr>
      </w:pPr>
      <w:r w:rsidRPr="001B1BCA">
        <w:rPr>
          <w:rFonts w:ascii="Arial" w:hAnsi="Arial" w:cs="Arial"/>
        </w:rPr>
        <w:t>Afandi</w:t>
      </w:r>
      <w:r w:rsidRPr="001B1BCA">
        <w:rPr>
          <w:rFonts w:ascii="Arial" w:hAnsi="Arial" w:cs="Arial"/>
          <w:lang w:val="en-US"/>
        </w:rPr>
        <w:t>,</w:t>
      </w:r>
      <w:r w:rsidRPr="001B1BCA">
        <w:rPr>
          <w:rFonts w:ascii="Arial" w:hAnsi="Arial" w:cs="Arial"/>
        </w:rPr>
        <w:t xml:space="preserve"> D., Chandra</w:t>
      </w:r>
      <w:r w:rsidRPr="001B1BCA">
        <w:rPr>
          <w:rFonts w:ascii="Arial" w:hAnsi="Arial" w:cs="Arial"/>
          <w:lang w:val="en-US"/>
        </w:rPr>
        <w:t>,</w:t>
      </w:r>
      <w:r w:rsidRPr="001B1BCA">
        <w:rPr>
          <w:rFonts w:ascii="Arial" w:hAnsi="Arial" w:cs="Arial"/>
        </w:rPr>
        <w:t xml:space="preserve"> F., Novitasari</w:t>
      </w:r>
      <w:r w:rsidRPr="001B1BCA">
        <w:rPr>
          <w:rFonts w:ascii="Arial" w:hAnsi="Arial" w:cs="Arial"/>
          <w:lang w:val="en-US"/>
        </w:rPr>
        <w:t>,</w:t>
      </w:r>
      <w:r w:rsidRPr="001B1BCA">
        <w:rPr>
          <w:rFonts w:ascii="Arial" w:hAnsi="Arial" w:cs="Arial"/>
        </w:rPr>
        <w:t xml:space="preserve"> D., Widjaja</w:t>
      </w:r>
      <w:r w:rsidRPr="001B1BCA">
        <w:rPr>
          <w:rFonts w:ascii="Arial" w:hAnsi="Arial" w:cs="Arial"/>
          <w:lang w:val="en-US"/>
        </w:rPr>
        <w:t>,</w:t>
      </w:r>
      <w:r w:rsidRPr="001B1BCA">
        <w:rPr>
          <w:rFonts w:ascii="Arial" w:hAnsi="Arial" w:cs="Arial"/>
        </w:rPr>
        <w:t xml:space="preserve"> IR., </w:t>
      </w:r>
      <w:r w:rsidRPr="001B1BCA">
        <w:rPr>
          <w:rFonts w:ascii="Arial" w:hAnsi="Arial" w:cs="Arial"/>
          <w:lang w:val="en-US"/>
        </w:rPr>
        <w:t>&amp;</w:t>
      </w:r>
      <w:r w:rsidRPr="001B1BCA">
        <w:rPr>
          <w:rFonts w:ascii="Arial" w:hAnsi="Arial" w:cs="Arial"/>
        </w:rPr>
        <w:t>Kurniawan</w:t>
      </w:r>
      <w:r w:rsidRPr="001B1BCA">
        <w:rPr>
          <w:rFonts w:ascii="Arial" w:hAnsi="Arial" w:cs="Arial"/>
          <w:lang w:val="en-US"/>
        </w:rPr>
        <w:t>,</w:t>
      </w:r>
      <w:r w:rsidRPr="001B1BCA">
        <w:rPr>
          <w:rFonts w:ascii="Arial" w:hAnsi="Arial" w:cs="Arial"/>
        </w:rPr>
        <w:t xml:space="preserve"> L. (2009). Tingkat Penyalahgunaan Obat dan Faktor Risiko di Kalangan Siswa Sekolah Menengah Umum. </w:t>
      </w:r>
      <w:r w:rsidRPr="001B1BCA">
        <w:rPr>
          <w:rFonts w:ascii="Arial" w:hAnsi="Arial" w:cs="Arial"/>
          <w:i/>
        </w:rPr>
        <w:t>Majalah Kedokteran Indonesia</w:t>
      </w:r>
      <w:r w:rsidRPr="001B1BCA">
        <w:rPr>
          <w:rFonts w:ascii="Arial" w:hAnsi="Arial" w:cs="Arial"/>
        </w:rPr>
        <w:t>, 59(6), 266-271. [tersedia pada] http://fk.unri.ac.id/wp-content/uploads/2017/11/Tingkat-penyalahgunaan-obat-2009.pdf</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Amoateng, AY.,&amp; Bahr, SJ. (1986). Religion, Family, and Adolescent Drug Use.</w:t>
      </w:r>
      <w:r w:rsidRPr="001B1BCA">
        <w:rPr>
          <w:rFonts w:ascii="Arial" w:hAnsi="Arial" w:cs="Arial"/>
          <w:i/>
          <w:lang w:val="en-US"/>
        </w:rPr>
        <w:t>Sociological Perspectives</w:t>
      </w:r>
      <w:r w:rsidRPr="001B1BCA">
        <w:rPr>
          <w:rFonts w:ascii="Arial" w:hAnsi="Arial" w:cs="Arial"/>
          <w:lang w:val="en-US"/>
        </w:rPr>
        <w:t>, 29(1), 53-76.</w:t>
      </w:r>
    </w:p>
    <w:p w:rsidR="001B1BCA" w:rsidRPr="001B1BCA" w:rsidRDefault="001B1BCA" w:rsidP="001B1BCA">
      <w:pPr>
        <w:spacing w:after="0" w:line="360" w:lineRule="auto"/>
        <w:ind w:left="360" w:hanging="360"/>
        <w:jc w:val="both"/>
        <w:rPr>
          <w:rFonts w:ascii="Arial" w:hAnsi="Arial" w:cs="Arial"/>
          <w:bCs/>
          <w:lang w:val="en-US"/>
        </w:rPr>
      </w:pPr>
      <w:r w:rsidRPr="001B1BCA">
        <w:rPr>
          <w:rFonts w:ascii="Arial" w:hAnsi="Arial" w:cs="Arial"/>
          <w:lang w:val="en-US"/>
        </w:rPr>
        <w:t xml:space="preserve">Cavazos, R., Patricia, A., Spitznagel, EL., Bucholz, KK., Nurnberger, J., &amp; Edenberg, HJ. (2010). </w:t>
      </w:r>
      <w:r w:rsidRPr="001B1BCA">
        <w:rPr>
          <w:rFonts w:ascii="Arial" w:hAnsi="Arial" w:cs="Arial"/>
          <w:bCs/>
          <w:lang w:val="en-US"/>
        </w:rPr>
        <w:t xml:space="preserve">Predictors of Sexual Debut at Age 16 or Younger. </w:t>
      </w:r>
      <w:r w:rsidRPr="001B1BCA">
        <w:rPr>
          <w:rFonts w:ascii="Arial" w:hAnsi="Arial" w:cs="Arial"/>
          <w:bCs/>
          <w:i/>
          <w:lang w:val="en-US"/>
        </w:rPr>
        <w:t>Archives of Sexual Behavior</w:t>
      </w:r>
      <w:r w:rsidRPr="001B1BCA">
        <w:rPr>
          <w:rFonts w:ascii="Arial" w:hAnsi="Arial" w:cs="Arial"/>
          <w:bCs/>
          <w:lang w:val="en-US"/>
        </w:rPr>
        <w:t>, 39(2),664-673.</w:t>
      </w:r>
    </w:p>
    <w:p w:rsidR="001B1BCA" w:rsidRPr="001B1BCA" w:rsidRDefault="001B1BCA" w:rsidP="001B1BCA">
      <w:pPr>
        <w:spacing w:after="0" w:line="360" w:lineRule="auto"/>
        <w:ind w:left="360" w:hanging="360"/>
        <w:jc w:val="both"/>
        <w:rPr>
          <w:rFonts w:ascii="Arial" w:hAnsi="Arial" w:cs="Arial"/>
          <w:bCs/>
          <w:lang w:val="en-US"/>
        </w:rPr>
      </w:pPr>
      <w:r w:rsidRPr="001B1BCA">
        <w:rPr>
          <w:rFonts w:ascii="Arial" w:hAnsi="Arial" w:cs="Arial"/>
          <w:bCs/>
          <w:lang w:val="en-US"/>
        </w:rPr>
        <w:t>Curtis, AC. (2015). Defining adolescence.</w:t>
      </w:r>
      <w:r w:rsidRPr="001B1BCA">
        <w:rPr>
          <w:rFonts w:ascii="Arial" w:hAnsi="Arial" w:cs="Arial"/>
          <w:bCs/>
          <w:i/>
          <w:lang w:val="en-US"/>
        </w:rPr>
        <w:t>Journal of Adolescent and Family Health</w:t>
      </w:r>
      <w:r w:rsidRPr="001B1BCA">
        <w:rPr>
          <w:rFonts w:ascii="Arial" w:hAnsi="Arial" w:cs="Arial"/>
          <w:bCs/>
          <w:lang w:val="en-US"/>
        </w:rPr>
        <w:t>, 7(2).</w:t>
      </w:r>
    </w:p>
    <w:p w:rsidR="001B1BCA" w:rsidRPr="001B1BCA" w:rsidRDefault="001B1BCA" w:rsidP="001B1BCA">
      <w:pPr>
        <w:spacing w:after="0" w:line="360" w:lineRule="auto"/>
        <w:ind w:left="360" w:hanging="360"/>
        <w:jc w:val="both"/>
        <w:rPr>
          <w:rFonts w:ascii="Arial" w:hAnsi="Arial" w:cs="Arial"/>
          <w:b/>
          <w:bCs/>
          <w:lang w:val="en-US"/>
        </w:rPr>
      </w:pPr>
      <w:r w:rsidRPr="001B1BCA">
        <w:rPr>
          <w:rFonts w:ascii="Arial" w:hAnsi="Arial" w:cs="Arial"/>
          <w:bCs/>
          <w:lang w:val="en-US"/>
        </w:rPr>
        <w:t>Day, MM. (2008). Talking to Youth about Drugs: What Do Late Adolescents Say about Parental Strategies?. Family Relations, 57(1), 1-12.</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rPr>
        <w:lastRenderedPageBreak/>
        <w:t>Duvall, E</w:t>
      </w:r>
      <w:r w:rsidRPr="001B1BCA">
        <w:rPr>
          <w:rFonts w:ascii="Arial" w:hAnsi="Arial" w:cs="Arial"/>
          <w:lang w:val="en-US"/>
        </w:rPr>
        <w:t xml:space="preserve">M </w:t>
      </w:r>
      <w:r w:rsidRPr="001B1BCA">
        <w:rPr>
          <w:rFonts w:ascii="Arial" w:hAnsi="Arial" w:cs="Arial"/>
        </w:rPr>
        <w:t>&amp; Miller, BC.</w:t>
      </w:r>
      <w:r w:rsidRPr="001B1BCA">
        <w:rPr>
          <w:rFonts w:ascii="Arial" w:hAnsi="Arial" w:cs="Arial"/>
          <w:lang w:val="en-US"/>
        </w:rPr>
        <w:t>(</w:t>
      </w:r>
      <w:r w:rsidRPr="001B1BCA">
        <w:rPr>
          <w:rFonts w:ascii="Arial" w:hAnsi="Arial" w:cs="Arial"/>
        </w:rPr>
        <w:t>1985</w:t>
      </w:r>
      <w:r w:rsidRPr="001B1BCA">
        <w:rPr>
          <w:rFonts w:ascii="Arial" w:hAnsi="Arial" w:cs="Arial"/>
          <w:lang w:val="en-US"/>
        </w:rPr>
        <w:t>)</w:t>
      </w:r>
      <w:r w:rsidRPr="001B1BCA">
        <w:rPr>
          <w:rFonts w:ascii="Arial" w:hAnsi="Arial" w:cs="Arial"/>
        </w:rPr>
        <w:t>. Marriage and Family Development (Sixth Edition). New York: Harper &amp; Row.</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Ennet ST., Faris R., Foshee VA., Bauman KE, Hussong A., Cai L., Luz H., Reyes M., Hipp RJ., &amp; Durant R. (2008). The Social Ecology of Adolescent Alcohol Misuse.</w:t>
      </w:r>
      <w:r w:rsidRPr="001B1BCA">
        <w:rPr>
          <w:rFonts w:ascii="Arial" w:hAnsi="Arial" w:cs="Arial"/>
          <w:i/>
          <w:lang w:val="en-US"/>
        </w:rPr>
        <w:t>Child Development</w:t>
      </w:r>
      <w:r w:rsidRPr="001B1BCA">
        <w:rPr>
          <w:rFonts w:ascii="Arial" w:hAnsi="Arial" w:cs="Arial"/>
          <w:lang w:val="en-US"/>
        </w:rPr>
        <w:t>, 79(6), 1777-1791.</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 xml:space="preserve">Hemovich, V., &amp; Crano, WD. (2009). Family Structure and Adolescent Drug Use: An Exploration of Single-Parent Families. </w:t>
      </w:r>
      <w:r w:rsidRPr="001B1BCA">
        <w:rPr>
          <w:rFonts w:ascii="Arial" w:hAnsi="Arial" w:cs="Arial"/>
          <w:i/>
          <w:lang w:val="en-US"/>
        </w:rPr>
        <w:t>Subst Use Misuse</w:t>
      </w:r>
      <w:r w:rsidRPr="001B1BCA">
        <w:rPr>
          <w:rFonts w:ascii="Arial" w:hAnsi="Arial" w:cs="Arial"/>
          <w:lang w:val="en-US"/>
        </w:rPr>
        <w:t>, 44(14), 2099-2113.doi:10.3109/10826080902858375.</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Hoffmann, JP.,&amp; Johnson, RA. (1998). A National Portrait of Family Structure and Adolescent Drug Use.</w:t>
      </w:r>
      <w:r w:rsidRPr="001B1BCA">
        <w:rPr>
          <w:rFonts w:ascii="Arial" w:hAnsi="Arial" w:cs="Arial"/>
          <w:i/>
          <w:lang w:val="en-US"/>
        </w:rPr>
        <w:t>Journal of Marriage and the Family</w:t>
      </w:r>
      <w:r w:rsidRPr="001B1BCA">
        <w:rPr>
          <w:rFonts w:ascii="Arial" w:hAnsi="Arial" w:cs="Arial"/>
          <w:lang w:val="en-US"/>
        </w:rPr>
        <w:t>, 60(3), 633-645.</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Hoffmann, J. (2002). The Community Context of Family Structure and Adolescent Drug Use.</w:t>
      </w:r>
      <w:r w:rsidRPr="001B1BCA">
        <w:rPr>
          <w:rFonts w:ascii="Arial" w:hAnsi="Arial" w:cs="Arial"/>
          <w:i/>
          <w:lang w:val="en-US"/>
        </w:rPr>
        <w:t>Journal of Marriage and the Family</w:t>
      </w:r>
      <w:r w:rsidRPr="001B1BCA">
        <w:rPr>
          <w:rFonts w:ascii="Arial" w:hAnsi="Arial" w:cs="Arial"/>
          <w:lang w:val="en-US"/>
        </w:rPr>
        <w:t>, 64(2), 314-330.</w:t>
      </w:r>
    </w:p>
    <w:p w:rsidR="001B1BCA" w:rsidRPr="001B1BCA" w:rsidRDefault="001B1BCA" w:rsidP="001B1BCA">
      <w:pPr>
        <w:spacing w:after="0" w:line="360" w:lineRule="auto"/>
        <w:ind w:left="360" w:hanging="360"/>
        <w:jc w:val="both"/>
        <w:rPr>
          <w:rFonts w:ascii="Arial" w:hAnsi="Arial" w:cs="Arial"/>
          <w:bCs/>
          <w:lang w:val="en-US"/>
        </w:rPr>
      </w:pPr>
      <w:r w:rsidRPr="001B1BCA">
        <w:rPr>
          <w:rFonts w:ascii="Arial" w:hAnsi="Arial" w:cs="Arial"/>
          <w:lang w:val="en-US"/>
        </w:rPr>
        <w:t xml:space="preserve">Hovdestad, W., Shields, M., Williams, G., &amp; Tonmyr,, L. (2015). </w:t>
      </w:r>
      <w:r w:rsidRPr="001B1BCA">
        <w:rPr>
          <w:rFonts w:ascii="Arial" w:hAnsi="Arial" w:cs="Arial"/>
          <w:bCs/>
          <w:lang w:val="en-US"/>
        </w:rPr>
        <w:t>Vulnerability within families headed by teen and young adult mothers investigated by child welfare services in Canada.</w:t>
      </w:r>
      <w:r w:rsidRPr="001B1BCA">
        <w:rPr>
          <w:rFonts w:ascii="Arial" w:hAnsi="Arial" w:cs="Arial"/>
          <w:bCs/>
          <w:i/>
          <w:lang w:val="en-US"/>
        </w:rPr>
        <w:t>Ottawa,</w:t>
      </w:r>
      <w:hyperlink r:id="rId8" w:tooltip="Click to search for more items from this issue" w:history="1">
        <w:r w:rsidRPr="001B1BCA">
          <w:rPr>
            <w:rStyle w:val="Hyperlink"/>
            <w:rFonts w:ascii="Arial" w:hAnsi="Arial" w:cs="Arial"/>
            <w:bCs/>
            <w:color w:val="auto"/>
            <w:u w:val="none"/>
            <w:lang w:val="en-US"/>
          </w:rPr>
          <w:t> 35(8/9). </w:t>
        </w:r>
      </w:hyperlink>
    </w:p>
    <w:p w:rsidR="001B1BCA" w:rsidRPr="001B1BCA" w:rsidRDefault="001B1BCA" w:rsidP="001B1BCA">
      <w:pPr>
        <w:spacing w:after="0" w:line="360" w:lineRule="auto"/>
        <w:ind w:left="360" w:hanging="360"/>
        <w:jc w:val="both"/>
        <w:rPr>
          <w:rFonts w:ascii="Arial" w:hAnsi="Arial" w:cs="Arial"/>
          <w:bCs/>
          <w:lang w:val="en-US"/>
        </w:rPr>
      </w:pPr>
      <w:r w:rsidRPr="001B1BCA">
        <w:rPr>
          <w:rFonts w:ascii="Arial" w:hAnsi="Arial" w:cs="Arial"/>
          <w:bCs/>
          <w:lang w:val="en-US"/>
        </w:rPr>
        <w:t>Humensky, JL. (2010). Are adolescents with high socioeconomic status more likely to engage in alcohol and illicit drug use in early adulthood?.</w:t>
      </w:r>
      <w:r w:rsidRPr="001B1BCA">
        <w:rPr>
          <w:rFonts w:ascii="Arial" w:hAnsi="Arial" w:cs="Arial"/>
          <w:bCs/>
          <w:i/>
          <w:lang w:val="en-US"/>
        </w:rPr>
        <w:t>Substance Abuse Treatment, Prevention, and Policy</w:t>
      </w:r>
      <w:r w:rsidRPr="001B1BCA">
        <w:rPr>
          <w:rFonts w:ascii="Arial" w:hAnsi="Arial" w:cs="Arial"/>
          <w:bCs/>
          <w:lang w:val="en-US"/>
        </w:rPr>
        <w:t>, 5(19), 1-11.</w:t>
      </w:r>
    </w:p>
    <w:p w:rsidR="001B1BCA" w:rsidRPr="001B1BCA" w:rsidRDefault="001B1BCA" w:rsidP="001B1BCA">
      <w:pPr>
        <w:spacing w:after="0" w:line="360" w:lineRule="auto"/>
        <w:ind w:left="360" w:hanging="360"/>
        <w:jc w:val="both"/>
        <w:rPr>
          <w:rFonts w:ascii="Arial" w:hAnsi="Arial" w:cs="Arial"/>
          <w:bCs/>
          <w:lang w:val="en-US"/>
        </w:rPr>
      </w:pPr>
      <w:r w:rsidRPr="001B1BCA">
        <w:rPr>
          <w:rFonts w:ascii="Arial" w:hAnsi="Arial" w:cs="Arial"/>
          <w:bCs/>
          <w:lang w:val="en-US"/>
        </w:rPr>
        <w:t>Kabir, MA., Goh, KL., Kamal, SMM., &amp; Khan, MMH. (2013). Tobacco Smoking and Its Association with Illicit Drug Use among Young Men Aged 15-24 Years Living in Urban Slums of Bangladesh.</w:t>
      </w:r>
      <w:r w:rsidRPr="001B1BCA">
        <w:rPr>
          <w:rFonts w:ascii="Arial" w:hAnsi="Arial" w:cs="Arial"/>
          <w:bCs/>
          <w:i/>
          <w:lang w:val="en-US"/>
        </w:rPr>
        <w:t>Plos One</w:t>
      </w:r>
      <w:r w:rsidRPr="001B1BCA">
        <w:rPr>
          <w:rFonts w:ascii="Arial" w:hAnsi="Arial" w:cs="Arial"/>
          <w:bCs/>
          <w:lang w:val="en-US"/>
        </w:rPr>
        <w:t>, 8(7), 1-11.</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[Kemenkes] Kementerian Kesehatan. (2017). Pusat data dan Informasi Kementerian Kesehatan RI: Anti Narkoba Sedunia. Jakarta: kemekes.go,id.</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 xml:space="preserve">Keyes, KM., Cerda, M., Brady, JE., Havens, JR., &amp; Galea, S. (2014). Understanding the Rural–Urban Differences in Nonmedical Prescription Opioid Use and Abuse in the United States. </w:t>
      </w:r>
      <w:r w:rsidRPr="001B1BCA">
        <w:rPr>
          <w:rFonts w:ascii="Arial" w:hAnsi="Arial" w:cs="Arial"/>
          <w:i/>
          <w:lang w:val="en-US"/>
        </w:rPr>
        <w:t>American Journal of Public Health</w:t>
      </w:r>
      <w:r w:rsidRPr="001B1BCA">
        <w:rPr>
          <w:rFonts w:ascii="Arial" w:hAnsi="Arial" w:cs="Arial"/>
          <w:lang w:val="en-US"/>
        </w:rPr>
        <w:t>, 104(2), 52-59.</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rPr>
        <w:t>Klein DM.,</w:t>
      </w:r>
      <w:r w:rsidRPr="001B1BCA">
        <w:rPr>
          <w:rFonts w:ascii="Arial" w:hAnsi="Arial" w:cs="Arial"/>
          <w:lang w:val="en-US"/>
        </w:rPr>
        <w:t>&amp;</w:t>
      </w:r>
      <w:r w:rsidRPr="001B1BCA">
        <w:rPr>
          <w:rFonts w:ascii="Arial" w:hAnsi="Arial" w:cs="Arial"/>
        </w:rPr>
        <w:t xml:space="preserve"> White JM. </w:t>
      </w:r>
      <w:r w:rsidRPr="001B1BCA">
        <w:rPr>
          <w:rFonts w:ascii="Arial" w:hAnsi="Arial" w:cs="Arial"/>
          <w:lang w:val="en-US"/>
        </w:rPr>
        <w:t>(</w:t>
      </w:r>
      <w:r w:rsidRPr="001B1BCA">
        <w:rPr>
          <w:rFonts w:ascii="Arial" w:hAnsi="Arial" w:cs="Arial"/>
        </w:rPr>
        <w:t>1996</w:t>
      </w:r>
      <w:r w:rsidRPr="001B1BCA">
        <w:rPr>
          <w:rFonts w:ascii="Arial" w:hAnsi="Arial" w:cs="Arial"/>
          <w:lang w:val="en-US"/>
        </w:rPr>
        <w:t>)</w:t>
      </w:r>
      <w:r w:rsidRPr="001B1BCA">
        <w:rPr>
          <w:rFonts w:ascii="Arial" w:hAnsi="Arial" w:cs="Arial"/>
        </w:rPr>
        <w:t xml:space="preserve">.  </w:t>
      </w:r>
      <w:r w:rsidRPr="001B1BCA">
        <w:rPr>
          <w:rFonts w:ascii="Arial" w:hAnsi="Arial" w:cs="Arial"/>
          <w:i/>
        </w:rPr>
        <w:t>Family Theories.  An Introduction</w:t>
      </w:r>
      <w:r w:rsidRPr="001B1BCA">
        <w:rPr>
          <w:rFonts w:ascii="Arial" w:hAnsi="Arial" w:cs="Arial"/>
        </w:rPr>
        <w:t>.  Thousand Oaks.  London.  New Delhi: SAGE Publications.  International Education and Professional Publisher.</w:t>
      </w:r>
    </w:p>
    <w:p w:rsidR="001B1BCA" w:rsidRPr="001B1BCA" w:rsidRDefault="001B1BCA" w:rsidP="001B1BCA">
      <w:pPr>
        <w:spacing w:after="0" w:line="360" w:lineRule="auto"/>
        <w:ind w:left="360" w:hanging="360"/>
        <w:jc w:val="both"/>
        <w:rPr>
          <w:rFonts w:ascii="Arial" w:hAnsi="Arial" w:cs="Arial"/>
          <w:b/>
          <w:bCs/>
          <w:lang w:val="en-US"/>
        </w:rPr>
      </w:pPr>
      <w:r w:rsidRPr="001B1BCA">
        <w:rPr>
          <w:rFonts w:ascii="Arial" w:hAnsi="Arial" w:cs="Arial"/>
          <w:lang w:val="en-US"/>
        </w:rPr>
        <w:t>Laoniramau, P., LAosee, OC., Somrongthong, R., Sunanta, W., &amp; Sitthiamorns, C. (2005).</w:t>
      </w:r>
      <w:r w:rsidRPr="001B1BCA">
        <w:rPr>
          <w:rFonts w:ascii="Arial" w:hAnsi="Arial" w:cs="Arial"/>
          <w:bCs/>
          <w:lang w:val="en-US"/>
        </w:rPr>
        <w:t xml:space="preserve">Factors Affecting The Experiences Of Drug Use By Adolescents In A Bangkok Slum. </w:t>
      </w:r>
      <w:hyperlink r:id="rId9" w:tooltip="Click to search for more items from this journal" w:history="1">
        <w:r w:rsidRPr="001B1BCA">
          <w:rPr>
            <w:rStyle w:val="Hyperlink"/>
            <w:rFonts w:ascii="Arial" w:hAnsi="Arial" w:cs="Arial"/>
            <w:bCs/>
            <w:i/>
            <w:color w:val="auto"/>
            <w:u w:val="none"/>
            <w:lang w:val="en-US"/>
          </w:rPr>
          <w:t>Southeast Asian Journal of Tropical Medicine and Public Health</w:t>
        </w:r>
      </w:hyperlink>
      <w:r w:rsidRPr="001B1BCA">
        <w:rPr>
          <w:rFonts w:ascii="Arial" w:hAnsi="Arial" w:cs="Arial"/>
          <w:bCs/>
          <w:lang w:val="en-US"/>
        </w:rPr>
        <w:t>, 36(4), 1014-1019.</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Lickona, T. (1991).Educating for Character: How our schools can teach respect and responsibility.United State of America: Bantam Book.ISBN 0-553-37052-9.</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 xml:space="preserve">Lyold, CB. 2005. </w:t>
      </w:r>
      <w:r w:rsidRPr="001B1BCA">
        <w:rPr>
          <w:rFonts w:ascii="Arial" w:hAnsi="Arial" w:cs="Arial"/>
          <w:i/>
          <w:lang w:val="en-US"/>
        </w:rPr>
        <w:t>Growing Up Global: The Changing Transitions to Adulthood in Developing Countries</w:t>
      </w:r>
      <w:r w:rsidRPr="001B1BCA">
        <w:rPr>
          <w:rFonts w:ascii="Arial" w:hAnsi="Arial" w:cs="Arial"/>
          <w:lang w:val="en-US"/>
        </w:rPr>
        <w:t>. Washington, DC: National Academies Press. ISBN 0-30909-528-X.</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 xml:space="preserve">Malik, AA., NAwaz, S., Tahir, AA., Ahmed, S, Ashraf, S., Hanif, N., Aslam, J., Jamshed, I., Yawar, A., &amp; Malik, MR. (2012). Knowledge and awareness of harmful effect of </w:t>
      </w:r>
      <w:r w:rsidRPr="001B1BCA">
        <w:rPr>
          <w:rFonts w:ascii="Arial" w:hAnsi="Arial" w:cs="Arial"/>
          <w:lang w:val="en-US"/>
        </w:rPr>
        <w:lastRenderedPageBreak/>
        <w:t xml:space="preserve">substance abuse among users and non-users: a cross-sectional study from Bari Imam. </w:t>
      </w:r>
      <w:r w:rsidRPr="001B1BCA">
        <w:rPr>
          <w:rFonts w:ascii="Arial" w:hAnsi="Arial" w:cs="Arial"/>
          <w:i/>
          <w:lang w:val="en-US"/>
        </w:rPr>
        <w:t>J Pak Med Assoc</w:t>
      </w:r>
      <w:r w:rsidRPr="001B1BCA">
        <w:rPr>
          <w:rFonts w:ascii="Arial" w:hAnsi="Arial" w:cs="Arial"/>
          <w:lang w:val="en-US"/>
        </w:rPr>
        <w:t>, 62(4), 412-415.</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 xml:space="preserve">Marceau, K., Abar, CC., &amp; Jackson, KM. (2015). Parental Knowledge is a Contextual Amplifier of Associations of Pubertal Maturation and Substance Use. </w:t>
      </w:r>
      <w:r w:rsidRPr="001B1BCA">
        <w:rPr>
          <w:rFonts w:ascii="Arial" w:hAnsi="Arial" w:cs="Arial"/>
          <w:i/>
          <w:lang w:val="en-US"/>
        </w:rPr>
        <w:t>Journal Youth Adolescence</w:t>
      </w:r>
      <w:r w:rsidRPr="001B1BCA">
        <w:rPr>
          <w:rFonts w:ascii="Arial" w:hAnsi="Arial" w:cs="Arial"/>
          <w:lang w:val="en-US"/>
        </w:rPr>
        <w:t>, 44, 1720-1734.DOI 10.1007/s10964-015-0335-8</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rPr>
        <w:t xml:space="preserve">Nur’artavia MR. (2017). Karakteristik Pelajar Penyalahguna NAPZA dan Jenis NAPZA Yang Digunakan Di Kota Surabaya. </w:t>
      </w:r>
      <w:r w:rsidRPr="001B1BCA">
        <w:rPr>
          <w:rFonts w:ascii="Arial" w:hAnsi="Arial" w:cs="Arial"/>
          <w:i/>
        </w:rPr>
        <w:t>The Indonesian Jurnal f Public Health</w:t>
      </w:r>
      <w:r w:rsidRPr="001B1BCA">
        <w:rPr>
          <w:rFonts w:ascii="Arial" w:hAnsi="Arial" w:cs="Arial"/>
        </w:rPr>
        <w:t>, 12(1): 27-38</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rPr>
        <w:t xml:space="preserve">Oktarina,Hanafi, F., Budisuari, MA. (2009). Hubungan Antara Karakteristik Responden, Keadaan Wilayah Dengan Pengetahuan, Sikap Terhadap HIV/AIDS Pada Masyarakat Indonesia. </w:t>
      </w:r>
      <w:r w:rsidRPr="001B1BCA">
        <w:rPr>
          <w:rFonts w:ascii="Arial" w:hAnsi="Arial" w:cs="Arial"/>
          <w:i/>
        </w:rPr>
        <w:t>Buletin Penelitian SIstem KEsehatan</w:t>
      </w:r>
      <w:r w:rsidRPr="001B1BCA">
        <w:rPr>
          <w:rFonts w:ascii="Arial" w:hAnsi="Arial" w:cs="Arial"/>
        </w:rPr>
        <w:t>, 12(2), 362-369.</w:t>
      </w:r>
    </w:p>
    <w:p w:rsidR="001B1BCA" w:rsidRPr="001B1BCA" w:rsidRDefault="001B1BCA" w:rsidP="001B1BCA">
      <w:pPr>
        <w:spacing w:after="0" w:line="360" w:lineRule="auto"/>
        <w:ind w:left="360" w:hanging="360"/>
        <w:jc w:val="both"/>
        <w:rPr>
          <w:rFonts w:ascii="Arial" w:hAnsi="Arial" w:cs="Arial"/>
          <w:bCs/>
          <w:lang w:val="en-US"/>
        </w:rPr>
      </w:pPr>
      <w:r w:rsidRPr="001B1BCA">
        <w:rPr>
          <w:rFonts w:ascii="Arial" w:hAnsi="Arial" w:cs="Arial"/>
          <w:lang w:val="en-US"/>
        </w:rPr>
        <w:t xml:space="preserve">Ollalla, C., Fraguela, G., Antonio, J., &amp; Jorge, S. (2017). </w:t>
      </w:r>
      <w:r w:rsidRPr="001B1BCA">
        <w:rPr>
          <w:rFonts w:ascii="Arial" w:hAnsi="Arial" w:cs="Arial"/>
          <w:bCs/>
          <w:lang w:val="en-US"/>
        </w:rPr>
        <w:t xml:space="preserve">Two Faces of Parental Support: Risk and Protection for Antisocial Youth Depending on Parental Knowledge. </w:t>
      </w:r>
      <w:r w:rsidRPr="001B1BCA">
        <w:rPr>
          <w:rFonts w:ascii="Arial" w:hAnsi="Arial" w:cs="Arial"/>
          <w:bCs/>
          <w:i/>
          <w:lang w:val="en-US"/>
        </w:rPr>
        <w:t>Journal of Child and Family Studies</w:t>
      </w:r>
      <w:r w:rsidRPr="001B1BCA">
        <w:rPr>
          <w:rFonts w:ascii="Arial" w:hAnsi="Arial" w:cs="Arial"/>
          <w:bCs/>
          <w:lang w:val="en-US"/>
        </w:rPr>
        <w:t xml:space="preserve">, 26(1), 296-305. DOI:10.1007/s10826-016-0559-6  </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 xml:space="preserve">Poole, M, &amp; Evans, G. (1987). Substance Use: A Life Skills Perspective. </w:t>
      </w:r>
      <w:r w:rsidRPr="001B1BCA">
        <w:rPr>
          <w:rFonts w:ascii="Arial" w:hAnsi="Arial" w:cs="Arial"/>
          <w:i/>
          <w:lang w:val="en-US"/>
        </w:rPr>
        <w:t>European Journal of Psychology of Education</w:t>
      </w:r>
      <w:r w:rsidRPr="001B1BCA">
        <w:rPr>
          <w:rFonts w:ascii="Arial" w:hAnsi="Arial" w:cs="Arial"/>
          <w:lang w:val="en-US"/>
        </w:rPr>
        <w:t>, 2(4), 403-419.</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rPr>
        <w:t xml:space="preserve">Ratnaningtyas, S., &amp; Purwana, W. (2011). Perbandingan Pendapatan Dan Produktivitas Tenaga Kerja Rumah Tangga Petani Pedesaan Dan Perkotaan: Suatu Kasus Pada Agro Ekosistem Lahan Basah Berbasis Padi Sawah Di Kecamatan Tarogong Kaler Kabupaten Garut. </w:t>
      </w:r>
      <w:r w:rsidRPr="001B1BCA">
        <w:rPr>
          <w:rFonts w:ascii="Arial" w:hAnsi="Arial" w:cs="Arial"/>
          <w:i/>
        </w:rPr>
        <w:t>Sosiohumaniora</w:t>
      </w:r>
      <w:r w:rsidRPr="001B1BCA">
        <w:rPr>
          <w:rFonts w:ascii="Arial" w:hAnsi="Arial" w:cs="Arial"/>
        </w:rPr>
        <w:t xml:space="preserve">, 13(3), 251-262. [tersedia pada] </w:t>
      </w:r>
      <w:hyperlink r:id="rId10" w:history="1">
        <w:r w:rsidRPr="001B1BCA">
          <w:rPr>
            <w:rStyle w:val="Hyperlink"/>
            <w:rFonts w:ascii="Arial" w:hAnsi="Arial" w:cs="Arial"/>
            <w:color w:val="auto"/>
            <w:u w:val="none"/>
          </w:rPr>
          <w:t>file:///C:/Users/User%20Asus/Downloads/5505-9041-2-PB.pdf</w:t>
        </w:r>
      </w:hyperlink>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Sawyer, SM., Azzopardi, PS., Wickremarathne, D., &amp; Patton, GC. (2018). The age of adolescence.</w:t>
      </w:r>
      <w:r w:rsidRPr="001B1BCA">
        <w:rPr>
          <w:rFonts w:ascii="Arial" w:hAnsi="Arial" w:cs="Arial"/>
          <w:i/>
          <w:lang w:val="en-US"/>
        </w:rPr>
        <w:t xml:space="preserve"> Lancet Child Adolesc Health</w:t>
      </w:r>
      <w:r w:rsidRPr="001B1BCA">
        <w:rPr>
          <w:rFonts w:ascii="Arial" w:hAnsi="Arial" w:cs="Arial"/>
          <w:lang w:val="en-US"/>
        </w:rPr>
        <w:t>, http://dx.doi.org/10.1016/S2352-4642(18)30022-1.</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Schwartz, SJ.,&amp; Pantin, H. (2005). Family Functioning, Identity, and Problem Behavior in Hispanic Immigrant Early Adolescents.</w:t>
      </w:r>
      <w:r w:rsidRPr="001B1BCA">
        <w:rPr>
          <w:rFonts w:ascii="Arial" w:hAnsi="Arial" w:cs="Arial"/>
          <w:i/>
          <w:lang w:val="en-US"/>
        </w:rPr>
        <w:t>J Early Adolesc</w:t>
      </w:r>
      <w:r w:rsidRPr="001B1BCA">
        <w:rPr>
          <w:rFonts w:ascii="Arial" w:hAnsi="Arial" w:cs="Arial"/>
          <w:lang w:val="en-US"/>
        </w:rPr>
        <w:t>, 25(4), 392-420.</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rPr>
        <w:t xml:space="preserve">Turner, EM., Turner, CG., Yang X, Luo H.(2013). Gender Wage Differences and Illicit Drug Use: Findings from Yunnan Province. </w:t>
      </w:r>
      <w:r w:rsidRPr="001B1BCA">
        <w:rPr>
          <w:rFonts w:ascii="Arial" w:hAnsi="Arial" w:cs="Arial"/>
          <w:i/>
        </w:rPr>
        <w:t>China International Journal</w:t>
      </w:r>
      <w:r w:rsidRPr="001B1BCA">
        <w:rPr>
          <w:rFonts w:ascii="Arial" w:hAnsi="Arial" w:cs="Arial"/>
        </w:rPr>
        <w:t>, 11(1), 113-130. [tersediapada]file:///C:/Users/User%20Asus/Downloads/Gender_wage_differences_and_il.PDF</w:t>
      </w:r>
      <w:r w:rsidRPr="001B1BCA">
        <w:rPr>
          <w:rFonts w:ascii="Arial" w:hAnsi="Arial" w:cs="Arial"/>
          <w:lang w:val="en-US"/>
        </w:rPr>
        <w:t>.</w:t>
      </w:r>
    </w:p>
    <w:p w:rsidR="001B1BCA" w:rsidRPr="001B1BCA" w:rsidRDefault="001B1BCA" w:rsidP="001B1BCA">
      <w:pPr>
        <w:spacing w:after="0" w:line="360" w:lineRule="auto"/>
        <w:ind w:left="360" w:hanging="360"/>
        <w:jc w:val="both"/>
        <w:rPr>
          <w:rFonts w:ascii="Arial" w:hAnsi="Arial" w:cs="Arial"/>
          <w:lang w:val="en-US"/>
        </w:rPr>
      </w:pPr>
      <w:r w:rsidRPr="001B1BCA">
        <w:rPr>
          <w:rFonts w:ascii="Arial" w:hAnsi="Arial" w:cs="Arial"/>
          <w:lang w:val="en-US"/>
        </w:rPr>
        <w:t xml:space="preserve">Tutussaus, LC.,&amp; Balic, MG. (2016). Relationship between Healthy Lifestyle and Sociodemographic Factors in Adolescentsin Catalonia: Application of VISA-TEEN Questionnaire. </w:t>
      </w:r>
      <w:r w:rsidRPr="001B1BCA">
        <w:rPr>
          <w:rFonts w:ascii="Arial" w:hAnsi="Arial" w:cs="Arial"/>
          <w:i/>
          <w:lang w:val="en-US"/>
        </w:rPr>
        <w:t>PLoS ONE</w:t>
      </w:r>
      <w:r w:rsidRPr="001B1BCA">
        <w:rPr>
          <w:rFonts w:ascii="Arial" w:hAnsi="Arial" w:cs="Arial"/>
          <w:lang w:val="en-US"/>
        </w:rPr>
        <w:t>, 11(9): 1-19. doi:10.1371/journal.pone.0163381</w:t>
      </w:r>
    </w:p>
    <w:p w:rsidR="00B90F66" w:rsidRPr="001B1BCA" w:rsidRDefault="00B90F66" w:rsidP="001B1BCA">
      <w:pPr>
        <w:spacing w:after="0" w:line="360" w:lineRule="auto"/>
        <w:jc w:val="both"/>
        <w:rPr>
          <w:rFonts w:ascii="Arial" w:hAnsi="Arial" w:cs="Arial"/>
          <w:b/>
          <w:lang w:val="en-US"/>
        </w:rPr>
      </w:pPr>
    </w:p>
    <w:sectPr w:rsidR="00B90F66" w:rsidRPr="001B1BCA" w:rsidSect="00010590">
      <w:pgSz w:w="11909" w:h="16834"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0B8" w:rsidRDefault="00EF50B8" w:rsidP="00192317">
      <w:pPr>
        <w:spacing w:after="0" w:line="240" w:lineRule="auto"/>
      </w:pPr>
      <w:r>
        <w:separator/>
      </w:r>
    </w:p>
  </w:endnote>
  <w:endnote w:type="continuationSeparator" w:id="1">
    <w:p w:rsidR="00EF50B8" w:rsidRDefault="00EF50B8" w:rsidP="00192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ill Sans MT">
    <w:panose1 w:val="020B0502020104020203"/>
    <w:charset w:val="00"/>
    <w:family w:val="swiss"/>
    <w:pitch w:val="variable"/>
    <w:sig w:usb0="00000007" w:usb1="00000000" w:usb2="00000000" w:usb3="00000000" w:csb0="00000003"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0B8" w:rsidRDefault="00EF50B8" w:rsidP="00192317">
      <w:pPr>
        <w:spacing w:after="0" w:line="240" w:lineRule="auto"/>
      </w:pPr>
      <w:r>
        <w:separator/>
      </w:r>
    </w:p>
  </w:footnote>
  <w:footnote w:type="continuationSeparator" w:id="1">
    <w:p w:rsidR="00EF50B8" w:rsidRDefault="00EF50B8" w:rsidP="001923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63A13"/>
    <w:multiLevelType w:val="hybridMultilevel"/>
    <w:tmpl w:val="6852915E"/>
    <w:lvl w:ilvl="0" w:tplc="4BB60B90">
      <w:start w:val="9"/>
      <w:numFmt w:val="bullet"/>
      <w:lvlText w:val="-"/>
      <w:lvlJc w:val="left"/>
      <w:pPr>
        <w:ind w:left="720" w:hanging="360"/>
      </w:pPr>
      <w:rPr>
        <w:rFonts w:ascii="Gill Sans MT" w:eastAsia="Times New Roman" w:hAnsi="Gill Sans MT"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5991E20"/>
    <w:multiLevelType w:val="hybridMultilevel"/>
    <w:tmpl w:val="FCDC5036"/>
    <w:lvl w:ilvl="0" w:tplc="967229A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427045"/>
    <w:multiLevelType w:val="hybridMultilevel"/>
    <w:tmpl w:val="1EFE4DCE"/>
    <w:lvl w:ilvl="0" w:tplc="087A8078">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56924"/>
    <w:multiLevelType w:val="hybridMultilevel"/>
    <w:tmpl w:val="56BE27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attachedTemplate r:id="rId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31673"/>
    <w:rsid w:val="00010590"/>
    <w:rsid w:val="000202CB"/>
    <w:rsid w:val="00021429"/>
    <w:rsid w:val="0002195B"/>
    <w:rsid w:val="00030A6E"/>
    <w:rsid w:val="00030B4E"/>
    <w:rsid w:val="00041C55"/>
    <w:rsid w:val="00047D42"/>
    <w:rsid w:val="00060D51"/>
    <w:rsid w:val="0006460E"/>
    <w:rsid w:val="000679D2"/>
    <w:rsid w:val="000815C7"/>
    <w:rsid w:val="000909C9"/>
    <w:rsid w:val="000B0A7D"/>
    <w:rsid w:val="000D24B3"/>
    <w:rsid w:val="000D7EC0"/>
    <w:rsid w:val="00101AB8"/>
    <w:rsid w:val="00105C24"/>
    <w:rsid w:val="00122965"/>
    <w:rsid w:val="00123E7D"/>
    <w:rsid w:val="00126A2D"/>
    <w:rsid w:val="001326E5"/>
    <w:rsid w:val="00137BA9"/>
    <w:rsid w:val="00141EC0"/>
    <w:rsid w:val="00151A1A"/>
    <w:rsid w:val="00157047"/>
    <w:rsid w:val="0015707E"/>
    <w:rsid w:val="00161057"/>
    <w:rsid w:val="00163844"/>
    <w:rsid w:val="00167311"/>
    <w:rsid w:val="00182344"/>
    <w:rsid w:val="0018481C"/>
    <w:rsid w:val="001917BD"/>
    <w:rsid w:val="00192317"/>
    <w:rsid w:val="00192DAE"/>
    <w:rsid w:val="0019632B"/>
    <w:rsid w:val="001B1BCA"/>
    <w:rsid w:val="001C6A9C"/>
    <w:rsid w:val="001C7EF4"/>
    <w:rsid w:val="001D44CE"/>
    <w:rsid w:val="001D5227"/>
    <w:rsid w:val="001D6AB6"/>
    <w:rsid w:val="001E24AE"/>
    <w:rsid w:val="001F1F6A"/>
    <w:rsid w:val="001F52D6"/>
    <w:rsid w:val="00230AF7"/>
    <w:rsid w:val="0023647A"/>
    <w:rsid w:val="002441AD"/>
    <w:rsid w:val="00247B66"/>
    <w:rsid w:val="0026450A"/>
    <w:rsid w:val="0026620F"/>
    <w:rsid w:val="002805D4"/>
    <w:rsid w:val="0028065E"/>
    <w:rsid w:val="002823B5"/>
    <w:rsid w:val="00297C94"/>
    <w:rsid w:val="002A60B0"/>
    <w:rsid w:val="002B55D2"/>
    <w:rsid w:val="002B6308"/>
    <w:rsid w:val="002C0942"/>
    <w:rsid w:val="002D6C6C"/>
    <w:rsid w:val="002D6D3E"/>
    <w:rsid w:val="002E4A34"/>
    <w:rsid w:val="002F3FF5"/>
    <w:rsid w:val="003040E8"/>
    <w:rsid w:val="00314BC4"/>
    <w:rsid w:val="00315CE9"/>
    <w:rsid w:val="00317125"/>
    <w:rsid w:val="00320C1A"/>
    <w:rsid w:val="00332780"/>
    <w:rsid w:val="0035362A"/>
    <w:rsid w:val="0035609D"/>
    <w:rsid w:val="0035664D"/>
    <w:rsid w:val="00364092"/>
    <w:rsid w:val="0037380E"/>
    <w:rsid w:val="00374543"/>
    <w:rsid w:val="0038126C"/>
    <w:rsid w:val="00395B0B"/>
    <w:rsid w:val="003965DC"/>
    <w:rsid w:val="003C01B5"/>
    <w:rsid w:val="003C4BF0"/>
    <w:rsid w:val="003C7E22"/>
    <w:rsid w:val="003D3F43"/>
    <w:rsid w:val="003D4439"/>
    <w:rsid w:val="003E140E"/>
    <w:rsid w:val="003F50FB"/>
    <w:rsid w:val="00407C81"/>
    <w:rsid w:val="00416487"/>
    <w:rsid w:val="00416BDF"/>
    <w:rsid w:val="00422348"/>
    <w:rsid w:val="00431673"/>
    <w:rsid w:val="00434600"/>
    <w:rsid w:val="00440789"/>
    <w:rsid w:val="00446CFC"/>
    <w:rsid w:val="00451712"/>
    <w:rsid w:val="004531CD"/>
    <w:rsid w:val="00454098"/>
    <w:rsid w:val="004834FE"/>
    <w:rsid w:val="004B2C0E"/>
    <w:rsid w:val="004E1847"/>
    <w:rsid w:val="004E4A99"/>
    <w:rsid w:val="004F20A8"/>
    <w:rsid w:val="00503A3A"/>
    <w:rsid w:val="0050525D"/>
    <w:rsid w:val="0050786A"/>
    <w:rsid w:val="005122D1"/>
    <w:rsid w:val="00517E77"/>
    <w:rsid w:val="00526C8F"/>
    <w:rsid w:val="0053765D"/>
    <w:rsid w:val="00547226"/>
    <w:rsid w:val="00567457"/>
    <w:rsid w:val="0057216D"/>
    <w:rsid w:val="00572CF0"/>
    <w:rsid w:val="00580006"/>
    <w:rsid w:val="00583A03"/>
    <w:rsid w:val="005A55A0"/>
    <w:rsid w:val="005A5A56"/>
    <w:rsid w:val="005A5DDE"/>
    <w:rsid w:val="005D77EA"/>
    <w:rsid w:val="005E11A2"/>
    <w:rsid w:val="005F5201"/>
    <w:rsid w:val="00614200"/>
    <w:rsid w:val="006157F4"/>
    <w:rsid w:val="006165B1"/>
    <w:rsid w:val="00620904"/>
    <w:rsid w:val="00632F44"/>
    <w:rsid w:val="00646853"/>
    <w:rsid w:val="00657D75"/>
    <w:rsid w:val="00667D1C"/>
    <w:rsid w:val="006759DB"/>
    <w:rsid w:val="00676572"/>
    <w:rsid w:val="00686AE2"/>
    <w:rsid w:val="006C5286"/>
    <w:rsid w:val="006D39B3"/>
    <w:rsid w:val="006E4784"/>
    <w:rsid w:val="00711A93"/>
    <w:rsid w:val="0072573E"/>
    <w:rsid w:val="00736D24"/>
    <w:rsid w:val="00741CFF"/>
    <w:rsid w:val="00781699"/>
    <w:rsid w:val="00784015"/>
    <w:rsid w:val="0078693B"/>
    <w:rsid w:val="007A3B28"/>
    <w:rsid w:val="007C1510"/>
    <w:rsid w:val="007C4A4B"/>
    <w:rsid w:val="007C75E4"/>
    <w:rsid w:val="00804CCC"/>
    <w:rsid w:val="008142AB"/>
    <w:rsid w:val="00825355"/>
    <w:rsid w:val="0082732D"/>
    <w:rsid w:val="00833F30"/>
    <w:rsid w:val="00835CA5"/>
    <w:rsid w:val="008445FF"/>
    <w:rsid w:val="008717AF"/>
    <w:rsid w:val="0087295E"/>
    <w:rsid w:val="0087652A"/>
    <w:rsid w:val="008800D4"/>
    <w:rsid w:val="00882E50"/>
    <w:rsid w:val="0088306C"/>
    <w:rsid w:val="008A0DF2"/>
    <w:rsid w:val="008A4D48"/>
    <w:rsid w:val="008D1510"/>
    <w:rsid w:val="008E6523"/>
    <w:rsid w:val="008F1567"/>
    <w:rsid w:val="00912349"/>
    <w:rsid w:val="00921CAA"/>
    <w:rsid w:val="009469D6"/>
    <w:rsid w:val="00947174"/>
    <w:rsid w:val="00950B14"/>
    <w:rsid w:val="009526A2"/>
    <w:rsid w:val="0096534F"/>
    <w:rsid w:val="009A7007"/>
    <w:rsid w:val="009C150E"/>
    <w:rsid w:val="009C54E9"/>
    <w:rsid w:val="009D2E55"/>
    <w:rsid w:val="009D38A1"/>
    <w:rsid w:val="009E3D87"/>
    <w:rsid w:val="009F7F49"/>
    <w:rsid w:val="00A03398"/>
    <w:rsid w:val="00A145E1"/>
    <w:rsid w:val="00A21122"/>
    <w:rsid w:val="00A31086"/>
    <w:rsid w:val="00A34B3F"/>
    <w:rsid w:val="00A62B5E"/>
    <w:rsid w:val="00A6749A"/>
    <w:rsid w:val="00A74698"/>
    <w:rsid w:val="00A74D2F"/>
    <w:rsid w:val="00A82040"/>
    <w:rsid w:val="00AA01B1"/>
    <w:rsid w:val="00AB21D5"/>
    <w:rsid w:val="00AB2F9C"/>
    <w:rsid w:val="00AD3CE9"/>
    <w:rsid w:val="00AD5AB8"/>
    <w:rsid w:val="00AE2690"/>
    <w:rsid w:val="00AE34F8"/>
    <w:rsid w:val="00AE3623"/>
    <w:rsid w:val="00AE769B"/>
    <w:rsid w:val="00AF0831"/>
    <w:rsid w:val="00AF26A1"/>
    <w:rsid w:val="00AF2D2C"/>
    <w:rsid w:val="00B0304E"/>
    <w:rsid w:val="00B1150F"/>
    <w:rsid w:val="00B1393D"/>
    <w:rsid w:val="00B24A6B"/>
    <w:rsid w:val="00B275D9"/>
    <w:rsid w:val="00B3319F"/>
    <w:rsid w:val="00B60D7F"/>
    <w:rsid w:val="00B66AC1"/>
    <w:rsid w:val="00B70EE2"/>
    <w:rsid w:val="00B80DA9"/>
    <w:rsid w:val="00B90F66"/>
    <w:rsid w:val="00B956EB"/>
    <w:rsid w:val="00B95B25"/>
    <w:rsid w:val="00BB69B0"/>
    <w:rsid w:val="00BB6FD1"/>
    <w:rsid w:val="00BC2CC8"/>
    <w:rsid w:val="00BC3139"/>
    <w:rsid w:val="00BC6C88"/>
    <w:rsid w:val="00BF3373"/>
    <w:rsid w:val="00BF493D"/>
    <w:rsid w:val="00BF735B"/>
    <w:rsid w:val="00C12047"/>
    <w:rsid w:val="00C14BF6"/>
    <w:rsid w:val="00C16073"/>
    <w:rsid w:val="00C2474D"/>
    <w:rsid w:val="00C3762F"/>
    <w:rsid w:val="00C4004A"/>
    <w:rsid w:val="00C42C2B"/>
    <w:rsid w:val="00C53663"/>
    <w:rsid w:val="00C62700"/>
    <w:rsid w:val="00C65B47"/>
    <w:rsid w:val="00C65B7F"/>
    <w:rsid w:val="00C67A2B"/>
    <w:rsid w:val="00C853AA"/>
    <w:rsid w:val="00CA3199"/>
    <w:rsid w:val="00CC7E5F"/>
    <w:rsid w:val="00CE31D4"/>
    <w:rsid w:val="00CE64B8"/>
    <w:rsid w:val="00CE703B"/>
    <w:rsid w:val="00D20AE8"/>
    <w:rsid w:val="00D309CA"/>
    <w:rsid w:val="00D33AB1"/>
    <w:rsid w:val="00D41F70"/>
    <w:rsid w:val="00D42DC2"/>
    <w:rsid w:val="00D442BE"/>
    <w:rsid w:val="00D51101"/>
    <w:rsid w:val="00D738B0"/>
    <w:rsid w:val="00D920E9"/>
    <w:rsid w:val="00D950F5"/>
    <w:rsid w:val="00DA0AE9"/>
    <w:rsid w:val="00DB058C"/>
    <w:rsid w:val="00DB24EC"/>
    <w:rsid w:val="00DC74B3"/>
    <w:rsid w:val="00DD0297"/>
    <w:rsid w:val="00DD1A20"/>
    <w:rsid w:val="00DE62AC"/>
    <w:rsid w:val="00E11B3E"/>
    <w:rsid w:val="00E149C6"/>
    <w:rsid w:val="00E163AA"/>
    <w:rsid w:val="00E17D77"/>
    <w:rsid w:val="00E2321B"/>
    <w:rsid w:val="00E37BBE"/>
    <w:rsid w:val="00E463E3"/>
    <w:rsid w:val="00E520A3"/>
    <w:rsid w:val="00E53B66"/>
    <w:rsid w:val="00E53F04"/>
    <w:rsid w:val="00E719B3"/>
    <w:rsid w:val="00E835F3"/>
    <w:rsid w:val="00E90E31"/>
    <w:rsid w:val="00EA11FF"/>
    <w:rsid w:val="00EA696B"/>
    <w:rsid w:val="00EC42F0"/>
    <w:rsid w:val="00ED1E6A"/>
    <w:rsid w:val="00EE7B91"/>
    <w:rsid w:val="00EF2143"/>
    <w:rsid w:val="00EF50B8"/>
    <w:rsid w:val="00F062A9"/>
    <w:rsid w:val="00F149BA"/>
    <w:rsid w:val="00F1524F"/>
    <w:rsid w:val="00F2361D"/>
    <w:rsid w:val="00F251B0"/>
    <w:rsid w:val="00F26585"/>
    <w:rsid w:val="00F3139E"/>
    <w:rsid w:val="00F50C6F"/>
    <w:rsid w:val="00F50C9C"/>
    <w:rsid w:val="00F6498D"/>
    <w:rsid w:val="00F76B38"/>
    <w:rsid w:val="00F80B99"/>
    <w:rsid w:val="00F8434F"/>
    <w:rsid w:val="00F87297"/>
    <w:rsid w:val="00F958E8"/>
    <w:rsid w:val="00FA2B59"/>
    <w:rsid w:val="00FA5CA0"/>
    <w:rsid w:val="00FA638C"/>
    <w:rsid w:val="00FA766B"/>
    <w:rsid w:val="00FB27C5"/>
    <w:rsid w:val="00FB5F75"/>
    <w:rsid w:val="00FB7811"/>
    <w:rsid w:val="00FC1354"/>
    <w:rsid w:val="00FD15B0"/>
    <w:rsid w:val="00FD16C2"/>
    <w:rsid w:val="00FE5E25"/>
    <w:rsid w:val="00FE62B4"/>
    <w:rsid w:val="00FF5BDD"/>
    <w:rsid w:val="00FF68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8"/>
        <o:r id="V:Rule2" type="connector" idref="#Straight Arrow Connector 39"/>
        <o:r id="V:Rule3" type="connector" idref="#Straight Arrow Connector 38"/>
        <o:r id="V:Rule4" type="connector" idref="#Straight Arrow Connector 39"/>
        <o:r id="V:Rule5" type="connector" idref="#Straight Arrow Connector 38"/>
        <o:r id="V:Rule6" type="connector" idref="#Straight Arrow Connector 39"/>
        <o:r id="V:Rule7" type="connector" idref="#Straight Arrow Connector 38"/>
        <o:r id="V:Rule8" type="connector" idref="#Straight Arrow Connector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EA"/>
    <w:pPr>
      <w:spacing w:after="160"/>
      <w:jc w:val="left"/>
    </w:pPr>
    <w:rPr>
      <w:rFonts w:ascii="Calibri" w:eastAsia="Calibri" w:hAnsi="Calibri"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semiHidden/>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semiHidden/>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jc w:val="left"/>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EA"/>
    <w:pPr>
      <w:spacing w:after="160"/>
      <w:jc w:val="left"/>
    </w:pPr>
    <w:rPr>
      <w:rFonts w:ascii="Calibri" w:eastAsia="Calibri" w:hAnsi="Calibri" w:cs="Times New Roman"/>
      <w:lang w:val="id-ID"/>
    </w:rPr>
  </w:style>
  <w:style w:type="paragraph" w:styleId="Heading1">
    <w:name w:val="heading 1"/>
    <w:aliases w:val="JUDUL BAB"/>
    <w:basedOn w:val="Normal"/>
    <w:next w:val="Normal"/>
    <w:link w:val="Heading1Char"/>
    <w:uiPriority w:val="9"/>
    <w:qFormat/>
    <w:rsid w:val="005D77EA"/>
    <w:pPr>
      <w:keepNext/>
      <w:spacing w:before="120" w:after="120"/>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semiHidden/>
    <w:unhideWhenUsed/>
    <w:qFormat/>
    <w:rsid w:val="001570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5D77EA"/>
    <w:rPr>
      <w:rFonts w:ascii="Times New Roman" w:eastAsia="Times New Roman" w:hAnsi="Times New Roman" w:cs="Times New Roman"/>
      <w:b/>
      <w:bCs/>
      <w:kern w:val="32"/>
      <w:sz w:val="24"/>
      <w:szCs w:val="32"/>
      <w:lang w:val="id-ID"/>
    </w:rPr>
  </w:style>
  <w:style w:type="character" w:styleId="Hyperlink">
    <w:name w:val="Hyperlink"/>
    <w:uiPriority w:val="99"/>
    <w:unhideWhenUsed/>
    <w:rsid w:val="005D77EA"/>
    <w:rPr>
      <w:color w:val="0563C1"/>
      <w:u w:val="single"/>
    </w:rPr>
  </w:style>
  <w:style w:type="character" w:customStyle="1" w:styleId="apple-style-span">
    <w:name w:val="apple-style-span"/>
    <w:basedOn w:val="DefaultParagraphFont"/>
    <w:rsid w:val="005D77EA"/>
  </w:style>
  <w:style w:type="paragraph" w:styleId="ListParagraph">
    <w:name w:val="List Paragraph"/>
    <w:basedOn w:val="Normal"/>
    <w:uiPriority w:val="34"/>
    <w:qFormat/>
    <w:rsid w:val="005D77EA"/>
    <w:pPr>
      <w:spacing w:after="200" w:line="276" w:lineRule="auto"/>
      <w:ind w:left="720"/>
      <w:contextualSpacing/>
    </w:pPr>
  </w:style>
  <w:style w:type="paragraph" w:styleId="Caption">
    <w:name w:val="caption"/>
    <w:aliases w:val="TABEL"/>
    <w:basedOn w:val="Normal"/>
    <w:next w:val="Normal"/>
    <w:uiPriority w:val="35"/>
    <w:unhideWhenUsed/>
    <w:qFormat/>
    <w:rsid w:val="005D77EA"/>
    <w:pPr>
      <w:spacing w:before="60" w:after="0" w:line="240" w:lineRule="auto"/>
      <w:ind w:left="567" w:hanging="567"/>
      <w:jc w:val="both"/>
    </w:pPr>
    <w:rPr>
      <w:rFonts w:ascii="Times New Roman" w:eastAsia="Times New Roman" w:hAnsi="Times New Roman"/>
      <w:bCs/>
      <w:sz w:val="24"/>
      <w:szCs w:val="18"/>
      <w:lang w:val="en-US" w:eastAsia="ja-JP"/>
    </w:rPr>
  </w:style>
  <w:style w:type="table" w:styleId="TableGrid">
    <w:name w:val="Table Grid"/>
    <w:basedOn w:val="TableNormal"/>
    <w:uiPriority w:val="59"/>
    <w:rsid w:val="005D77EA"/>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
    <w:name w:val="List"/>
    <w:basedOn w:val="Normal"/>
    <w:uiPriority w:val="99"/>
    <w:unhideWhenUsed/>
    <w:rsid w:val="005D77EA"/>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2Char">
    <w:name w:val="Heading 2 Char"/>
    <w:basedOn w:val="DefaultParagraphFont"/>
    <w:link w:val="Heading2"/>
    <w:uiPriority w:val="9"/>
    <w:semiHidden/>
    <w:rsid w:val="00157047"/>
    <w:rPr>
      <w:rFonts w:asciiTheme="majorHAnsi" w:eastAsiaTheme="majorEastAsia" w:hAnsiTheme="majorHAnsi" w:cstheme="majorBidi"/>
      <w:b/>
      <w:bCs/>
      <w:color w:val="4F81BD" w:themeColor="accent1"/>
      <w:sz w:val="26"/>
      <w:szCs w:val="26"/>
      <w:lang w:val="id-ID"/>
    </w:rPr>
  </w:style>
  <w:style w:type="paragraph" w:customStyle="1" w:styleId="Default">
    <w:name w:val="Default"/>
    <w:rsid w:val="00614200"/>
    <w:pPr>
      <w:autoSpaceDE w:val="0"/>
      <w:autoSpaceDN w:val="0"/>
      <w:adjustRightInd w:val="0"/>
      <w:spacing w:line="240" w:lineRule="auto"/>
      <w:jc w:val="left"/>
    </w:pPr>
    <w:rPr>
      <w:rFonts w:ascii="Arial" w:hAnsi="Arial" w:cs="Arial"/>
      <w:color w:val="000000"/>
      <w:sz w:val="24"/>
      <w:szCs w:val="24"/>
    </w:rPr>
  </w:style>
  <w:style w:type="paragraph" w:styleId="Header">
    <w:name w:val="header"/>
    <w:basedOn w:val="Normal"/>
    <w:link w:val="HeaderChar"/>
    <w:uiPriority w:val="99"/>
    <w:unhideWhenUsed/>
    <w:rsid w:val="0019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17"/>
    <w:rPr>
      <w:rFonts w:ascii="Calibri" w:eastAsia="Calibri" w:hAnsi="Calibri" w:cs="Times New Roman"/>
      <w:lang w:val="id-ID"/>
    </w:rPr>
  </w:style>
  <w:style w:type="paragraph" w:styleId="Footer">
    <w:name w:val="footer"/>
    <w:basedOn w:val="Normal"/>
    <w:link w:val="FooterChar"/>
    <w:uiPriority w:val="99"/>
    <w:unhideWhenUsed/>
    <w:rsid w:val="0019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17"/>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divs>
    <w:div w:id="716509625">
      <w:bodyDiv w:val="1"/>
      <w:marLeft w:val="0"/>
      <w:marRight w:val="0"/>
      <w:marTop w:val="0"/>
      <w:marBottom w:val="0"/>
      <w:divBdr>
        <w:top w:val="none" w:sz="0" w:space="0" w:color="auto"/>
        <w:left w:val="none" w:sz="0" w:space="0" w:color="auto"/>
        <w:bottom w:val="none" w:sz="0" w:space="0" w:color="auto"/>
        <w:right w:val="none" w:sz="0" w:space="0" w:color="auto"/>
      </w:divBdr>
      <w:divsChild>
        <w:div w:id="28650458">
          <w:marLeft w:val="0"/>
          <w:marRight w:val="0"/>
          <w:marTop w:val="0"/>
          <w:marBottom w:val="0"/>
          <w:divBdr>
            <w:top w:val="none" w:sz="0" w:space="0" w:color="auto"/>
            <w:left w:val="none" w:sz="0" w:space="0" w:color="auto"/>
            <w:bottom w:val="none" w:sz="0" w:space="0" w:color="auto"/>
            <w:right w:val="none" w:sz="0" w:space="0" w:color="auto"/>
          </w:divBdr>
        </w:div>
        <w:div w:id="181284085">
          <w:marLeft w:val="0"/>
          <w:marRight w:val="0"/>
          <w:marTop w:val="0"/>
          <w:marBottom w:val="0"/>
          <w:divBdr>
            <w:top w:val="none" w:sz="0" w:space="0" w:color="auto"/>
            <w:left w:val="none" w:sz="0" w:space="0" w:color="auto"/>
            <w:bottom w:val="none" w:sz="0" w:space="0" w:color="auto"/>
            <w:right w:val="none" w:sz="0" w:space="0" w:color="auto"/>
          </w:divBdr>
        </w:div>
        <w:div w:id="306057107">
          <w:marLeft w:val="0"/>
          <w:marRight w:val="0"/>
          <w:marTop w:val="0"/>
          <w:marBottom w:val="0"/>
          <w:divBdr>
            <w:top w:val="none" w:sz="0" w:space="0" w:color="auto"/>
            <w:left w:val="none" w:sz="0" w:space="0" w:color="auto"/>
            <w:bottom w:val="none" w:sz="0" w:space="0" w:color="auto"/>
            <w:right w:val="none" w:sz="0" w:space="0" w:color="auto"/>
          </w:divBdr>
        </w:div>
        <w:div w:id="329797430">
          <w:marLeft w:val="0"/>
          <w:marRight w:val="0"/>
          <w:marTop w:val="0"/>
          <w:marBottom w:val="0"/>
          <w:divBdr>
            <w:top w:val="none" w:sz="0" w:space="0" w:color="auto"/>
            <w:left w:val="none" w:sz="0" w:space="0" w:color="auto"/>
            <w:bottom w:val="none" w:sz="0" w:space="0" w:color="auto"/>
            <w:right w:val="none" w:sz="0" w:space="0" w:color="auto"/>
          </w:divBdr>
        </w:div>
        <w:div w:id="348218602">
          <w:marLeft w:val="0"/>
          <w:marRight w:val="0"/>
          <w:marTop w:val="0"/>
          <w:marBottom w:val="0"/>
          <w:divBdr>
            <w:top w:val="none" w:sz="0" w:space="0" w:color="auto"/>
            <w:left w:val="none" w:sz="0" w:space="0" w:color="auto"/>
            <w:bottom w:val="none" w:sz="0" w:space="0" w:color="auto"/>
            <w:right w:val="none" w:sz="0" w:space="0" w:color="auto"/>
          </w:divBdr>
        </w:div>
        <w:div w:id="395510958">
          <w:marLeft w:val="0"/>
          <w:marRight w:val="0"/>
          <w:marTop w:val="0"/>
          <w:marBottom w:val="0"/>
          <w:divBdr>
            <w:top w:val="none" w:sz="0" w:space="0" w:color="auto"/>
            <w:left w:val="none" w:sz="0" w:space="0" w:color="auto"/>
            <w:bottom w:val="none" w:sz="0" w:space="0" w:color="auto"/>
            <w:right w:val="none" w:sz="0" w:space="0" w:color="auto"/>
          </w:divBdr>
        </w:div>
        <w:div w:id="422382101">
          <w:marLeft w:val="0"/>
          <w:marRight w:val="0"/>
          <w:marTop w:val="0"/>
          <w:marBottom w:val="0"/>
          <w:divBdr>
            <w:top w:val="none" w:sz="0" w:space="0" w:color="auto"/>
            <w:left w:val="none" w:sz="0" w:space="0" w:color="auto"/>
            <w:bottom w:val="none" w:sz="0" w:space="0" w:color="auto"/>
            <w:right w:val="none" w:sz="0" w:space="0" w:color="auto"/>
          </w:divBdr>
        </w:div>
        <w:div w:id="438378772">
          <w:marLeft w:val="0"/>
          <w:marRight w:val="0"/>
          <w:marTop w:val="0"/>
          <w:marBottom w:val="0"/>
          <w:divBdr>
            <w:top w:val="none" w:sz="0" w:space="0" w:color="auto"/>
            <w:left w:val="none" w:sz="0" w:space="0" w:color="auto"/>
            <w:bottom w:val="none" w:sz="0" w:space="0" w:color="auto"/>
            <w:right w:val="none" w:sz="0" w:space="0" w:color="auto"/>
          </w:divBdr>
        </w:div>
        <w:div w:id="490408969">
          <w:marLeft w:val="0"/>
          <w:marRight w:val="0"/>
          <w:marTop w:val="0"/>
          <w:marBottom w:val="0"/>
          <w:divBdr>
            <w:top w:val="none" w:sz="0" w:space="0" w:color="auto"/>
            <w:left w:val="none" w:sz="0" w:space="0" w:color="auto"/>
            <w:bottom w:val="none" w:sz="0" w:space="0" w:color="auto"/>
            <w:right w:val="none" w:sz="0" w:space="0" w:color="auto"/>
          </w:divBdr>
        </w:div>
        <w:div w:id="502353036">
          <w:marLeft w:val="0"/>
          <w:marRight w:val="0"/>
          <w:marTop w:val="0"/>
          <w:marBottom w:val="0"/>
          <w:divBdr>
            <w:top w:val="none" w:sz="0" w:space="0" w:color="auto"/>
            <w:left w:val="none" w:sz="0" w:space="0" w:color="auto"/>
            <w:bottom w:val="none" w:sz="0" w:space="0" w:color="auto"/>
            <w:right w:val="none" w:sz="0" w:space="0" w:color="auto"/>
          </w:divBdr>
        </w:div>
        <w:div w:id="538320842">
          <w:marLeft w:val="0"/>
          <w:marRight w:val="0"/>
          <w:marTop w:val="0"/>
          <w:marBottom w:val="0"/>
          <w:divBdr>
            <w:top w:val="none" w:sz="0" w:space="0" w:color="auto"/>
            <w:left w:val="none" w:sz="0" w:space="0" w:color="auto"/>
            <w:bottom w:val="none" w:sz="0" w:space="0" w:color="auto"/>
            <w:right w:val="none" w:sz="0" w:space="0" w:color="auto"/>
          </w:divBdr>
        </w:div>
        <w:div w:id="604113034">
          <w:marLeft w:val="0"/>
          <w:marRight w:val="0"/>
          <w:marTop w:val="0"/>
          <w:marBottom w:val="0"/>
          <w:divBdr>
            <w:top w:val="none" w:sz="0" w:space="0" w:color="auto"/>
            <w:left w:val="none" w:sz="0" w:space="0" w:color="auto"/>
            <w:bottom w:val="none" w:sz="0" w:space="0" w:color="auto"/>
            <w:right w:val="none" w:sz="0" w:space="0" w:color="auto"/>
          </w:divBdr>
        </w:div>
        <w:div w:id="604118671">
          <w:marLeft w:val="0"/>
          <w:marRight w:val="0"/>
          <w:marTop w:val="0"/>
          <w:marBottom w:val="0"/>
          <w:divBdr>
            <w:top w:val="none" w:sz="0" w:space="0" w:color="auto"/>
            <w:left w:val="none" w:sz="0" w:space="0" w:color="auto"/>
            <w:bottom w:val="none" w:sz="0" w:space="0" w:color="auto"/>
            <w:right w:val="none" w:sz="0" w:space="0" w:color="auto"/>
          </w:divBdr>
        </w:div>
        <w:div w:id="604309876">
          <w:marLeft w:val="0"/>
          <w:marRight w:val="0"/>
          <w:marTop w:val="0"/>
          <w:marBottom w:val="0"/>
          <w:divBdr>
            <w:top w:val="none" w:sz="0" w:space="0" w:color="auto"/>
            <w:left w:val="none" w:sz="0" w:space="0" w:color="auto"/>
            <w:bottom w:val="none" w:sz="0" w:space="0" w:color="auto"/>
            <w:right w:val="none" w:sz="0" w:space="0" w:color="auto"/>
          </w:divBdr>
        </w:div>
        <w:div w:id="687223221">
          <w:marLeft w:val="0"/>
          <w:marRight w:val="0"/>
          <w:marTop w:val="0"/>
          <w:marBottom w:val="0"/>
          <w:divBdr>
            <w:top w:val="none" w:sz="0" w:space="0" w:color="auto"/>
            <w:left w:val="none" w:sz="0" w:space="0" w:color="auto"/>
            <w:bottom w:val="none" w:sz="0" w:space="0" w:color="auto"/>
            <w:right w:val="none" w:sz="0" w:space="0" w:color="auto"/>
          </w:divBdr>
        </w:div>
        <w:div w:id="841049528">
          <w:marLeft w:val="0"/>
          <w:marRight w:val="0"/>
          <w:marTop w:val="0"/>
          <w:marBottom w:val="0"/>
          <w:divBdr>
            <w:top w:val="none" w:sz="0" w:space="0" w:color="auto"/>
            <w:left w:val="none" w:sz="0" w:space="0" w:color="auto"/>
            <w:bottom w:val="none" w:sz="0" w:space="0" w:color="auto"/>
            <w:right w:val="none" w:sz="0" w:space="0" w:color="auto"/>
          </w:divBdr>
        </w:div>
        <w:div w:id="902446103">
          <w:marLeft w:val="0"/>
          <w:marRight w:val="0"/>
          <w:marTop w:val="0"/>
          <w:marBottom w:val="0"/>
          <w:divBdr>
            <w:top w:val="none" w:sz="0" w:space="0" w:color="auto"/>
            <w:left w:val="none" w:sz="0" w:space="0" w:color="auto"/>
            <w:bottom w:val="none" w:sz="0" w:space="0" w:color="auto"/>
            <w:right w:val="none" w:sz="0" w:space="0" w:color="auto"/>
          </w:divBdr>
        </w:div>
        <w:div w:id="915407513">
          <w:marLeft w:val="0"/>
          <w:marRight w:val="0"/>
          <w:marTop w:val="0"/>
          <w:marBottom w:val="0"/>
          <w:divBdr>
            <w:top w:val="none" w:sz="0" w:space="0" w:color="auto"/>
            <w:left w:val="none" w:sz="0" w:space="0" w:color="auto"/>
            <w:bottom w:val="none" w:sz="0" w:space="0" w:color="auto"/>
            <w:right w:val="none" w:sz="0" w:space="0" w:color="auto"/>
          </w:divBdr>
        </w:div>
        <w:div w:id="949093103">
          <w:marLeft w:val="0"/>
          <w:marRight w:val="0"/>
          <w:marTop w:val="0"/>
          <w:marBottom w:val="0"/>
          <w:divBdr>
            <w:top w:val="none" w:sz="0" w:space="0" w:color="auto"/>
            <w:left w:val="none" w:sz="0" w:space="0" w:color="auto"/>
            <w:bottom w:val="none" w:sz="0" w:space="0" w:color="auto"/>
            <w:right w:val="none" w:sz="0" w:space="0" w:color="auto"/>
          </w:divBdr>
        </w:div>
        <w:div w:id="1107240549">
          <w:marLeft w:val="0"/>
          <w:marRight w:val="0"/>
          <w:marTop w:val="0"/>
          <w:marBottom w:val="0"/>
          <w:divBdr>
            <w:top w:val="none" w:sz="0" w:space="0" w:color="auto"/>
            <w:left w:val="none" w:sz="0" w:space="0" w:color="auto"/>
            <w:bottom w:val="none" w:sz="0" w:space="0" w:color="auto"/>
            <w:right w:val="none" w:sz="0" w:space="0" w:color="auto"/>
          </w:divBdr>
        </w:div>
        <w:div w:id="1133138747">
          <w:marLeft w:val="0"/>
          <w:marRight w:val="0"/>
          <w:marTop w:val="0"/>
          <w:marBottom w:val="0"/>
          <w:divBdr>
            <w:top w:val="none" w:sz="0" w:space="0" w:color="auto"/>
            <w:left w:val="none" w:sz="0" w:space="0" w:color="auto"/>
            <w:bottom w:val="none" w:sz="0" w:space="0" w:color="auto"/>
            <w:right w:val="none" w:sz="0" w:space="0" w:color="auto"/>
          </w:divBdr>
        </w:div>
        <w:div w:id="1165127610">
          <w:marLeft w:val="0"/>
          <w:marRight w:val="0"/>
          <w:marTop w:val="0"/>
          <w:marBottom w:val="0"/>
          <w:divBdr>
            <w:top w:val="none" w:sz="0" w:space="0" w:color="auto"/>
            <w:left w:val="none" w:sz="0" w:space="0" w:color="auto"/>
            <w:bottom w:val="none" w:sz="0" w:space="0" w:color="auto"/>
            <w:right w:val="none" w:sz="0" w:space="0" w:color="auto"/>
          </w:divBdr>
        </w:div>
        <w:div w:id="1282112707">
          <w:marLeft w:val="0"/>
          <w:marRight w:val="0"/>
          <w:marTop w:val="0"/>
          <w:marBottom w:val="0"/>
          <w:divBdr>
            <w:top w:val="none" w:sz="0" w:space="0" w:color="auto"/>
            <w:left w:val="none" w:sz="0" w:space="0" w:color="auto"/>
            <w:bottom w:val="none" w:sz="0" w:space="0" w:color="auto"/>
            <w:right w:val="none" w:sz="0" w:space="0" w:color="auto"/>
          </w:divBdr>
        </w:div>
        <w:div w:id="1298609234">
          <w:marLeft w:val="0"/>
          <w:marRight w:val="0"/>
          <w:marTop w:val="0"/>
          <w:marBottom w:val="0"/>
          <w:divBdr>
            <w:top w:val="none" w:sz="0" w:space="0" w:color="auto"/>
            <w:left w:val="none" w:sz="0" w:space="0" w:color="auto"/>
            <w:bottom w:val="none" w:sz="0" w:space="0" w:color="auto"/>
            <w:right w:val="none" w:sz="0" w:space="0" w:color="auto"/>
          </w:divBdr>
        </w:div>
        <w:div w:id="1401442040">
          <w:marLeft w:val="0"/>
          <w:marRight w:val="0"/>
          <w:marTop w:val="0"/>
          <w:marBottom w:val="0"/>
          <w:divBdr>
            <w:top w:val="none" w:sz="0" w:space="0" w:color="auto"/>
            <w:left w:val="none" w:sz="0" w:space="0" w:color="auto"/>
            <w:bottom w:val="none" w:sz="0" w:space="0" w:color="auto"/>
            <w:right w:val="none" w:sz="0" w:space="0" w:color="auto"/>
          </w:divBdr>
        </w:div>
        <w:div w:id="1460416490">
          <w:marLeft w:val="0"/>
          <w:marRight w:val="0"/>
          <w:marTop w:val="0"/>
          <w:marBottom w:val="0"/>
          <w:divBdr>
            <w:top w:val="none" w:sz="0" w:space="0" w:color="auto"/>
            <w:left w:val="none" w:sz="0" w:space="0" w:color="auto"/>
            <w:bottom w:val="none" w:sz="0" w:space="0" w:color="auto"/>
            <w:right w:val="none" w:sz="0" w:space="0" w:color="auto"/>
          </w:divBdr>
        </w:div>
        <w:div w:id="1509371678">
          <w:marLeft w:val="0"/>
          <w:marRight w:val="0"/>
          <w:marTop w:val="0"/>
          <w:marBottom w:val="0"/>
          <w:divBdr>
            <w:top w:val="none" w:sz="0" w:space="0" w:color="auto"/>
            <w:left w:val="none" w:sz="0" w:space="0" w:color="auto"/>
            <w:bottom w:val="none" w:sz="0" w:space="0" w:color="auto"/>
            <w:right w:val="none" w:sz="0" w:space="0" w:color="auto"/>
          </w:divBdr>
        </w:div>
        <w:div w:id="1515611881">
          <w:marLeft w:val="0"/>
          <w:marRight w:val="0"/>
          <w:marTop w:val="0"/>
          <w:marBottom w:val="0"/>
          <w:divBdr>
            <w:top w:val="none" w:sz="0" w:space="0" w:color="auto"/>
            <w:left w:val="none" w:sz="0" w:space="0" w:color="auto"/>
            <w:bottom w:val="none" w:sz="0" w:space="0" w:color="auto"/>
            <w:right w:val="none" w:sz="0" w:space="0" w:color="auto"/>
          </w:divBdr>
        </w:div>
        <w:div w:id="1554122669">
          <w:marLeft w:val="0"/>
          <w:marRight w:val="0"/>
          <w:marTop w:val="0"/>
          <w:marBottom w:val="0"/>
          <w:divBdr>
            <w:top w:val="none" w:sz="0" w:space="0" w:color="auto"/>
            <w:left w:val="none" w:sz="0" w:space="0" w:color="auto"/>
            <w:bottom w:val="none" w:sz="0" w:space="0" w:color="auto"/>
            <w:right w:val="none" w:sz="0" w:space="0" w:color="auto"/>
          </w:divBdr>
        </w:div>
        <w:div w:id="1657952917">
          <w:marLeft w:val="0"/>
          <w:marRight w:val="0"/>
          <w:marTop w:val="0"/>
          <w:marBottom w:val="0"/>
          <w:divBdr>
            <w:top w:val="none" w:sz="0" w:space="0" w:color="auto"/>
            <w:left w:val="none" w:sz="0" w:space="0" w:color="auto"/>
            <w:bottom w:val="none" w:sz="0" w:space="0" w:color="auto"/>
            <w:right w:val="none" w:sz="0" w:space="0" w:color="auto"/>
          </w:divBdr>
        </w:div>
        <w:div w:id="1701977921">
          <w:marLeft w:val="0"/>
          <w:marRight w:val="0"/>
          <w:marTop w:val="0"/>
          <w:marBottom w:val="0"/>
          <w:divBdr>
            <w:top w:val="none" w:sz="0" w:space="0" w:color="auto"/>
            <w:left w:val="none" w:sz="0" w:space="0" w:color="auto"/>
            <w:bottom w:val="none" w:sz="0" w:space="0" w:color="auto"/>
            <w:right w:val="none" w:sz="0" w:space="0" w:color="auto"/>
          </w:divBdr>
        </w:div>
        <w:div w:id="1703289767">
          <w:marLeft w:val="0"/>
          <w:marRight w:val="0"/>
          <w:marTop w:val="0"/>
          <w:marBottom w:val="0"/>
          <w:divBdr>
            <w:top w:val="none" w:sz="0" w:space="0" w:color="auto"/>
            <w:left w:val="none" w:sz="0" w:space="0" w:color="auto"/>
            <w:bottom w:val="none" w:sz="0" w:space="0" w:color="auto"/>
            <w:right w:val="none" w:sz="0" w:space="0" w:color="auto"/>
          </w:divBdr>
        </w:div>
        <w:div w:id="1774015740">
          <w:marLeft w:val="0"/>
          <w:marRight w:val="0"/>
          <w:marTop w:val="0"/>
          <w:marBottom w:val="0"/>
          <w:divBdr>
            <w:top w:val="none" w:sz="0" w:space="0" w:color="auto"/>
            <w:left w:val="none" w:sz="0" w:space="0" w:color="auto"/>
            <w:bottom w:val="none" w:sz="0" w:space="0" w:color="auto"/>
            <w:right w:val="none" w:sz="0" w:space="0" w:color="auto"/>
          </w:divBdr>
        </w:div>
        <w:div w:id="1968579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mote-lib.ui.ac.id:2155/indexingvolumeissuelinkhandler/44468/Chronic+Diseases+and+Injuries+in+Canada/02015Y10Y01$23Oct$2fNov+2015$3b++Vol.+35+$288$2f9$29/35/8$2f9?accountid=1724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20Asus/Downloads/5505-9041-2-PB.pdf" TargetMode="External"/><Relationship Id="rId4" Type="http://schemas.openxmlformats.org/officeDocument/2006/relationships/settings" Target="settings.xml"/><Relationship Id="rId9" Type="http://schemas.openxmlformats.org/officeDocument/2006/relationships/hyperlink" Target="https://remote-lib.ui.ac.id:2155/pubidlinkhandler/sng/pubtitle/Southeast+Asian+Journal+of+Tropical+Medicine+and+Public+Health/$N/34824/DocView/201456372/fulltextwithgraphics/FFAA133A017F4241PQ/17?accountid=172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Jurnal%20IKK\Jurnal%20IKK%202018\Template%20of%20Manuscript%20JIKK%20(in%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95CD-34A7-47EE-A0C3-DE1A7561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of Manuscript JIKK (in English).dotx</Template>
  <TotalTime>4</TotalTime>
  <Pages>20</Pages>
  <Words>6995</Words>
  <Characters>39876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User Asus</cp:lastModifiedBy>
  <cp:revision>2</cp:revision>
  <dcterms:created xsi:type="dcterms:W3CDTF">2018-12-28T07:06:00Z</dcterms:created>
  <dcterms:modified xsi:type="dcterms:W3CDTF">2018-12-28T07:06:00Z</dcterms:modified>
</cp:coreProperties>
</file>