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9415599" w:displacedByCustomXml="next"/>
    <w:sdt>
      <w:sdtPr>
        <w:rPr>
          <w:rStyle w:val="TitleChar"/>
          <w:rFonts w:ascii="Book Antiqua" w:hAnsi="Book Antiqua"/>
        </w:rPr>
        <w:alias w:val="Judul"/>
        <w:tag w:val="Judul"/>
        <w:id w:val="444276739"/>
        <w:placeholder>
          <w:docPart w:val="E2D51B9647D649939C3078A915EAAA38"/>
        </w:placeholder>
      </w:sdtPr>
      <w:sdtEndPr>
        <w:rPr>
          <w:rStyle w:val="DefaultParagraphFont"/>
          <w:rFonts w:eastAsiaTheme="minorHAnsi" w:cstheme="minorBidi"/>
          <w:b w:val="0"/>
          <w:caps w:val="0"/>
          <w:spacing w:val="0"/>
          <w:kern w:val="0"/>
          <w:sz w:val="22"/>
          <w:szCs w:val="22"/>
        </w:rPr>
      </w:sdtEndPr>
      <w:sdtContent>
        <w:bookmarkEnd w:id="0" w:displacedByCustomXml="prev"/>
        <w:p w14:paraId="0B7E5DFC" w14:textId="2EE1FA31" w:rsidR="001C4351" w:rsidRPr="00E066BF" w:rsidRDefault="001C4351" w:rsidP="001C4351">
          <w:pPr>
            <w:spacing w:after="0" w:line="240" w:lineRule="auto"/>
            <w:jc w:val="center"/>
            <w:rPr>
              <w:rStyle w:val="TitleChar"/>
              <w:rFonts w:ascii="Bookman Old Style" w:hAnsi="Bookman Old Style"/>
              <w:sz w:val="24"/>
              <w:szCs w:val="24"/>
            </w:rPr>
          </w:pPr>
          <w:r w:rsidRPr="001C4351">
            <w:rPr>
              <w:rStyle w:val="TitleChar"/>
              <w:rFonts w:ascii="Bookman Old Style" w:hAnsi="Bookman Old Style"/>
              <w:sz w:val="24"/>
              <w:szCs w:val="24"/>
            </w:rPr>
            <w:t>PEMODELAN TINGGI MUKA AIR GAMBUT BERDASARKAN SIFAT FISIK LAHAN GAMBUT</w:t>
          </w:r>
        </w:p>
        <w:p w14:paraId="09E83B15" w14:textId="77777777" w:rsidR="001C4351" w:rsidRPr="00E066BF" w:rsidRDefault="001C4351" w:rsidP="001C4351">
          <w:pPr>
            <w:spacing w:after="0" w:line="240" w:lineRule="auto"/>
            <w:jc w:val="center"/>
            <w:rPr>
              <w:rStyle w:val="TitleChar"/>
              <w:rFonts w:ascii="Bookman Old Style" w:hAnsi="Bookman Old Style"/>
              <w:sz w:val="24"/>
              <w:szCs w:val="24"/>
            </w:rPr>
          </w:pPr>
        </w:p>
        <w:p w14:paraId="2D2F4063" w14:textId="37ABE8F6" w:rsidR="001C4351" w:rsidRPr="00E066BF" w:rsidRDefault="001C4351" w:rsidP="001C4351">
          <w:pPr>
            <w:spacing w:after="0" w:line="240" w:lineRule="auto"/>
            <w:jc w:val="center"/>
            <w:rPr>
              <w:rStyle w:val="TitleChar"/>
              <w:rFonts w:ascii="Bookman Old Style" w:hAnsi="Bookman Old Style"/>
              <w:i/>
              <w:sz w:val="24"/>
              <w:szCs w:val="24"/>
            </w:rPr>
          </w:pPr>
          <w:r w:rsidRPr="001C4351">
            <w:rPr>
              <w:rStyle w:val="TitleChar"/>
              <w:rFonts w:ascii="Bookman Old Style" w:hAnsi="Bookman Old Style"/>
              <w:i/>
              <w:caps w:val="0"/>
              <w:sz w:val="24"/>
              <w:szCs w:val="24"/>
            </w:rPr>
            <w:t>Modeling of Peat Water Table Depth Related to Physical Characteristics of Peatlands</w:t>
          </w:r>
        </w:p>
        <w:p w14:paraId="08C5F2CE" w14:textId="1771066D" w:rsidR="001C4351" w:rsidRPr="00A31286" w:rsidRDefault="00FB1C95" w:rsidP="001C4351">
          <w:pPr>
            <w:spacing w:before="360" w:after="180" w:line="240" w:lineRule="auto"/>
            <w:jc w:val="center"/>
            <w:rPr>
              <w:rStyle w:val="TitleChar"/>
              <w:rFonts w:ascii="Bookman Old Style" w:hAnsi="Bookman Old Style"/>
              <w:sz w:val="24"/>
              <w:szCs w:val="24"/>
              <w:lang w:val="id-ID"/>
            </w:rPr>
          </w:pPr>
          <w:r w:rsidRPr="00FB1C95">
            <w:rPr>
              <w:rStyle w:val="TitleChar"/>
              <w:rFonts w:ascii="Bookman Old Style" w:hAnsi="Bookman Old Style"/>
              <w:caps w:val="0"/>
              <w:sz w:val="24"/>
              <w:szCs w:val="24"/>
            </w:rPr>
            <w:t xml:space="preserve">Nur </w:t>
          </w:r>
          <w:proofErr w:type="spellStart"/>
          <w:r w:rsidRPr="00FB1C95">
            <w:rPr>
              <w:rStyle w:val="TitleChar"/>
              <w:rFonts w:ascii="Bookman Old Style" w:hAnsi="Bookman Old Style"/>
              <w:caps w:val="0"/>
              <w:sz w:val="24"/>
              <w:szCs w:val="24"/>
            </w:rPr>
            <w:t>Febrianti</w:t>
          </w:r>
          <w:proofErr w:type="spellEnd"/>
          <w:r w:rsidR="001C4351" w:rsidRPr="00A31286">
            <w:rPr>
              <w:rStyle w:val="TitleChar"/>
              <w:rFonts w:ascii="Bookman Old Style" w:hAnsi="Bookman Old Style"/>
              <w:sz w:val="24"/>
              <w:szCs w:val="24"/>
              <w:lang w:val="id-ID"/>
            </w:rPr>
            <w:t>*</w:t>
          </w:r>
        </w:p>
        <w:p w14:paraId="06FB773F" w14:textId="1E3B3DF9" w:rsidR="001C4351" w:rsidRDefault="00FB1C95" w:rsidP="001C4351">
          <w:pPr>
            <w:spacing w:after="0" w:line="240" w:lineRule="auto"/>
            <w:jc w:val="center"/>
            <w:rPr>
              <w:rFonts w:ascii="Book Antiqua" w:hAnsi="Book Antiqua"/>
            </w:rPr>
          </w:pPr>
          <w:r w:rsidRPr="00FB1C95">
            <w:rPr>
              <w:rFonts w:ascii="Bookman Old Style" w:eastAsia="Times New Roman" w:hAnsi="Bookman Old Style" w:cs="Times New Roman"/>
              <w:sz w:val="18"/>
              <w:szCs w:val="18"/>
            </w:rPr>
            <w:t xml:space="preserve">Pusat </w:t>
          </w:r>
          <w:proofErr w:type="spellStart"/>
          <w:r w:rsidRPr="00FB1C95">
            <w:rPr>
              <w:rFonts w:ascii="Bookman Old Style" w:eastAsia="Times New Roman" w:hAnsi="Bookman Old Style" w:cs="Times New Roman"/>
              <w:sz w:val="18"/>
              <w:szCs w:val="18"/>
            </w:rPr>
            <w:t>Pemanfaatan</w:t>
          </w:r>
          <w:proofErr w:type="spellEnd"/>
          <w:r w:rsidRPr="00FB1C95">
            <w:rPr>
              <w:rFonts w:ascii="Bookman Old Style" w:eastAsia="Times New Roman" w:hAnsi="Bookman Old Style" w:cs="Times New Roman"/>
              <w:sz w:val="18"/>
              <w:szCs w:val="18"/>
            </w:rPr>
            <w:t xml:space="preserve"> </w:t>
          </w:r>
          <w:proofErr w:type="spellStart"/>
          <w:r w:rsidRPr="00FB1C95">
            <w:rPr>
              <w:rFonts w:ascii="Bookman Old Style" w:eastAsia="Times New Roman" w:hAnsi="Bookman Old Style" w:cs="Times New Roman"/>
              <w:sz w:val="18"/>
              <w:szCs w:val="18"/>
            </w:rPr>
            <w:t>Penginderaan</w:t>
          </w:r>
          <w:proofErr w:type="spellEnd"/>
          <w:r w:rsidRPr="00FB1C95">
            <w:rPr>
              <w:rFonts w:ascii="Bookman Old Style" w:eastAsia="Times New Roman" w:hAnsi="Bookman Old Style" w:cs="Times New Roman"/>
              <w:sz w:val="18"/>
              <w:szCs w:val="18"/>
            </w:rPr>
            <w:t xml:space="preserve"> </w:t>
          </w:r>
          <w:proofErr w:type="spellStart"/>
          <w:r w:rsidRPr="00FB1C95">
            <w:rPr>
              <w:rFonts w:ascii="Bookman Old Style" w:eastAsia="Times New Roman" w:hAnsi="Bookman Old Style" w:cs="Times New Roman"/>
              <w:sz w:val="18"/>
              <w:szCs w:val="18"/>
            </w:rPr>
            <w:t>Jauh</w:t>
          </w:r>
          <w:proofErr w:type="spellEnd"/>
          <w:r w:rsidRPr="00FB1C95">
            <w:rPr>
              <w:rFonts w:ascii="Bookman Old Style" w:eastAsia="Times New Roman" w:hAnsi="Bookman Old Style" w:cs="Times New Roman"/>
              <w:sz w:val="18"/>
              <w:szCs w:val="18"/>
            </w:rPr>
            <w:t xml:space="preserve">, LAPAN, Jl. </w:t>
          </w:r>
          <w:proofErr w:type="spellStart"/>
          <w:r w:rsidRPr="00FB1C95">
            <w:rPr>
              <w:rFonts w:ascii="Bookman Old Style" w:eastAsia="Times New Roman" w:hAnsi="Bookman Old Style" w:cs="Times New Roman"/>
              <w:sz w:val="18"/>
              <w:szCs w:val="18"/>
            </w:rPr>
            <w:t>Kalisari</w:t>
          </w:r>
          <w:proofErr w:type="spellEnd"/>
          <w:r w:rsidRPr="00FB1C95">
            <w:rPr>
              <w:rFonts w:ascii="Bookman Old Style" w:eastAsia="Times New Roman" w:hAnsi="Bookman Old Style" w:cs="Times New Roman"/>
              <w:sz w:val="18"/>
              <w:szCs w:val="18"/>
            </w:rPr>
            <w:t xml:space="preserve"> No. 8 </w:t>
          </w:r>
          <w:proofErr w:type="spellStart"/>
          <w:r w:rsidRPr="00FB1C95">
            <w:rPr>
              <w:rFonts w:ascii="Bookman Old Style" w:eastAsia="Times New Roman" w:hAnsi="Bookman Old Style" w:cs="Times New Roman"/>
              <w:sz w:val="18"/>
              <w:szCs w:val="18"/>
            </w:rPr>
            <w:t>Pekayon</w:t>
          </w:r>
          <w:proofErr w:type="spellEnd"/>
          <w:r w:rsidRPr="00FB1C95">
            <w:rPr>
              <w:rFonts w:ascii="Bookman Old Style" w:eastAsia="Times New Roman" w:hAnsi="Bookman Old Style" w:cs="Times New Roman"/>
              <w:sz w:val="18"/>
              <w:szCs w:val="18"/>
            </w:rPr>
            <w:t xml:space="preserve"> Pasar </w:t>
          </w:r>
          <w:proofErr w:type="spellStart"/>
          <w:r w:rsidRPr="00FB1C95">
            <w:rPr>
              <w:rFonts w:ascii="Bookman Old Style" w:eastAsia="Times New Roman" w:hAnsi="Bookman Old Style" w:cs="Times New Roman"/>
              <w:sz w:val="18"/>
              <w:szCs w:val="18"/>
            </w:rPr>
            <w:t>Rebo</w:t>
          </w:r>
          <w:proofErr w:type="spellEnd"/>
          <w:r w:rsidRPr="00FB1C95">
            <w:rPr>
              <w:rFonts w:ascii="Bookman Old Style" w:eastAsia="Times New Roman" w:hAnsi="Bookman Old Style" w:cs="Times New Roman"/>
              <w:sz w:val="18"/>
              <w:szCs w:val="18"/>
            </w:rPr>
            <w:t xml:space="preserve"> Jakarta Timur, 13710</w:t>
          </w:r>
        </w:p>
      </w:sdtContent>
    </w:sdt>
    <w:p w14:paraId="37C53457" w14:textId="77777777" w:rsidR="00EE4BF0" w:rsidRPr="004C0295" w:rsidRDefault="00EE4BF0" w:rsidP="004C0295">
      <w:pPr>
        <w:pStyle w:val="Heading1"/>
        <w:spacing w:after="0"/>
        <w:rPr>
          <w:rFonts w:asciiTheme="majorBidi" w:hAnsiTheme="majorBidi"/>
          <w:sz w:val="20"/>
          <w:szCs w:val="20"/>
          <w:lang w:val="id-ID"/>
        </w:rPr>
      </w:pPr>
    </w:p>
    <w:p w14:paraId="2375BB75" w14:textId="522F3F68" w:rsidR="00E45D9A" w:rsidRDefault="00E740DE" w:rsidP="004C0295">
      <w:pPr>
        <w:pStyle w:val="Heading1"/>
        <w:spacing w:after="0"/>
        <w:rPr>
          <w:rFonts w:asciiTheme="majorBidi" w:hAnsiTheme="majorBidi"/>
          <w:sz w:val="24"/>
          <w:szCs w:val="24"/>
          <w:lang w:val="id-ID"/>
        </w:rPr>
      </w:pPr>
      <w:r w:rsidRPr="00E740DE">
        <w:rPr>
          <w:rFonts w:asciiTheme="majorBidi" w:hAnsiTheme="majorBidi"/>
          <w:sz w:val="24"/>
          <w:szCs w:val="24"/>
          <w:lang w:val="id-ID"/>
        </w:rPr>
        <w:t>ABSTRACT</w:t>
      </w:r>
    </w:p>
    <w:p w14:paraId="79A05C5C" w14:textId="77777777" w:rsidR="00E740DE" w:rsidRPr="00E740DE" w:rsidRDefault="00E740DE" w:rsidP="00E740DE">
      <w:pPr>
        <w:spacing w:after="0" w:line="240" w:lineRule="auto"/>
        <w:rPr>
          <w:rFonts w:asciiTheme="majorBidi" w:hAnsiTheme="majorBidi" w:cstheme="majorBidi"/>
          <w:sz w:val="24"/>
          <w:szCs w:val="24"/>
          <w:lang w:val="id-ID" w:eastAsia="ja-JP"/>
        </w:rPr>
      </w:pPr>
    </w:p>
    <w:p w14:paraId="76A546C6" w14:textId="38EDC6E4" w:rsidR="00373DDD" w:rsidRPr="00E740DE" w:rsidRDefault="00373DDD" w:rsidP="004C0295">
      <w:pPr>
        <w:spacing w:after="0" w:line="240" w:lineRule="auto"/>
        <w:ind w:firstLine="720"/>
        <w:jc w:val="both"/>
        <w:rPr>
          <w:rFonts w:asciiTheme="majorBidi" w:hAnsiTheme="majorBidi" w:cstheme="majorBidi"/>
          <w:i/>
          <w:iCs/>
          <w:sz w:val="20"/>
          <w:szCs w:val="20"/>
        </w:rPr>
      </w:pPr>
      <w:r w:rsidRPr="00E740DE">
        <w:rPr>
          <w:rFonts w:asciiTheme="majorBidi" w:hAnsiTheme="majorBidi" w:cstheme="majorBidi"/>
          <w:i/>
          <w:iCs/>
          <w:sz w:val="20"/>
          <w:szCs w:val="20"/>
        </w:rPr>
        <w:t>Peat</w:t>
      </w:r>
      <w:r w:rsidR="00EE71A1" w:rsidRPr="00E740DE">
        <w:rPr>
          <w:rFonts w:asciiTheme="majorBidi" w:hAnsiTheme="majorBidi" w:cstheme="majorBidi"/>
          <w:i/>
          <w:iCs/>
          <w:sz w:val="20"/>
          <w:szCs w:val="20"/>
        </w:rPr>
        <w:t>land</w:t>
      </w:r>
      <w:r w:rsidRPr="00E740DE">
        <w:rPr>
          <w:rFonts w:asciiTheme="majorBidi" w:hAnsiTheme="majorBidi" w:cstheme="majorBidi"/>
          <w:i/>
          <w:iCs/>
          <w:sz w:val="20"/>
          <w:szCs w:val="20"/>
        </w:rPr>
        <w:t xml:space="preserve"> in Indonesia </w:t>
      </w:r>
      <w:r w:rsidR="00EE71A1" w:rsidRPr="00E740DE">
        <w:rPr>
          <w:rFonts w:asciiTheme="majorBidi" w:hAnsiTheme="majorBidi" w:cstheme="majorBidi"/>
          <w:i/>
          <w:iCs/>
          <w:sz w:val="20"/>
          <w:szCs w:val="20"/>
        </w:rPr>
        <w:t xml:space="preserve">covers </w:t>
      </w:r>
      <w:r w:rsidR="00950CC9" w:rsidRPr="00E740DE">
        <w:rPr>
          <w:rFonts w:asciiTheme="majorBidi" w:hAnsiTheme="majorBidi" w:cstheme="majorBidi"/>
          <w:i/>
          <w:iCs/>
          <w:sz w:val="20"/>
          <w:szCs w:val="20"/>
        </w:rPr>
        <w:t>about</w:t>
      </w:r>
      <w:r w:rsidR="00EE71A1" w:rsidRPr="00E740DE">
        <w:rPr>
          <w:rFonts w:asciiTheme="majorBidi" w:hAnsiTheme="majorBidi" w:cstheme="majorBidi"/>
          <w:i/>
          <w:iCs/>
          <w:sz w:val="20"/>
          <w:szCs w:val="20"/>
        </w:rPr>
        <w:t xml:space="preserve"> 7% of the </w:t>
      </w:r>
      <w:r w:rsidRPr="00E740DE">
        <w:rPr>
          <w:rFonts w:asciiTheme="majorBidi" w:hAnsiTheme="majorBidi" w:cstheme="majorBidi"/>
          <w:i/>
          <w:iCs/>
          <w:sz w:val="20"/>
          <w:szCs w:val="20"/>
        </w:rPr>
        <w:t>Indonesia</w:t>
      </w:r>
      <w:r w:rsidR="00EE71A1" w:rsidRPr="00E740DE">
        <w:rPr>
          <w:rFonts w:asciiTheme="majorBidi" w:hAnsiTheme="majorBidi" w:cstheme="majorBidi"/>
          <w:i/>
          <w:iCs/>
          <w:sz w:val="20"/>
          <w:szCs w:val="20"/>
        </w:rPr>
        <w:t xml:space="preserve"> land area. It also is facing some challenges especially related to land conversion and peat utilization</w:t>
      </w:r>
      <w:r w:rsidRPr="00E740DE">
        <w:rPr>
          <w:rFonts w:asciiTheme="majorBidi" w:hAnsiTheme="majorBidi" w:cstheme="majorBidi"/>
          <w:i/>
          <w:iCs/>
          <w:sz w:val="20"/>
          <w:szCs w:val="20"/>
        </w:rPr>
        <w:t>.</w:t>
      </w:r>
      <w:r w:rsidR="00EE71A1" w:rsidRPr="00E740DE">
        <w:rPr>
          <w:rFonts w:asciiTheme="majorBidi" w:hAnsiTheme="majorBidi" w:cstheme="majorBidi"/>
          <w:i/>
          <w:iCs/>
          <w:sz w:val="20"/>
          <w:szCs w:val="20"/>
        </w:rPr>
        <w:t xml:space="preserve"> By law, u</w:t>
      </w:r>
      <w:r w:rsidRPr="00E740DE">
        <w:rPr>
          <w:rFonts w:asciiTheme="majorBidi" w:hAnsiTheme="majorBidi" w:cstheme="majorBidi"/>
          <w:i/>
          <w:iCs/>
          <w:sz w:val="20"/>
          <w:szCs w:val="20"/>
        </w:rPr>
        <w:t xml:space="preserve">tilization of peatlands can be done on </w:t>
      </w:r>
      <w:r w:rsidR="00EE71A1" w:rsidRPr="00E740DE">
        <w:rPr>
          <w:rFonts w:asciiTheme="majorBidi" w:hAnsiTheme="majorBidi" w:cstheme="majorBidi"/>
          <w:i/>
          <w:iCs/>
          <w:sz w:val="20"/>
          <w:szCs w:val="20"/>
        </w:rPr>
        <w:t xml:space="preserve">specific peatland area and drainage canal is developed to lowering the water table. </w:t>
      </w:r>
      <w:r w:rsidRPr="00E740DE">
        <w:rPr>
          <w:rFonts w:asciiTheme="majorBidi" w:hAnsiTheme="majorBidi" w:cstheme="majorBidi"/>
          <w:i/>
          <w:iCs/>
          <w:sz w:val="20"/>
          <w:szCs w:val="20"/>
        </w:rPr>
        <w:t xml:space="preserve">Therefore, </w:t>
      </w:r>
      <w:r w:rsidR="00EE71A1" w:rsidRPr="00E740DE">
        <w:rPr>
          <w:rFonts w:asciiTheme="majorBidi" w:hAnsiTheme="majorBidi" w:cstheme="majorBidi"/>
          <w:i/>
          <w:iCs/>
          <w:sz w:val="20"/>
          <w:szCs w:val="20"/>
        </w:rPr>
        <w:t>the monitoring of peat water depth</w:t>
      </w:r>
      <w:r w:rsidR="00D629D4" w:rsidRPr="00E740DE">
        <w:rPr>
          <w:rFonts w:asciiTheme="majorBidi" w:hAnsiTheme="majorBidi" w:cstheme="majorBidi"/>
          <w:i/>
          <w:iCs/>
          <w:sz w:val="20"/>
          <w:szCs w:val="20"/>
        </w:rPr>
        <w:t xml:space="preserve"> (TMA)</w:t>
      </w:r>
      <w:r w:rsidR="00EE71A1" w:rsidRPr="00E740DE">
        <w:rPr>
          <w:rFonts w:asciiTheme="majorBidi" w:hAnsiTheme="majorBidi" w:cstheme="majorBidi"/>
          <w:i/>
          <w:iCs/>
          <w:sz w:val="20"/>
          <w:szCs w:val="20"/>
        </w:rPr>
        <w:t xml:space="preserve"> should be established in order to minimize the negative impac</w:t>
      </w:r>
      <w:r w:rsidR="007B49C9" w:rsidRPr="00E740DE">
        <w:rPr>
          <w:rFonts w:asciiTheme="majorBidi" w:hAnsiTheme="majorBidi" w:cstheme="majorBidi"/>
          <w:i/>
          <w:iCs/>
          <w:sz w:val="20"/>
          <w:szCs w:val="20"/>
        </w:rPr>
        <w:t>t of peatland utilization</w:t>
      </w:r>
      <w:r w:rsidRPr="00E740DE">
        <w:rPr>
          <w:rFonts w:asciiTheme="majorBidi" w:hAnsiTheme="majorBidi" w:cstheme="majorBidi"/>
          <w:i/>
          <w:iCs/>
          <w:sz w:val="20"/>
          <w:szCs w:val="20"/>
        </w:rPr>
        <w:t xml:space="preserve">. However, to save time and cost it is necessary to have a model that can </w:t>
      </w:r>
      <w:r w:rsidR="00EE71A1" w:rsidRPr="00E740DE">
        <w:rPr>
          <w:rFonts w:asciiTheme="majorBidi" w:hAnsiTheme="majorBidi" w:cstheme="majorBidi"/>
          <w:i/>
          <w:iCs/>
          <w:sz w:val="20"/>
          <w:szCs w:val="20"/>
        </w:rPr>
        <w:t>estimate the peat water table</w:t>
      </w:r>
      <w:r w:rsidRPr="00E740DE">
        <w:rPr>
          <w:rFonts w:asciiTheme="majorBidi" w:hAnsiTheme="majorBidi" w:cstheme="majorBidi"/>
          <w:i/>
          <w:iCs/>
          <w:sz w:val="20"/>
          <w:szCs w:val="20"/>
        </w:rPr>
        <w:t xml:space="preserve"> from </w:t>
      </w:r>
      <w:r w:rsidR="00EE71A1" w:rsidRPr="00E740DE">
        <w:rPr>
          <w:rFonts w:asciiTheme="majorBidi" w:hAnsiTheme="majorBidi" w:cstheme="majorBidi"/>
          <w:i/>
          <w:iCs/>
          <w:sz w:val="20"/>
          <w:szCs w:val="20"/>
        </w:rPr>
        <w:t>its</w:t>
      </w:r>
      <w:r w:rsidRPr="00E740DE">
        <w:rPr>
          <w:rFonts w:asciiTheme="majorBidi" w:hAnsiTheme="majorBidi" w:cstheme="majorBidi"/>
          <w:i/>
          <w:iCs/>
          <w:sz w:val="20"/>
          <w:szCs w:val="20"/>
        </w:rPr>
        <w:t xml:space="preserve"> physical properties. The </w:t>
      </w:r>
      <w:r w:rsidR="00EE71A1" w:rsidRPr="00E740DE">
        <w:rPr>
          <w:rFonts w:asciiTheme="majorBidi" w:hAnsiTheme="majorBidi" w:cstheme="majorBidi"/>
          <w:i/>
          <w:iCs/>
          <w:sz w:val="20"/>
          <w:szCs w:val="20"/>
        </w:rPr>
        <w:t>aim</w:t>
      </w:r>
      <w:r w:rsidRPr="00E740DE">
        <w:rPr>
          <w:rFonts w:asciiTheme="majorBidi" w:hAnsiTheme="majorBidi" w:cstheme="majorBidi"/>
          <w:i/>
          <w:iCs/>
          <w:sz w:val="20"/>
          <w:szCs w:val="20"/>
        </w:rPr>
        <w:t xml:space="preserve"> of this </w:t>
      </w:r>
      <w:r w:rsidR="00EE71A1" w:rsidRPr="00E740DE">
        <w:rPr>
          <w:rFonts w:asciiTheme="majorBidi" w:hAnsiTheme="majorBidi" w:cstheme="majorBidi"/>
          <w:i/>
          <w:iCs/>
          <w:sz w:val="20"/>
          <w:szCs w:val="20"/>
        </w:rPr>
        <w:t>study</w:t>
      </w:r>
      <w:r w:rsidRPr="00E740DE">
        <w:rPr>
          <w:rFonts w:asciiTheme="majorBidi" w:hAnsiTheme="majorBidi" w:cstheme="majorBidi"/>
          <w:i/>
          <w:iCs/>
          <w:sz w:val="20"/>
          <w:szCs w:val="20"/>
        </w:rPr>
        <w:t xml:space="preserve"> is to </w:t>
      </w:r>
      <w:r w:rsidR="00EE71A1" w:rsidRPr="00E740DE">
        <w:rPr>
          <w:rFonts w:asciiTheme="majorBidi" w:hAnsiTheme="majorBidi" w:cstheme="majorBidi"/>
          <w:i/>
          <w:iCs/>
          <w:sz w:val="20"/>
          <w:szCs w:val="20"/>
        </w:rPr>
        <w:t xml:space="preserve">develop a model </w:t>
      </w:r>
      <w:r w:rsidR="00D629D4" w:rsidRPr="00E740DE">
        <w:rPr>
          <w:rFonts w:asciiTheme="majorBidi" w:hAnsiTheme="majorBidi" w:cstheme="majorBidi"/>
          <w:i/>
          <w:iCs/>
          <w:sz w:val="20"/>
          <w:szCs w:val="20"/>
        </w:rPr>
        <w:t>for</w:t>
      </w:r>
      <w:r w:rsidR="00EE71A1" w:rsidRPr="00E740DE">
        <w:rPr>
          <w:rFonts w:asciiTheme="majorBidi" w:hAnsiTheme="majorBidi" w:cstheme="majorBidi"/>
          <w:i/>
          <w:iCs/>
          <w:sz w:val="20"/>
          <w:szCs w:val="20"/>
        </w:rPr>
        <w:t xml:space="preserve"> </w:t>
      </w:r>
      <w:r w:rsidR="00D629D4" w:rsidRPr="00E740DE">
        <w:rPr>
          <w:rFonts w:asciiTheme="majorBidi" w:hAnsiTheme="majorBidi" w:cstheme="majorBidi"/>
          <w:i/>
          <w:iCs/>
          <w:sz w:val="20"/>
          <w:szCs w:val="20"/>
        </w:rPr>
        <w:t>estimating</w:t>
      </w:r>
      <w:r w:rsidR="00EE71A1" w:rsidRPr="00E740DE">
        <w:rPr>
          <w:rFonts w:asciiTheme="majorBidi" w:hAnsiTheme="majorBidi" w:cstheme="majorBidi"/>
          <w:i/>
          <w:iCs/>
          <w:sz w:val="20"/>
          <w:szCs w:val="20"/>
        </w:rPr>
        <w:t xml:space="preserve"> </w:t>
      </w:r>
      <w:r w:rsidRPr="00E740DE">
        <w:rPr>
          <w:rFonts w:asciiTheme="majorBidi" w:hAnsiTheme="majorBidi" w:cstheme="majorBidi"/>
          <w:i/>
          <w:iCs/>
          <w:sz w:val="20"/>
          <w:szCs w:val="20"/>
        </w:rPr>
        <w:t>TMA by using from the p</w:t>
      </w:r>
      <w:r w:rsidR="00D629D4" w:rsidRPr="00E740DE">
        <w:rPr>
          <w:rFonts w:asciiTheme="majorBidi" w:hAnsiTheme="majorBidi" w:cstheme="majorBidi"/>
          <w:i/>
          <w:iCs/>
          <w:sz w:val="20"/>
          <w:szCs w:val="20"/>
        </w:rPr>
        <w:t xml:space="preserve">hysical character of peatland. Then, it can be used as </w:t>
      </w:r>
      <w:r w:rsidR="005C5D70" w:rsidRPr="00E740DE">
        <w:rPr>
          <w:rFonts w:asciiTheme="majorBidi" w:hAnsiTheme="majorBidi" w:cstheme="majorBidi"/>
          <w:i/>
          <w:iCs/>
          <w:sz w:val="20"/>
          <w:szCs w:val="20"/>
        </w:rPr>
        <w:t>an</w:t>
      </w:r>
      <w:r w:rsidR="00D629D4" w:rsidRPr="00E740DE">
        <w:rPr>
          <w:rFonts w:asciiTheme="majorBidi" w:hAnsiTheme="majorBidi" w:cstheme="majorBidi"/>
          <w:i/>
          <w:iCs/>
          <w:sz w:val="20"/>
          <w:szCs w:val="20"/>
        </w:rPr>
        <w:t xml:space="preserve"> early warning system to prevent fire that might occur</w:t>
      </w:r>
      <w:r w:rsidRPr="00E740DE">
        <w:rPr>
          <w:rFonts w:asciiTheme="majorBidi" w:hAnsiTheme="majorBidi" w:cstheme="majorBidi"/>
          <w:i/>
          <w:iCs/>
          <w:sz w:val="20"/>
          <w:szCs w:val="20"/>
        </w:rPr>
        <w:t xml:space="preserve">. The </w:t>
      </w:r>
      <w:r w:rsidR="00D629D4" w:rsidRPr="00E740DE">
        <w:rPr>
          <w:rFonts w:asciiTheme="majorBidi" w:hAnsiTheme="majorBidi" w:cstheme="majorBidi"/>
          <w:i/>
          <w:iCs/>
          <w:sz w:val="20"/>
          <w:szCs w:val="20"/>
        </w:rPr>
        <w:t>confidence set of</w:t>
      </w:r>
      <w:r w:rsidRPr="00E740DE">
        <w:rPr>
          <w:rFonts w:asciiTheme="majorBidi" w:hAnsiTheme="majorBidi" w:cstheme="majorBidi"/>
          <w:i/>
          <w:iCs/>
          <w:sz w:val="20"/>
          <w:szCs w:val="20"/>
        </w:rPr>
        <w:t xml:space="preserve"> model was chosen by using the Akaike Information Criteria with a small sample sound (</w:t>
      </w:r>
      <w:proofErr w:type="spellStart"/>
      <w:r w:rsidRPr="00E740DE">
        <w:rPr>
          <w:rFonts w:asciiTheme="majorBidi" w:hAnsiTheme="majorBidi" w:cstheme="majorBidi"/>
          <w:i/>
          <w:iCs/>
          <w:sz w:val="20"/>
          <w:szCs w:val="20"/>
        </w:rPr>
        <w:t>AICc</w:t>
      </w:r>
      <w:proofErr w:type="spellEnd"/>
      <w:r w:rsidRPr="00E740DE">
        <w:rPr>
          <w:rFonts w:asciiTheme="majorBidi" w:hAnsiTheme="majorBidi" w:cstheme="majorBidi"/>
          <w:i/>
          <w:iCs/>
          <w:sz w:val="20"/>
          <w:szCs w:val="20"/>
        </w:rPr>
        <w:t xml:space="preserve">). </w:t>
      </w:r>
      <w:r w:rsidR="00D629D4" w:rsidRPr="00E740DE">
        <w:rPr>
          <w:rFonts w:asciiTheme="majorBidi" w:hAnsiTheme="majorBidi" w:cstheme="majorBidi"/>
          <w:i/>
          <w:iCs/>
          <w:sz w:val="20"/>
          <w:szCs w:val="20"/>
        </w:rPr>
        <w:t xml:space="preserve">The results shows </w:t>
      </w:r>
      <w:r w:rsidR="005433EB">
        <w:rPr>
          <w:rFonts w:asciiTheme="majorBidi" w:hAnsiTheme="majorBidi" w:cstheme="majorBidi"/>
          <w:i/>
          <w:iCs/>
          <w:sz w:val="20"/>
          <w:szCs w:val="20"/>
        </w:rPr>
        <w:t>a</w:t>
      </w:r>
      <w:r w:rsidR="00D629D4" w:rsidRPr="00E740DE">
        <w:rPr>
          <w:rFonts w:asciiTheme="majorBidi" w:hAnsiTheme="majorBidi" w:cstheme="majorBidi"/>
          <w:i/>
          <w:iCs/>
          <w:sz w:val="20"/>
          <w:szCs w:val="20"/>
        </w:rPr>
        <w:t xml:space="preserve"> confidence set of model consists of four models which includes bulk density at the depth of 0-50</w:t>
      </w:r>
      <w:r w:rsidR="005C5D70" w:rsidRPr="00E740DE">
        <w:rPr>
          <w:rFonts w:asciiTheme="majorBidi" w:hAnsiTheme="majorBidi" w:cstheme="majorBidi"/>
          <w:i/>
          <w:iCs/>
          <w:sz w:val="20"/>
          <w:szCs w:val="20"/>
        </w:rPr>
        <w:t xml:space="preserve"> </w:t>
      </w:r>
      <w:r w:rsidR="00D629D4" w:rsidRPr="00E740DE">
        <w:rPr>
          <w:rFonts w:asciiTheme="majorBidi" w:hAnsiTheme="majorBidi" w:cstheme="majorBidi"/>
          <w:i/>
          <w:iCs/>
          <w:sz w:val="20"/>
          <w:szCs w:val="20"/>
        </w:rPr>
        <w:t xml:space="preserve">cm, fiber content at the depth </w:t>
      </w:r>
      <w:r w:rsidR="005C5D70" w:rsidRPr="00E740DE">
        <w:rPr>
          <w:rFonts w:asciiTheme="majorBidi" w:hAnsiTheme="majorBidi" w:cstheme="majorBidi"/>
          <w:i/>
          <w:iCs/>
          <w:sz w:val="20"/>
          <w:szCs w:val="20"/>
        </w:rPr>
        <w:t xml:space="preserve">of </w:t>
      </w:r>
      <w:r w:rsidR="00D629D4" w:rsidRPr="00E740DE">
        <w:rPr>
          <w:rFonts w:asciiTheme="majorBidi" w:hAnsiTheme="majorBidi" w:cstheme="majorBidi"/>
          <w:i/>
          <w:iCs/>
          <w:sz w:val="20"/>
          <w:szCs w:val="20"/>
        </w:rPr>
        <w:t>50-100 cm and the peat depth</w:t>
      </w:r>
      <w:r w:rsidR="005C5D70" w:rsidRPr="00E740DE">
        <w:rPr>
          <w:rFonts w:asciiTheme="majorBidi" w:hAnsiTheme="majorBidi" w:cstheme="majorBidi"/>
          <w:i/>
          <w:iCs/>
          <w:sz w:val="20"/>
          <w:szCs w:val="20"/>
        </w:rPr>
        <w:t xml:space="preserve"> as model predictors</w:t>
      </w:r>
      <w:r w:rsidR="00D629D4" w:rsidRPr="00E740DE">
        <w:rPr>
          <w:rFonts w:asciiTheme="majorBidi" w:hAnsiTheme="majorBidi" w:cstheme="majorBidi"/>
          <w:i/>
          <w:iCs/>
          <w:sz w:val="20"/>
          <w:szCs w:val="20"/>
        </w:rPr>
        <w:t>. The model also show</w:t>
      </w:r>
      <w:r w:rsidR="005433EB">
        <w:rPr>
          <w:rFonts w:asciiTheme="majorBidi" w:hAnsiTheme="majorBidi" w:cstheme="majorBidi"/>
          <w:i/>
          <w:iCs/>
          <w:sz w:val="20"/>
          <w:szCs w:val="20"/>
        </w:rPr>
        <w:t>ed a</w:t>
      </w:r>
      <w:r w:rsidR="00D629D4" w:rsidRPr="00E740DE">
        <w:rPr>
          <w:rFonts w:asciiTheme="majorBidi" w:hAnsiTheme="majorBidi" w:cstheme="majorBidi"/>
          <w:i/>
          <w:iCs/>
          <w:sz w:val="20"/>
          <w:szCs w:val="20"/>
        </w:rPr>
        <w:t xml:space="preserve"> good agreement with the field measurement with the RMSE of 16.2 cm and R</w:t>
      </w:r>
      <w:r w:rsidR="00D629D4" w:rsidRPr="00E740DE">
        <w:rPr>
          <w:rFonts w:asciiTheme="majorBidi" w:hAnsiTheme="majorBidi" w:cstheme="majorBidi"/>
          <w:i/>
          <w:iCs/>
          <w:sz w:val="20"/>
          <w:szCs w:val="20"/>
          <w:vertAlign w:val="superscript"/>
        </w:rPr>
        <w:t>2</w:t>
      </w:r>
      <w:r w:rsidR="00D629D4" w:rsidRPr="00E740DE">
        <w:rPr>
          <w:rFonts w:asciiTheme="majorBidi" w:hAnsiTheme="majorBidi" w:cstheme="majorBidi"/>
          <w:i/>
          <w:iCs/>
          <w:sz w:val="20"/>
          <w:szCs w:val="20"/>
        </w:rPr>
        <w:t xml:space="preserve"> of 81%. This study suggest</w:t>
      </w:r>
      <w:r w:rsidR="007B49C9" w:rsidRPr="00E740DE">
        <w:rPr>
          <w:rFonts w:asciiTheme="majorBidi" w:hAnsiTheme="majorBidi" w:cstheme="majorBidi"/>
          <w:i/>
          <w:iCs/>
          <w:sz w:val="20"/>
          <w:szCs w:val="20"/>
        </w:rPr>
        <w:t>s</w:t>
      </w:r>
      <w:r w:rsidRPr="00E740DE">
        <w:rPr>
          <w:rFonts w:asciiTheme="majorBidi" w:hAnsiTheme="majorBidi" w:cstheme="majorBidi"/>
          <w:i/>
          <w:iCs/>
          <w:sz w:val="20"/>
          <w:szCs w:val="20"/>
        </w:rPr>
        <w:t xml:space="preserve"> the critical </w:t>
      </w:r>
      <w:r w:rsidR="00D629D4" w:rsidRPr="00E740DE">
        <w:rPr>
          <w:rFonts w:asciiTheme="majorBidi" w:hAnsiTheme="majorBidi" w:cstheme="majorBidi"/>
          <w:i/>
          <w:iCs/>
          <w:sz w:val="20"/>
          <w:szCs w:val="20"/>
        </w:rPr>
        <w:t>peat water table depth to prevent fire is about</w:t>
      </w:r>
      <w:r w:rsidRPr="00E740DE">
        <w:rPr>
          <w:rFonts w:asciiTheme="majorBidi" w:hAnsiTheme="majorBidi" w:cstheme="majorBidi"/>
          <w:i/>
          <w:iCs/>
          <w:sz w:val="20"/>
          <w:szCs w:val="20"/>
        </w:rPr>
        <w:t xml:space="preserve"> 74 cm. Therefore, the condition of TMA </w:t>
      </w:r>
      <w:r w:rsidR="007B49C9" w:rsidRPr="00E740DE">
        <w:rPr>
          <w:rFonts w:asciiTheme="majorBidi" w:hAnsiTheme="majorBidi" w:cstheme="majorBidi"/>
          <w:i/>
          <w:iCs/>
          <w:sz w:val="20"/>
          <w:szCs w:val="20"/>
        </w:rPr>
        <w:t>should be maintained</w:t>
      </w:r>
      <w:r w:rsidRPr="00E740DE">
        <w:rPr>
          <w:rFonts w:asciiTheme="majorBidi" w:hAnsiTheme="majorBidi" w:cstheme="majorBidi"/>
          <w:i/>
          <w:iCs/>
          <w:sz w:val="20"/>
          <w:szCs w:val="20"/>
        </w:rPr>
        <w:t xml:space="preserve"> shallower than</w:t>
      </w:r>
      <w:r w:rsidR="007B49C9" w:rsidRPr="00E740DE">
        <w:rPr>
          <w:rFonts w:asciiTheme="majorBidi" w:hAnsiTheme="majorBidi" w:cstheme="majorBidi"/>
          <w:i/>
          <w:iCs/>
          <w:sz w:val="20"/>
          <w:szCs w:val="20"/>
        </w:rPr>
        <w:t xml:space="preserve"> this level, otherwise the peat fire might occur</w:t>
      </w:r>
      <w:r w:rsidRPr="00E740DE">
        <w:rPr>
          <w:rFonts w:asciiTheme="majorBidi" w:hAnsiTheme="majorBidi" w:cstheme="majorBidi"/>
          <w:i/>
          <w:iCs/>
          <w:sz w:val="20"/>
          <w:szCs w:val="20"/>
        </w:rPr>
        <w:t>.</w:t>
      </w:r>
    </w:p>
    <w:p w14:paraId="51547DE6" w14:textId="77777777" w:rsidR="00E740DE" w:rsidRDefault="00E740DE" w:rsidP="004C0295">
      <w:pPr>
        <w:spacing w:after="0" w:line="240" w:lineRule="auto"/>
        <w:jc w:val="both"/>
        <w:rPr>
          <w:rFonts w:asciiTheme="majorBidi" w:hAnsiTheme="majorBidi" w:cstheme="majorBidi"/>
          <w:i/>
          <w:iCs/>
          <w:spacing w:val="-6"/>
          <w:sz w:val="20"/>
          <w:szCs w:val="20"/>
        </w:rPr>
      </w:pPr>
    </w:p>
    <w:p w14:paraId="3D9920E0" w14:textId="66030B5B" w:rsidR="00614881" w:rsidRPr="00E740DE" w:rsidRDefault="00614881" w:rsidP="004C0295">
      <w:pPr>
        <w:spacing w:after="0" w:line="240" w:lineRule="auto"/>
        <w:jc w:val="both"/>
        <w:rPr>
          <w:rFonts w:asciiTheme="majorBidi" w:hAnsiTheme="majorBidi" w:cstheme="majorBidi"/>
          <w:i/>
          <w:iCs/>
          <w:sz w:val="20"/>
          <w:szCs w:val="20"/>
        </w:rPr>
      </w:pPr>
      <w:r w:rsidRPr="00E740DE">
        <w:rPr>
          <w:rFonts w:asciiTheme="majorBidi" w:hAnsiTheme="majorBidi" w:cstheme="majorBidi"/>
          <w:i/>
          <w:iCs/>
          <w:spacing w:val="-6"/>
          <w:sz w:val="20"/>
          <w:szCs w:val="20"/>
        </w:rPr>
        <w:t xml:space="preserve">Keywords: </w:t>
      </w:r>
      <w:r w:rsidRPr="00E740DE">
        <w:rPr>
          <w:rFonts w:asciiTheme="majorBidi" w:hAnsiTheme="majorBidi" w:cstheme="majorBidi"/>
          <w:i/>
          <w:iCs/>
          <w:sz w:val="20"/>
          <w:szCs w:val="20"/>
        </w:rPr>
        <w:t xml:space="preserve">Akaike Information Criterion correction, bulk density, fiber, K-fold cross- validation, </w:t>
      </w:r>
      <w:r w:rsidR="004B4BF5">
        <w:rPr>
          <w:rFonts w:asciiTheme="majorBidi" w:hAnsiTheme="majorBidi" w:cstheme="majorBidi"/>
          <w:i/>
          <w:iCs/>
          <w:sz w:val="20"/>
          <w:szCs w:val="20"/>
        </w:rPr>
        <w:t>p</w:t>
      </w:r>
      <w:r w:rsidRPr="00E740DE">
        <w:rPr>
          <w:rFonts w:asciiTheme="majorBidi" w:hAnsiTheme="majorBidi" w:cstheme="majorBidi"/>
          <w:i/>
          <w:iCs/>
          <w:sz w:val="20"/>
          <w:szCs w:val="20"/>
        </w:rPr>
        <w:t>eat depth</w:t>
      </w:r>
      <w:r w:rsidR="00373DDD" w:rsidRPr="00E740DE">
        <w:rPr>
          <w:rFonts w:asciiTheme="majorBidi" w:hAnsiTheme="majorBidi" w:cstheme="majorBidi"/>
          <w:i/>
          <w:iCs/>
          <w:sz w:val="20"/>
          <w:szCs w:val="20"/>
        </w:rPr>
        <w:t>.</w:t>
      </w:r>
    </w:p>
    <w:p w14:paraId="4455D866" w14:textId="77777777" w:rsidR="00E740DE" w:rsidRDefault="00E740DE" w:rsidP="004C0295">
      <w:pPr>
        <w:pStyle w:val="Heading1"/>
        <w:spacing w:after="0"/>
        <w:rPr>
          <w:rFonts w:asciiTheme="majorBidi" w:hAnsiTheme="majorBidi"/>
          <w:sz w:val="24"/>
          <w:szCs w:val="24"/>
        </w:rPr>
      </w:pPr>
    </w:p>
    <w:p w14:paraId="368F1076" w14:textId="2C5B8A1C" w:rsidR="00322F53" w:rsidRDefault="00E740DE" w:rsidP="004C0295">
      <w:pPr>
        <w:pStyle w:val="Heading1"/>
        <w:spacing w:after="0"/>
        <w:rPr>
          <w:rFonts w:asciiTheme="majorBidi" w:hAnsiTheme="majorBidi"/>
          <w:sz w:val="24"/>
          <w:szCs w:val="24"/>
        </w:rPr>
      </w:pPr>
      <w:r w:rsidRPr="00E740DE">
        <w:rPr>
          <w:rFonts w:asciiTheme="majorBidi" w:hAnsiTheme="majorBidi"/>
          <w:sz w:val="24"/>
          <w:szCs w:val="24"/>
        </w:rPr>
        <w:t>ABSTRAK</w:t>
      </w:r>
    </w:p>
    <w:p w14:paraId="4ECE31D5" w14:textId="77777777" w:rsidR="00E740DE" w:rsidRPr="00E740DE" w:rsidRDefault="00E740DE" w:rsidP="00E740DE">
      <w:pPr>
        <w:spacing w:after="0" w:line="240" w:lineRule="auto"/>
        <w:jc w:val="center"/>
        <w:rPr>
          <w:rFonts w:asciiTheme="majorBidi" w:hAnsiTheme="majorBidi" w:cstheme="majorBidi"/>
          <w:sz w:val="24"/>
          <w:szCs w:val="24"/>
          <w:lang w:eastAsia="ja-JP"/>
        </w:rPr>
      </w:pPr>
    </w:p>
    <w:p w14:paraId="2977459A" w14:textId="42C8F5F3" w:rsidR="00347B92" w:rsidRPr="004C0295" w:rsidRDefault="007B49C9" w:rsidP="004C0295">
      <w:pPr>
        <w:spacing w:after="0" w:line="240" w:lineRule="auto"/>
        <w:ind w:firstLine="720"/>
        <w:jc w:val="both"/>
        <w:rPr>
          <w:rFonts w:asciiTheme="majorBidi" w:hAnsiTheme="majorBidi" w:cstheme="majorBidi"/>
          <w:sz w:val="20"/>
          <w:szCs w:val="20"/>
        </w:rPr>
      </w:pPr>
      <w:proofErr w:type="spellStart"/>
      <w:r w:rsidRPr="004C0295">
        <w:rPr>
          <w:rFonts w:asciiTheme="majorBidi" w:hAnsiTheme="majorBidi" w:cstheme="majorBidi"/>
          <w:sz w:val="20"/>
          <w:szCs w:val="20"/>
          <w:lang w:eastAsia="ja-JP"/>
        </w:rPr>
        <w:t>Lahan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g</w:t>
      </w:r>
      <w:r w:rsidR="00167B4C" w:rsidRPr="004C0295">
        <w:rPr>
          <w:rFonts w:asciiTheme="majorBidi" w:hAnsiTheme="majorBidi" w:cstheme="majorBidi"/>
          <w:sz w:val="20"/>
          <w:szCs w:val="20"/>
          <w:lang w:eastAsia="ja-JP"/>
        </w:rPr>
        <w:t>ambut</w:t>
      </w:r>
      <w:proofErr w:type="spellEnd"/>
      <w:r w:rsidR="00167B4C" w:rsidRPr="004C0295">
        <w:rPr>
          <w:rFonts w:asciiTheme="majorBidi" w:hAnsiTheme="majorBidi" w:cstheme="majorBidi"/>
          <w:sz w:val="20"/>
          <w:szCs w:val="20"/>
          <w:lang w:eastAsia="ja-JP"/>
        </w:rPr>
        <w:t xml:space="preserve"> di Indonesia </w:t>
      </w:r>
      <w:proofErr w:type="spellStart"/>
      <w:r w:rsidR="00167B4C" w:rsidRPr="004C0295">
        <w:rPr>
          <w:rFonts w:asciiTheme="majorBidi" w:hAnsiTheme="majorBidi" w:cstheme="majorBidi"/>
          <w:sz w:val="20"/>
          <w:szCs w:val="20"/>
          <w:lang w:eastAsia="ja-JP"/>
        </w:rPr>
        <w:t>cukup</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luas</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yaitu</w:t>
      </w:r>
      <w:proofErr w:type="spellEnd"/>
      <w:r w:rsidR="00167B4C" w:rsidRPr="004C0295">
        <w:rPr>
          <w:rFonts w:asciiTheme="majorBidi" w:hAnsiTheme="majorBidi" w:cstheme="majorBidi"/>
          <w:sz w:val="20"/>
          <w:szCs w:val="20"/>
          <w:lang w:eastAsia="ja-JP"/>
        </w:rPr>
        <w:t xml:space="preserve"> </w:t>
      </w:r>
      <w:proofErr w:type="spellStart"/>
      <w:r w:rsidR="00950CC9" w:rsidRPr="004C0295">
        <w:rPr>
          <w:rFonts w:asciiTheme="majorBidi" w:hAnsiTheme="majorBidi" w:cstheme="majorBidi"/>
          <w:sz w:val="20"/>
          <w:szCs w:val="20"/>
          <w:lang w:eastAsia="ja-JP"/>
        </w:rPr>
        <w:t>sekitar</w:t>
      </w:r>
      <w:proofErr w:type="spellEnd"/>
      <w:r w:rsidR="00167B4C" w:rsidRPr="004C0295">
        <w:rPr>
          <w:rFonts w:asciiTheme="majorBidi" w:hAnsiTheme="majorBidi" w:cstheme="majorBidi"/>
          <w:sz w:val="20"/>
          <w:szCs w:val="20"/>
          <w:lang w:eastAsia="ja-JP"/>
        </w:rPr>
        <w:t xml:space="preserve"> 7% </w:t>
      </w:r>
      <w:proofErr w:type="spellStart"/>
      <w:r w:rsidR="00167B4C" w:rsidRPr="004C0295">
        <w:rPr>
          <w:rFonts w:asciiTheme="majorBidi" w:hAnsiTheme="majorBidi" w:cstheme="majorBidi"/>
          <w:sz w:val="20"/>
          <w:szCs w:val="20"/>
          <w:lang w:eastAsia="ja-JP"/>
        </w:rPr>
        <w:t>dari</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luas</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daratan</w:t>
      </w:r>
      <w:proofErr w:type="spellEnd"/>
      <w:r w:rsidR="00347B92" w:rsidRPr="004C0295">
        <w:rPr>
          <w:rFonts w:asciiTheme="majorBidi" w:hAnsiTheme="majorBidi" w:cstheme="majorBidi"/>
          <w:sz w:val="20"/>
          <w:szCs w:val="20"/>
          <w:lang w:eastAsia="ja-JP"/>
        </w:rPr>
        <w:t xml:space="preserve"> Indonesia</w:t>
      </w:r>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Beberapa</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tantangan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terutama</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berkaitan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dengan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perubahan</w:t>
      </w:r>
      <w:proofErr w:type="spellEnd"/>
      <w:r w:rsidRPr="004C0295">
        <w:rPr>
          <w:rFonts w:asciiTheme="majorBidi" w:hAnsiTheme="majorBidi" w:cstheme="majorBidi"/>
          <w:sz w:val="20"/>
          <w:szCs w:val="20"/>
          <w:lang w:eastAsia="ja-JP"/>
        </w:rPr>
        <w:t xml:space="preserve"> </w:t>
      </w:r>
      <w:proofErr w:type="spellStart"/>
      <w:r w:rsidR="005C5D70" w:rsidRPr="004C0295">
        <w:rPr>
          <w:rFonts w:asciiTheme="majorBidi" w:hAnsiTheme="majorBidi" w:cstheme="majorBidi"/>
          <w:sz w:val="20"/>
          <w:szCs w:val="20"/>
          <w:lang w:eastAsia="ja-JP"/>
        </w:rPr>
        <w:t>penggunaan</w:t>
      </w:r>
      <w:proofErr w:type="spellEnd"/>
      <w:r w:rsidR="005C5D70"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lahan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dialami</w:t>
      </w:r>
      <w:proofErr w:type="spellEnd"/>
      <w:r w:rsidRPr="004C0295">
        <w:rPr>
          <w:rFonts w:asciiTheme="majorBidi" w:hAnsiTheme="majorBidi" w:cstheme="majorBidi"/>
          <w:sz w:val="20"/>
          <w:szCs w:val="20"/>
          <w:lang w:eastAsia="ja-JP"/>
        </w:rPr>
        <w:t xml:space="preserve"> oleh </w:t>
      </w:r>
      <w:proofErr w:type="spellStart"/>
      <w:r w:rsidRPr="004C0295">
        <w:rPr>
          <w:rFonts w:asciiTheme="majorBidi" w:hAnsiTheme="majorBidi" w:cstheme="majorBidi"/>
          <w:sz w:val="20"/>
          <w:szCs w:val="20"/>
          <w:lang w:eastAsia="ja-JP"/>
        </w:rPr>
        <w:t>gambut</w:t>
      </w:r>
      <w:proofErr w:type="spellEnd"/>
      <w:r w:rsidRPr="004C0295">
        <w:rPr>
          <w:rFonts w:asciiTheme="majorBidi" w:hAnsiTheme="majorBidi" w:cstheme="majorBidi"/>
          <w:sz w:val="20"/>
          <w:szCs w:val="20"/>
          <w:lang w:eastAsia="ja-JP"/>
        </w:rPr>
        <w:t xml:space="preserve"> di Indonesia</w:t>
      </w:r>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Pemanfaatan</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lahan</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gambut</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berdasarkan</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peraturan</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dapat</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dilakukan</w:t>
      </w:r>
      <w:proofErr w:type="spellEnd"/>
      <w:r w:rsidR="00167B4C" w:rsidRPr="004C0295">
        <w:rPr>
          <w:rFonts w:asciiTheme="majorBidi" w:hAnsiTheme="majorBidi" w:cstheme="majorBidi"/>
          <w:sz w:val="20"/>
          <w:szCs w:val="20"/>
          <w:lang w:eastAsia="ja-JP"/>
        </w:rPr>
        <w:t xml:space="preserve"> pada </w:t>
      </w:r>
      <w:proofErr w:type="spellStart"/>
      <w:r w:rsidR="00167B4C" w:rsidRPr="004C0295">
        <w:rPr>
          <w:rFonts w:asciiTheme="majorBidi" w:hAnsiTheme="majorBidi" w:cstheme="majorBidi"/>
          <w:sz w:val="20"/>
          <w:szCs w:val="20"/>
          <w:lang w:eastAsia="ja-JP"/>
        </w:rPr>
        <w:t>ekosistem</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gambut</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berfungsi</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budidaya</w:t>
      </w:r>
      <w:proofErr w:type="spellEnd"/>
      <w:r w:rsidRPr="004C0295">
        <w:rPr>
          <w:rFonts w:asciiTheme="majorBidi" w:hAnsiTheme="majorBidi" w:cstheme="majorBidi"/>
          <w:sz w:val="20"/>
          <w:szCs w:val="20"/>
          <w:lang w:eastAsia="ja-JP"/>
        </w:rPr>
        <w:t xml:space="preserve"> yang </w:t>
      </w:r>
      <w:proofErr w:type="spellStart"/>
      <w:r w:rsidRPr="004C0295">
        <w:rPr>
          <w:rFonts w:asciiTheme="majorBidi" w:hAnsiTheme="majorBidi" w:cstheme="majorBidi"/>
          <w:sz w:val="20"/>
          <w:szCs w:val="20"/>
          <w:lang w:eastAsia="ja-JP"/>
        </w:rPr>
        <w:t>biasanya</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disertai</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dengan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pembangunan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kanal</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untuk</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menurunkan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tinggi</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muka</w:t>
      </w:r>
      <w:proofErr w:type="spellEnd"/>
      <w:r w:rsidRPr="004C0295">
        <w:rPr>
          <w:rFonts w:asciiTheme="majorBidi" w:hAnsiTheme="majorBidi" w:cstheme="majorBidi"/>
          <w:sz w:val="20"/>
          <w:szCs w:val="20"/>
          <w:lang w:eastAsia="ja-JP"/>
        </w:rPr>
        <w:t xml:space="preserve"> air (TMA)</w:t>
      </w:r>
      <w:r w:rsidR="00167B4C" w:rsidRPr="004C0295">
        <w:rPr>
          <w:rFonts w:asciiTheme="majorBidi" w:hAnsiTheme="majorBidi" w:cstheme="majorBidi"/>
          <w:sz w:val="20"/>
          <w:szCs w:val="20"/>
          <w:lang w:eastAsia="ja-JP"/>
        </w:rPr>
        <w:t xml:space="preserve">. Oleh </w:t>
      </w:r>
      <w:proofErr w:type="spellStart"/>
      <w:r w:rsidR="00167B4C" w:rsidRPr="004C0295">
        <w:rPr>
          <w:rFonts w:asciiTheme="majorBidi" w:hAnsiTheme="majorBidi" w:cstheme="majorBidi"/>
          <w:sz w:val="20"/>
          <w:szCs w:val="20"/>
          <w:lang w:eastAsia="ja-JP"/>
        </w:rPr>
        <w:t>karena</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itu</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pengamatan</w:t>
      </w:r>
      <w:proofErr w:type="spellEnd"/>
      <w:r w:rsidRPr="004C0295">
        <w:rPr>
          <w:rFonts w:asciiTheme="majorBidi" w:hAnsiTheme="majorBidi" w:cstheme="majorBidi"/>
          <w:sz w:val="20"/>
          <w:szCs w:val="20"/>
          <w:lang w:eastAsia="ja-JP"/>
        </w:rPr>
        <w:t xml:space="preserve"> TMA</w:t>
      </w:r>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harus</w:t>
      </w:r>
      <w:proofErr w:type="spellEnd"/>
      <w:r w:rsidR="00167B4C" w:rsidRPr="004C0295">
        <w:rPr>
          <w:rFonts w:asciiTheme="majorBidi" w:hAnsiTheme="majorBidi" w:cstheme="majorBidi"/>
          <w:sz w:val="20"/>
          <w:szCs w:val="20"/>
          <w:lang w:eastAsia="ja-JP"/>
        </w:rPr>
        <w:t xml:space="preserve"> </w:t>
      </w:r>
      <w:proofErr w:type="spellStart"/>
      <w:r w:rsidR="00167B4C" w:rsidRPr="004C0295">
        <w:rPr>
          <w:rFonts w:asciiTheme="majorBidi" w:hAnsiTheme="majorBidi" w:cstheme="majorBidi"/>
          <w:sz w:val="20"/>
          <w:szCs w:val="20"/>
          <w:lang w:eastAsia="ja-JP"/>
        </w:rPr>
        <w:t>dilakukan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untuk</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meminimalkan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dampak</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pemanfaatan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lahan</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gambut</w:t>
      </w:r>
      <w:proofErr w:type="spellEnd"/>
      <w:r w:rsidRPr="004C0295">
        <w:rPr>
          <w:rFonts w:asciiTheme="majorBidi" w:hAnsiTheme="majorBidi" w:cstheme="majorBidi"/>
          <w:sz w:val="20"/>
          <w:szCs w:val="20"/>
          <w:lang w:eastAsia="ja-JP"/>
        </w:rPr>
        <w:t xml:space="preserve">. </w:t>
      </w:r>
      <w:proofErr w:type="spellStart"/>
      <w:r w:rsidRPr="004C0295">
        <w:rPr>
          <w:rFonts w:asciiTheme="majorBidi" w:hAnsiTheme="majorBidi" w:cstheme="majorBidi"/>
          <w:sz w:val="20"/>
          <w:szCs w:val="20"/>
          <w:lang w:eastAsia="ja-JP"/>
        </w:rPr>
        <w:t>U</w:t>
      </w:r>
      <w:r w:rsidR="00347B92" w:rsidRPr="004C0295">
        <w:rPr>
          <w:rFonts w:asciiTheme="majorBidi" w:hAnsiTheme="majorBidi" w:cstheme="majorBidi"/>
          <w:sz w:val="20"/>
          <w:szCs w:val="20"/>
          <w:lang w:eastAsia="ja-JP"/>
        </w:rPr>
        <w:t>ntuk</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menghemat</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waktu</w:t>
      </w:r>
      <w:proofErr w:type="spellEnd"/>
      <w:r w:rsidR="00347B92" w:rsidRPr="004C0295">
        <w:rPr>
          <w:rFonts w:asciiTheme="majorBidi" w:hAnsiTheme="majorBidi" w:cstheme="majorBidi"/>
          <w:sz w:val="20"/>
          <w:szCs w:val="20"/>
          <w:lang w:eastAsia="ja-JP"/>
        </w:rPr>
        <w:t xml:space="preserve"> dan </w:t>
      </w:r>
      <w:proofErr w:type="spellStart"/>
      <w:r w:rsidR="00347B92" w:rsidRPr="004C0295">
        <w:rPr>
          <w:rFonts w:asciiTheme="majorBidi" w:hAnsiTheme="majorBidi" w:cstheme="majorBidi"/>
          <w:sz w:val="20"/>
          <w:szCs w:val="20"/>
          <w:lang w:eastAsia="ja-JP"/>
        </w:rPr>
        <w:t>biaya</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maka</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perlu</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adanya</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suatu</w:t>
      </w:r>
      <w:proofErr w:type="spellEnd"/>
      <w:r w:rsidR="00347B92" w:rsidRPr="004C0295">
        <w:rPr>
          <w:rFonts w:asciiTheme="majorBidi" w:hAnsiTheme="majorBidi" w:cstheme="majorBidi"/>
          <w:sz w:val="20"/>
          <w:szCs w:val="20"/>
          <w:lang w:eastAsia="ja-JP"/>
        </w:rPr>
        <w:t xml:space="preserve"> model yang </w:t>
      </w:r>
      <w:proofErr w:type="spellStart"/>
      <w:r w:rsidR="00347B92" w:rsidRPr="004C0295">
        <w:rPr>
          <w:rFonts w:asciiTheme="majorBidi" w:hAnsiTheme="majorBidi" w:cstheme="majorBidi"/>
          <w:sz w:val="20"/>
          <w:szCs w:val="20"/>
          <w:lang w:eastAsia="ja-JP"/>
        </w:rPr>
        <w:t>dapat</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menduga</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kedalaman</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muka</w:t>
      </w:r>
      <w:proofErr w:type="spellEnd"/>
      <w:r w:rsidR="00347B92" w:rsidRPr="004C0295">
        <w:rPr>
          <w:rFonts w:asciiTheme="majorBidi" w:hAnsiTheme="majorBidi" w:cstheme="majorBidi"/>
          <w:sz w:val="20"/>
          <w:szCs w:val="20"/>
          <w:lang w:eastAsia="ja-JP"/>
        </w:rPr>
        <w:t xml:space="preserve"> air </w:t>
      </w:r>
      <w:proofErr w:type="spellStart"/>
      <w:r w:rsidR="00347B92" w:rsidRPr="004C0295">
        <w:rPr>
          <w:rFonts w:asciiTheme="majorBidi" w:hAnsiTheme="majorBidi" w:cstheme="majorBidi"/>
          <w:sz w:val="20"/>
          <w:szCs w:val="20"/>
          <w:lang w:eastAsia="ja-JP"/>
        </w:rPr>
        <w:t>gambut</w:t>
      </w:r>
      <w:proofErr w:type="spellEnd"/>
      <w:r w:rsidR="00347B92" w:rsidRPr="004C0295">
        <w:rPr>
          <w:rFonts w:asciiTheme="majorBidi" w:hAnsiTheme="majorBidi" w:cstheme="majorBidi"/>
          <w:sz w:val="20"/>
          <w:szCs w:val="20"/>
          <w:lang w:eastAsia="ja-JP"/>
        </w:rPr>
        <w:t xml:space="preserve"> </w:t>
      </w:r>
      <w:proofErr w:type="spellStart"/>
      <w:r w:rsidR="005C5D70" w:rsidRPr="004C0295">
        <w:rPr>
          <w:rFonts w:asciiTheme="majorBidi" w:hAnsiTheme="majorBidi" w:cstheme="majorBidi"/>
          <w:sz w:val="20"/>
          <w:szCs w:val="20"/>
          <w:lang w:eastAsia="ja-JP"/>
        </w:rPr>
        <w:t>berdasarkan</w:t>
      </w:r>
      <w:proofErr w:type="spellEnd"/>
      <w:r w:rsidR="005C5D70"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sifat-sifat</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fisik</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gambut</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Tujuan</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penelitian</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ini</w:t>
      </w:r>
      <w:proofErr w:type="spellEnd"/>
      <w:r w:rsidR="00347B92" w:rsidRPr="004C0295">
        <w:rPr>
          <w:rFonts w:asciiTheme="majorBidi" w:hAnsiTheme="majorBidi" w:cstheme="majorBidi"/>
          <w:sz w:val="20"/>
          <w:szCs w:val="20"/>
          <w:lang w:eastAsia="ja-JP"/>
        </w:rPr>
        <w:t xml:space="preserve"> </w:t>
      </w:r>
      <w:proofErr w:type="spellStart"/>
      <w:r w:rsidR="00347B92" w:rsidRPr="004C0295">
        <w:rPr>
          <w:rFonts w:asciiTheme="majorBidi" w:hAnsiTheme="majorBidi" w:cstheme="majorBidi"/>
          <w:sz w:val="20"/>
          <w:szCs w:val="20"/>
          <w:lang w:eastAsia="ja-JP"/>
        </w:rPr>
        <w:t>yaitu</w:t>
      </w:r>
      <w:proofErr w:type="spellEnd"/>
      <w:r w:rsidR="00347B92" w:rsidRPr="004C0295">
        <w:rPr>
          <w:rFonts w:asciiTheme="majorBidi" w:hAnsiTheme="majorBidi" w:cstheme="majorBidi"/>
          <w:sz w:val="20"/>
          <w:szCs w:val="20"/>
          <w:lang w:eastAsia="ja-JP"/>
        </w:rPr>
        <w:t xml:space="preserve"> </w:t>
      </w:r>
      <w:r w:rsidR="00347B92" w:rsidRPr="004C0295">
        <w:rPr>
          <w:rFonts w:asciiTheme="majorBidi" w:hAnsiTheme="majorBidi" w:cstheme="majorBidi"/>
          <w:noProof/>
          <w:sz w:val="20"/>
          <w:szCs w:val="20"/>
        </w:rPr>
        <w:t>mencari model estimasi TMA dengan menggunakan sifat fisik lahan gambut sebagai upaya pen</w:t>
      </w:r>
      <w:r w:rsidRPr="004C0295">
        <w:rPr>
          <w:rFonts w:asciiTheme="majorBidi" w:hAnsiTheme="majorBidi" w:cstheme="majorBidi"/>
          <w:noProof/>
          <w:sz w:val="20"/>
          <w:szCs w:val="20"/>
        </w:rPr>
        <w:t xml:space="preserve">cegahan terjadinya kebakaran </w:t>
      </w:r>
      <w:r w:rsidR="00347B92" w:rsidRPr="004C0295">
        <w:rPr>
          <w:rFonts w:asciiTheme="majorBidi" w:hAnsiTheme="majorBidi" w:cstheme="majorBidi"/>
          <w:noProof/>
          <w:sz w:val="20"/>
          <w:szCs w:val="20"/>
        </w:rPr>
        <w:t xml:space="preserve">gambut. </w:t>
      </w:r>
      <w:r w:rsidR="00347B92" w:rsidRPr="004C0295">
        <w:rPr>
          <w:rFonts w:asciiTheme="majorBidi" w:hAnsiTheme="majorBidi" w:cstheme="majorBidi"/>
          <w:sz w:val="20"/>
          <w:szCs w:val="20"/>
        </w:rPr>
        <w:t xml:space="preserve">Model </w:t>
      </w:r>
      <w:proofErr w:type="spellStart"/>
      <w:r w:rsidR="00347B92" w:rsidRPr="004C0295">
        <w:rPr>
          <w:rFonts w:asciiTheme="majorBidi" w:hAnsiTheme="majorBidi" w:cstheme="majorBidi"/>
          <w:sz w:val="20"/>
          <w:szCs w:val="20"/>
        </w:rPr>
        <w:t>aproksimasi</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terbaik</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dipilih</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dengan</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menggunakan</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Kriteria</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Informasi</w:t>
      </w:r>
      <w:proofErr w:type="spellEnd"/>
      <w:r w:rsidR="00347B92" w:rsidRPr="004C0295">
        <w:rPr>
          <w:rFonts w:asciiTheme="majorBidi" w:hAnsiTheme="majorBidi" w:cstheme="majorBidi"/>
          <w:sz w:val="20"/>
          <w:szCs w:val="20"/>
        </w:rPr>
        <w:t xml:space="preserve"> Akaike </w:t>
      </w:r>
      <w:proofErr w:type="spellStart"/>
      <w:r w:rsidR="00347B92" w:rsidRPr="004C0295">
        <w:rPr>
          <w:rFonts w:asciiTheme="majorBidi" w:hAnsiTheme="majorBidi" w:cstheme="majorBidi"/>
          <w:sz w:val="20"/>
          <w:szCs w:val="20"/>
        </w:rPr>
        <w:t>dengan</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koreksi</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sampel</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kecil</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AICc</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Studi</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i</w:t>
      </w:r>
      <w:r w:rsidRPr="004C0295">
        <w:rPr>
          <w:rFonts w:asciiTheme="majorBidi" w:hAnsiTheme="majorBidi" w:cstheme="majorBidi"/>
          <w:sz w:val="20"/>
          <w:szCs w:val="20"/>
        </w:rPr>
        <w:t>ni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memperoleh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satu</w:t>
      </w:r>
      <w:proofErr w:type="spellEnd"/>
      <w:r w:rsidRPr="004C0295">
        <w:rPr>
          <w:rFonts w:asciiTheme="majorBidi" w:hAnsiTheme="majorBidi" w:cstheme="majorBidi"/>
          <w:sz w:val="20"/>
          <w:szCs w:val="20"/>
        </w:rPr>
        <w:t xml:space="preserve"> </w:t>
      </w:r>
      <w:r w:rsidRPr="004C0295">
        <w:rPr>
          <w:rFonts w:asciiTheme="majorBidi" w:hAnsiTheme="majorBidi" w:cstheme="majorBidi"/>
          <w:i/>
          <w:sz w:val="20"/>
          <w:szCs w:val="20"/>
        </w:rPr>
        <w:t>confidence set of</w:t>
      </w:r>
      <w:r w:rsidR="00347B92" w:rsidRPr="004C0295">
        <w:rPr>
          <w:rFonts w:asciiTheme="majorBidi" w:hAnsiTheme="majorBidi" w:cstheme="majorBidi"/>
          <w:i/>
          <w:sz w:val="20"/>
          <w:szCs w:val="20"/>
        </w:rPr>
        <w:t xml:space="preserve"> model</w:t>
      </w:r>
      <w:r w:rsidR="00347B92" w:rsidRPr="004C0295">
        <w:rPr>
          <w:rFonts w:asciiTheme="majorBidi" w:hAnsiTheme="majorBidi" w:cstheme="majorBidi"/>
          <w:sz w:val="20"/>
          <w:szCs w:val="20"/>
        </w:rPr>
        <w:t xml:space="preserve"> </w:t>
      </w:r>
      <w:r w:rsidRPr="004C0295">
        <w:rPr>
          <w:rFonts w:asciiTheme="majorBidi" w:hAnsiTheme="majorBidi" w:cstheme="majorBidi"/>
          <w:sz w:val="20"/>
          <w:szCs w:val="20"/>
        </w:rPr>
        <w:t xml:space="preserve">yang </w:t>
      </w:r>
      <w:proofErr w:type="spellStart"/>
      <w:r w:rsidRPr="004C0295">
        <w:rPr>
          <w:rFonts w:asciiTheme="majorBidi" w:hAnsiTheme="majorBidi" w:cstheme="majorBidi"/>
          <w:sz w:val="20"/>
          <w:szCs w:val="20"/>
        </w:rPr>
        <w:t>terdiri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empat</w:t>
      </w:r>
      <w:proofErr w:type="spellEnd"/>
      <w:r w:rsidR="00347B92" w:rsidRPr="004C0295">
        <w:rPr>
          <w:rFonts w:asciiTheme="majorBidi" w:hAnsiTheme="majorBidi" w:cstheme="majorBidi"/>
          <w:sz w:val="20"/>
          <w:szCs w:val="20"/>
        </w:rPr>
        <w:t xml:space="preserve"> model</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(0-50</w:t>
      </w:r>
      <w:r w:rsidR="00FB639E" w:rsidRPr="004C0295">
        <w:rPr>
          <w:rFonts w:asciiTheme="majorBidi" w:hAnsiTheme="majorBidi" w:cstheme="majorBidi"/>
          <w:sz w:val="20"/>
          <w:szCs w:val="20"/>
        </w:rPr>
        <w:t xml:space="preserve"> </w:t>
      </w:r>
      <w:r w:rsidRPr="004C0295">
        <w:rPr>
          <w:rFonts w:asciiTheme="majorBidi" w:hAnsiTheme="majorBidi" w:cstheme="majorBidi"/>
          <w:sz w:val="20"/>
          <w:szCs w:val="20"/>
        </w:rPr>
        <w:t xml:space="preserve">cm),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(50-100 cm) and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sebagai</w:t>
      </w:r>
      <w:proofErr w:type="spellEnd"/>
      <w:r w:rsidRPr="004C0295">
        <w:rPr>
          <w:rFonts w:asciiTheme="majorBidi" w:hAnsiTheme="majorBidi" w:cstheme="majorBidi"/>
          <w:sz w:val="20"/>
          <w:szCs w:val="20"/>
        </w:rPr>
        <w:t xml:space="preserve"> predictor model</w:t>
      </w:r>
      <w:r w:rsidR="00347B92" w:rsidRPr="004C0295">
        <w:rPr>
          <w:rFonts w:asciiTheme="majorBidi" w:hAnsiTheme="majorBidi" w:cstheme="majorBidi"/>
          <w:sz w:val="20"/>
          <w:szCs w:val="20"/>
        </w:rPr>
        <w:t xml:space="preserve">. </w:t>
      </w:r>
      <w:r w:rsidRPr="004C0295">
        <w:rPr>
          <w:rFonts w:asciiTheme="majorBidi" w:hAnsiTheme="majorBidi" w:cstheme="majorBidi"/>
          <w:sz w:val="20"/>
          <w:szCs w:val="20"/>
        </w:rPr>
        <w:t xml:space="preserve">Hasil model juga </w:t>
      </w:r>
      <w:proofErr w:type="spellStart"/>
      <w:r w:rsidRPr="004C0295">
        <w:rPr>
          <w:rFonts w:asciiTheme="majorBidi" w:hAnsiTheme="majorBidi" w:cstheme="majorBidi"/>
          <w:sz w:val="20"/>
          <w:szCs w:val="20"/>
        </w:rPr>
        <w:t>menunjukkan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kesesuaian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data </w:t>
      </w:r>
      <w:proofErr w:type="spellStart"/>
      <w:r w:rsidRPr="004C0295">
        <w:rPr>
          <w:rFonts w:asciiTheme="majorBidi" w:hAnsiTheme="majorBidi" w:cstheme="majorBidi"/>
          <w:sz w:val="20"/>
          <w:szCs w:val="20"/>
        </w:rPr>
        <w:t>pengukuran</w:t>
      </w:r>
      <w:proofErr w:type="spellEnd"/>
      <w:r w:rsidRPr="004C0295">
        <w:rPr>
          <w:rFonts w:asciiTheme="majorBidi" w:hAnsiTheme="majorBidi" w:cstheme="majorBidi"/>
          <w:sz w:val="20"/>
          <w:szCs w:val="20"/>
        </w:rPr>
        <w:t xml:space="preserve"> TMA di</w:t>
      </w:r>
      <w:r w:rsidR="00191982">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lapangan</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ditunjukkan</w:t>
      </w:r>
      <w:proofErr w:type="spellEnd"/>
      <w:r w:rsidRPr="004C0295">
        <w:rPr>
          <w:rFonts w:asciiTheme="majorBidi" w:hAnsiTheme="majorBidi" w:cstheme="majorBidi"/>
          <w:sz w:val="20"/>
          <w:szCs w:val="20"/>
        </w:rPr>
        <w:t xml:space="preserve"> oleh RMSE </w:t>
      </w:r>
      <w:proofErr w:type="spellStart"/>
      <w:r w:rsidRPr="004C0295">
        <w:rPr>
          <w:rFonts w:asciiTheme="majorBidi" w:hAnsiTheme="majorBidi" w:cstheme="majorBidi"/>
          <w:sz w:val="20"/>
          <w:szCs w:val="20"/>
        </w:rPr>
        <w:t>sebesar</w:t>
      </w:r>
      <w:proofErr w:type="spellEnd"/>
      <w:r w:rsidRPr="004C0295">
        <w:rPr>
          <w:rFonts w:asciiTheme="majorBidi" w:hAnsiTheme="majorBidi" w:cstheme="majorBidi"/>
          <w:sz w:val="20"/>
          <w:szCs w:val="20"/>
        </w:rPr>
        <w:t xml:space="preserve"> 16.2 cm dan R</w:t>
      </w:r>
      <w:r w:rsidRPr="004C0295">
        <w:rPr>
          <w:rFonts w:asciiTheme="majorBidi" w:hAnsiTheme="majorBidi" w:cstheme="majorBidi"/>
          <w:sz w:val="20"/>
          <w:szCs w:val="20"/>
          <w:vertAlign w:val="superscript"/>
        </w:rPr>
        <w:t>2</w:t>
      </w:r>
      <w:r w:rsidRPr="004C0295">
        <w:rPr>
          <w:rFonts w:asciiTheme="majorBidi" w:hAnsiTheme="majorBidi" w:cstheme="majorBidi"/>
          <w:sz w:val="20"/>
          <w:szCs w:val="20"/>
        </w:rPr>
        <w:t xml:space="preserve">=81%. </w:t>
      </w:r>
      <w:r w:rsidR="00347B92" w:rsidRPr="004C0295">
        <w:rPr>
          <w:rFonts w:asciiTheme="majorBidi" w:eastAsia="Times New Roman" w:hAnsiTheme="majorBidi" w:cstheme="majorBidi"/>
          <w:sz w:val="20"/>
          <w:szCs w:val="20"/>
        </w:rPr>
        <w:t xml:space="preserve">Dari </w:t>
      </w:r>
      <w:proofErr w:type="spellStart"/>
      <w:r w:rsidR="00347B92" w:rsidRPr="004C0295">
        <w:rPr>
          <w:rFonts w:asciiTheme="majorBidi" w:eastAsia="Times New Roman" w:hAnsiTheme="majorBidi" w:cstheme="majorBidi"/>
          <w:sz w:val="20"/>
          <w:szCs w:val="20"/>
        </w:rPr>
        <w:t>penelitian</w:t>
      </w:r>
      <w:proofErr w:type="spellEnd"/>
      <w:r w:rsidR="00347B92" w:rsidRPr="004C0295">
        <w:rPr>
          <w:rFonts w:asciiTheme="majorBidi" w:eastAsia="Times New Roman" w:hAnsiTheme="majorBidi" w:cstheme="majorBidi"/>
          <w:sz w:val="20"/>
          <w:szCs w:val="20"/>
        </w:rPr>
        <w:t xml:space="preserve"> </w:t>
      </w:r>
      <w:proofErr w:type="spellStart"/>
      <w:r w:rsidR="00347B92" w:rsidRPr="004C0295">
        <w:rPr>
          <w:rFonts w:asciiTheme="majorBidi" w:eastAsia="Times New Roman" w:hAnsiTheme="majorBidi" w:cstheme="majorBidi"/>
          <w:sz w:val="20"/>
          <w:szCs w:val="20"/>
        </w:rPr>
        <w:t>ini</w:t>
      </w:r>
      <w:proofErr w:type="spellEnd"/>
      <w:r w:rsidR="00347B92" w:rsidRPr="004C0295">
        <w:rPr>
          <w:rFonts w:asciiTheme="majorBidi" w:eastAsia="Times New Roman" w:hAnsiTheme="majorBidi" w:cstheme="majorBidi"/>
          <w:sz w:val="20"/>
          <w:szCs w:val="20"/>
        </w:rPr>
        <w:t xml:space="preserve">, </w:t>
      </w:r>
      <w:proofErr w:type="spellStart"/>
      <w:r w:rsidR="00347B92" w:rsidRPr="004C0295">
        <w:rPr>
          <w:rFonts w:asciiTheme="majorBidi" w:eastAsia="Times New Roman" w:hAnsiTheme="majorBidi" w:cstheme="majorBidi"/>
          <w:sz w:val="20"/>
          <w:szCs w:val="20"/>
        </w:rPr>
        <w:t>t</w:t>
      </w:r>
      <w:r w:rsidR="00347B92" w:rsidRPr="004C0295">
        <w:rPr>
          <w:rFonts w:asciiTheme="majorBidi" w:hAnsiTheme="majorBidi" w:cstheme="majorBidi"/>
          <w:sz w:val="20"/>
          <w:szCs w:val="20"/>
        </w:rPr>
        <w:t>inggi</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muka</w:t>
      </w:r>
      <w:proofErr w:type="spellEnd"/>
      <w:r w:rsidR="00347B92" w:rsidRPr="004C0295">
        <w:rPr>
          <w:rFonts w:asciiTheme="majorBidi" w:hAnsiTheme="majorBidi" w:cstheme="majorBidi"/>
          <w:sz w:val="20"/>
          <w:szCs w:val="20"/>
        </w:rPr>
        <w:t xml:space="preserve"> air </w:t>
      </w:r>
      <w:proofErr w:type="spellStart"/>
      <w:r w:rsidR="00347B92" w:rsidRPr="004C0295">
        <w:rPr>
          <w:rFonts w:asciiTheme="majorBidi" w:hAnsiTheme="majorBidi" w:cstheme="majorBidi"/>
          <w:sz w:val="20"/>
          <w:szCs w:val="20"/>
        </w:rPr>
        <w:t>tanah</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gambut</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kritis</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untuk</w:t>
      </w:r>
      <w:proofErr w:type="spellEnd"/>
      <w:r w:rsidR="00347B92" w:rsidRPr="004C0295">
        <w:rPr>
          <w:rFonts w:asciiTheme="majorBidi" w:hAnsiTheme="majorBidi" w:cstheme="majorBidi"/>
          <w:sz w:val="20"/>
          <w:szCs w:val="20"/>
        </w:rPr>
        <w:t xml:space="preserve"> </w:t>
      </w:r>
      <w:proofErr w:type="spellStart"/>
      <w:r w:rsidR="00687D8D" w:rsidRPr="004C0295">
        <w:rPr>
          <w:rFonts w:asciiTheme="majorBidi" w:hAnsiTheme="majorBidi" w:cstheme="majorBidi"/>
          <w:sz w:val="20"/>
          <w:szCs w:val="20"/>
        </w:rPr>
        <w:t>deteksi</w:t>
      </w:r>
      <w:proofErr w:type="spellEnd"/>
      <w:r w:rsidR="00687D8D" w:rsidRPr="004C0295">
        <w:rPr>
          <w:rFonts w:asciiTheme="majorBidi" w:hAnsiTheme="majorBidi" w:cstheme="majorBidi"/>
          <w:sz w:val="20"/>
          <w:szCs w:val="20"/>
        </w:rPr>
        <w:t xml:space="preserve"> </w:t>
      </w:r>
      <w:proofErr w:type="spellStart"/>
      <w:r w:rsidR="00687D8D" w:rsidRPr="004C0295">
        <w:rPr>
          <w:rFonts w:asciiTheme="majorBidi" w:hAnsiTheme="majorBidi" w:cstheme="majorBidi"/>
          <w:sz w:val="20"/>
          <w:szCs w:val="20"/>
        </w:rPr>
        <w:t>dini</w:t>
      </w:r>
      <w:proofErr w:type="spellEnd"/>
      <w:r w:rsidR="00687D8D" w:rsidRPr="004C0295">
        <w:rPr>
          <w:rFonts w:asciiTheme="majorBidi" w:hAnsiTheme="majorBidi" w:cstheme="majorBidi"/>
          <w:sz w:val="20"/>
          <w:szCs w:val="20"/>
        </w:rPr>
        <w:t xml:space="preserve"> </w:t>
      </w:r>
      <w:proofErr w:type="spellStart"/>
      <w:r w:rsidR="00687D8D" w:rsidRPr="004C0295">
        <w:rPr>
          <w:rFonts w:asciiTheme="majorBidi" w:hAnsiTheme="majorBidi" w:cstheme="majorBidi"/>
          <w:sz w:val="20"/>
          <w:szCs w:val="20"/>
        </w:rPr>
        <w:t>kebakaran</w:t>
      </w:r>
      <w:proofErr w:type="spellEnd"/>
      <w:r w:rsidR="00687D8D" w:rsidRPr="004C0295">
        <w:rPr>
          <w:rFonts w:asciiTheme="majorBidi" w:hAnsiTheme="majorBidi" w:cstheme="majorBidi"/>
          <w:sz w:val="20"/>
          <w:szCs w:val="20"/>
        </w:rPr>
        <w:t xml:space="preserve"> </w:t>
      </w:r>
      <w:proofErr w:type="spellStart"/>
      <w:r w:rsidR="00687D8D" w:rsidRPr="004C0295">
        <w:rPr>
          <w:rFonts w:asciiTheme="majorBidi" w:hAnsiTheme="majorBidi" w:cstheme="majorBidi"/>
          <w:sz w:val="20"/>
          <w:szCs w:val="20"/>
        </w:rPr>
        <w:t>hutan</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adalah</w:t>
      </w:r>
      <w:proofErr w:type="spellEnd"/>
      <w:r w:rsidR="00347B92" w:rsidRPr="004C0295">
        <w:rPr>
          <w:rFonts w:asciiTheme="majorBidi" w:hAnsiTheme="majorBidi" w:cstheme="majorBidi"/>
          <w:sz w:val="20"/>
          <w:szCs w:val="20"/>
        </w:rPr>
        <w:t xml:space="preserve"> pada </w:t>
      </w:r>
      <w:proofErr w:type="spellStart"/>
      <w:r w:rsidR="00347B92" w:rsidRPr="004C0295">
        <w:rPr>
          <w:rFonts w:asciiTheme="majorBidi" w:hAnsiTheme="majorBidi" w:cstheme="majorBidi"/>
          <w:sz w:val="20"/>
          <w:szCs w:val="20"/>
        </w:rPr>
        <w:t>kedalaman</w:t>
      </w:r>
      <w:proofErr w:type="spellEnd"/>
      <w:r w:rsidR="00347B92" w:rsidRPr="004C0295">
        <w:rPr>
          <w:rFonts w:asciiTheme="majorBidi" w:hAnsiTheme="majorBidi" w:cstheme="majorBidi"/>
          <w:sz w:val="20"/>
          <w:szCs w:val="20"/>
        </w:rPr>
        <w:t xml:space="preserve"> </w:t>
      </w:r>
      <w:r w:rsidR="00373DDD" w:rsidRPr="004C0295">
        <w:rPr>
          <w:rFonts w:asciiTheme="majorBidi" w:hAnsiTheme="majorBidi" w:cstheme="majorBidi"/>
          <w:sz w:val="20"/>
          <w:szCs w:val="20"/>
        </w:rPr>
        <w:t>74</w:t>
      </w:r>
      <w:r w:rsidR="00347B92" w:rsidRPr="004C0295">
        <w:rPr>
          <w:rFonts w:asciiTheme="majorBidi" w:hAnsiTheme="majorBidi" w:cstheme="majorBidi"/>
          <w:sz w:val="20"/>
          <w:szCs w:val="20"/>
        </w:rPr>
        <w:t xml:space="preserve"> cm. Oleh </w:t>
      </w:r>
      <w:proofErr w:type="spellStart"/>
      <w:r w:rsidR="00347B92" w:rsidRPr="004C0295">
        <w:rPr>
          <w:rFonts w:asciiTheme="majorBidi" w:hAnsiTheme="majorBidi" w:cstheme="majorBidi"/>
          <w:sz w:val="20"/>
          <w:szCs w:val="20"/>
        </w:rPr>
        <w:t>karena</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itu</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kondisi</w:t>
      </w:r>
      <w:proofErr w:type="spellEnd"/>
      <w:r w:rsidR="00347B92" w:rsidRPr="004C0295">
        <w:rPr>
          <w:rFonts w:asciiTheme="majorBidi" w:hAnsiTheme="majorBidi" w:cstheme="majorBidi"/>
          <w:sz w:val="20"/>
          <w:szCs w:val="20"/>
        </w:rPr>
        <w:t xml:space="preserve"> TMA </w:t>
      </w:r>
      <w:proofErr w:type="spellStart"/>
      <w:r w:rsidR="00347B92" w:rsidRPr="004C0295">
        <w:rPr>
          <w:rFonts w:asciiTheme="majorBidi" w:hAnsiTheme="majorBidi" w:cstheme="majorBidi"/>
          <w:sz w:val="20"/>
          <w:szCs w:val="20"/>
        </w:rPr>
        <w:t>gambut</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harus</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dijaga</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lebih</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dangkal</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dari</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kedalaman</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kritis</w:t>
      </w:r>
      <w:proofErr w:type="spellEnd"/>
      <w:r w:rsidR="00687D8D" w:rsidRPr="004C0295">
        <w:rPr>
          <w:rFonts w:asciiTheme="majorBidi" w:hAnsiTheme="majorBidi" w:cstheme="majorBidi"/>
          <w:sz w:val="20"/>
          <w:szCs w:val="20"/>
        </w:rPr>
        <w:t>,</w:t>
      </w:r>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jika</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tidak</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kebakaran</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gambut</w:t>
      </w:r>
      <w:proofErr w:type="spellEnd"/>
      <w:r w:rsidR="00347B92"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akan</w:t>
      </w:r>
      <w:proofErr w:type="spellEnd"/>
      <w:r w:rsidR="00347B92" w:rsidRPr="004C0295">
        <w:rPr>
          <w:rFonts w:asciiTheme="majorBidi" w:hAnsiTheme="majorBidi" w:cstheme="majorBidi"/>
          <w:sz w:val="20"/>
          <w:szCs w:val="20"/>
        </w:rPr>
        <w:t xml:space="preserve"> </w:t>
      </w:r>
      <w:proofErr w:type="spellStart"/>
      <w:r w:rsidR="00216B60" w:rsidRPr="004C0295">
        <w:rPr>
          <w:rFonts w:asciiTheme="majorBidi" w:hAnsiTheme="majorBidi" w:cstheme="majorBidi"/>
          <w:sz w:val="20"/>
          <w:szCs w:val="20"/>
        </w:rPr>
        <w:t>lebih</w:t>
      </w:r>
      <w:proofErr w:type="spellEnd"/>
      <w:r w:rsidR="00216B60" w:rsidRPr="004C0295">
        <w:rPr>
          <w:rFonts w:asciiTheme="majorBidi" w:hAnsiTheme="majorBidi" w:cstheme="majorBidi"/>
          <w:sz w:val="20"/>
          <w:szCs w:val="20"/>
        </w:rPr>
        <w:t xml:space="preserve"> </w:t>
      </w:r>
      <w:proofErr w:type="spellStart"/>
      <w:r w:rsidR="00216B60" w:rsidRPr="004C0295">
        <w:rPr>
          <w:rFonts w:asciiTheme="majorBidi" w:hAnsiTheme="majorBidi" w:cstheme="majorBidi"/>
          <w:sz w:val="20"/>
          <w:szCs w:val="20"/>
        </w:rPr>
        <w:t>mudah</w:t>
      </w:r>
      <w:proofErr w:type="spellEnd"/>
      <w:r w:rsidR="00216B60" w:rsidRPr="004C0295">
        <w:rPr>
          <w:rFonts w:asciiTheme="majorBidi" w:hAnsiTheme="majorBidi" w:cstheme="majorBidi"/>
          <w:sz w:val="20"/>
          <w:szCs w:val="20"/>
        </w:rPr>
        <w:t xml:space="preserve"> </w:t>
      </w:r>
      <w:proofErr w:type="spellStart"/>
      <w:r w:rsidR="00347B92" w:rsidRPr="004C0295">
        <w:rPr>
          <w:rFonts w:asciiTheme="majorBidi" w:hAnsiTheme="majorBidi" w:cstheme="majorBidi"/>
          <w:sz w:val="20"/>
          <w:szCs w:val="20"/>
        </w:rPr>
        <w:t>terjadi</w:t>
      </w:r>
      <w:proofErr w:type="spellEnd"/>
      <w:r w:rsidR="00347B92" w:rsidRPr="004C0295">
        <w:rPr>
          <w:rFonts w:asciiTheme="majorBidi" w:hAnsiTheme="majorBidi" w:cstheme="majorBidi"/>
          <w:sz w:val="20"/>
          <w:szCs w:val="20"/>
        </w:rPr>
        <w:t>.</w:t>
      </w:r>
    </w:p>
    <w:p w14:paraId="7F75EBEC" w14:textId="77777777" w:rsidR="00E740DE" w:rsidRDefault="00E740DE" w:rsidP="00E740DE">
      <w:pPr>
        <w:spacing w:after="0" w:line="240" w:lineRule="auto"/>
        <w:ind w:left="1276" w:hanging="1276"/>
        <w:jc w:val="both"/>
        <w:rPr>
          <w:rFonts w:asciiTheme="majorBidi" w:hAnsiTheme="majorBidi" w:cstheme="majorBidi"/>
          <w:sz w:val="20"/>
          <w:szCs w:val="20"/>
          <w:lang w:eastAsia="ja-JP"/>
        </w:rPr>
      </w:pPr>
    </w:p>
    <w:p w14:paraId="5FB5EA67" w14:textId="316EB72C" w:rsidR="00F11BE9" w:rsidRPr="004C0295" w:rsidRDefault="00322F53" w:rsidP="00E740DE">
      <w:pPr>
        <w:spacing w:after="0" w:line="240" w:lineRule="auto"/>
        <w:ind w:left="1276" w:hanging="1276"/>
        <w:jc w:val="both"/>
        <w:rPr>
          <w:rFonts w:asciiTheme="majorBidi" w:hAnsiTheme="majorBidi" w:cstheme="majorBidi"/>
          <w:b/>
          <w:bCs/>
          <w:color w:val="000000" w:themeColor="text1"/>
          <w:sz w:val="20"/>
          <w:szCs w:val="20"/>
        </w:rPr>
      </w:pPr>
      <w:r w:rsidRPr="004C0295">
        <w:rPr>
          <w:rFonts w:asciiTheme="majorBidi" w:hAnsiTheme="majorBidi" w:cstheme="majorBidi"/>
          <w:sz w:val="20"/>
          <w:szCs w:val="20"/>
          <w:lang w:eastAsia="ja-JP"/>
        </w:rPr>
        <w:t>Ka</w:t>
      </w:r>
      <w:r w:rsidR="00F11BE9" w:rsidRPr="004C0295">
        <w:rPr>
          <w:rFonts w:asciiTheme="majorBidi" w:hAnsiTheme="majorBidi" w:cstheme="majorBidi"/>
          <w:sz w:val="20"/>
          <w:szCs w:val="20"/>
          <w:lang w:eastAsia="ja-JP"/>
        </w:rPr>
        <w:t xml:space="preserve">ta </w:t>
      </w:r>
      <w:proofErr w:type="spellStart"/>
      <w:r w:rsidR="00F11BE9" w:rsidRPr="004C0295">
        <w:rPr>
          <w:rFonts w:asciiTheme="majorBidi" w:hAnsiTheme="majorBidi" w:cstheme="majorBidi"/>
          <w:sz w:val="20"/>
          <w:szCs w:val="20"/>
          <w:lang w:eastAsia="ja-JP"/>
        </w:rPr>
        <w:t>kunci</w:t>
      </w:r>
      <w:proofErr w:type="spellEnd"/>
      <w:r w:rsidRPr="004C0295">
        <w:rPr>
          <w:rFonts w:asciiTheme="majorBidi" w:hAnsiTheme="majorBidi" w:cstheme="majorBidi"/>
          <w:sz w:val="20"/>
          <w:szCs w:val="20"/>
          <w:lang w:eastAsia="ja-JP"/>
        </w:rPr>
        <w:t xml:space="preserve">: </w:t>
      </w:r>
      <w:r w:rsidR="00614881" w:rsidRPr="004C0295">
        <w:rPr>
          <w:rFonts w:asciiTheme="majorBidi" w:hAnsiTheme="majorBidi" w:cstheme="majorBidi"/>
          <w:i/>
          <w:sz w:val="20"/>
          <w:szCs w:val="20"/>
        </w:rPr>
        <w:t xml:space="preserve">Akaike Information Criterion correction, </w:t>
      </w:r>
      <w:proofErr w:type="spellStart"/>
      <w:r w:rsidR="00614881" w:rsidRPr="004C0295">
        <w:rPr>
          <w:rFonts w:asciiTheme="majorBidi" w:hAnsiTheme="majorBidi" w:cstheme="majorBidi"/>
          <w:sz w:val="20"/>
          <w:szCs w:val="20"/>
        </w:rPr>
        <w:t>bobot</w:t>
      </w:r>
      <w:proofErr w:type="spellEnd"/>
      <w:r w:rsidR="00614881" w:rsidRPr="004C0295">
        <w:rPr>
          <w:rFonts w:asciiTheme="majorBidi" w:hAnsiTheme="majorBidi" w:cstheme="majorBidi"/>
          <w:sz w:val="20"/>
          <w:szCs w:val="20"/>
        </w:rPr>
        <w:t xml:space="preserve"> </w:t>
      </w:r>
      <w:proofErr w:type="spellStart"/>
      <w:r w:rsidR="00614881" w:rsidRPr="004C0295">
        <w:rPr>
          <w:rFonts w:asciiTheme="majorBidi" w:hAnsiTheme="majorBidi" w:cstheme="majorBidi"/>
          <w:sz w:val="20"/>
          <w:szCs w:val="20"/>
        </w:rPr>
        <w:t>isi</w:t>
      </w:r>
      <w:proofErr w:type="spellEnd"/>
      <w:r w:rsidR="00614881" w:rsidRPr="004C0295">
        <w:rPr>
          <w:rFonts w:asciiTheme="majorBidi" w:hAnsiTheme="majorBidi" w:cstheme="majorBidi"/>
          <w:i/>
          <w:sz w:val="20"/>
          <w:szCs w:val="20"/>
        </w:rPr>
        <w:t xml:space="preserve">, </w:t>
      </w:r>
      <w:proofErr w:type="spellStart"/>
      <w:r w:rsidR="00F11BE9" w:rsidRPr="004C0295">
        <w:rPr>
          <w:rFonts w:asciiTheme="majorBidi" w:hAnsiTheme="majorBidi" w:cstheme="majorBidi"/>
          <w:sz w:val="20"/>
          <w:szCs w:val="20"/>
        </w:rPr>
        <w:t>serat</w:t>
      </w:r>
      <w:proofErr w:type="spellEnd"/>
      <w:r w:rsidR="00F11BE9" w:rsidRPr="004C0295">
        <w:rPr>
          <w:rFonts w:asciiTheme="majorBidi" w:hAnsiTheme="majorBidi" w:cstheme="majorBidi"/>
          <w:sz w:val="20"/>
          <w:szCs w:val="20"/>
        </w:rPr>
        <w:t xml:space="preserve">, </w:t>
      </w:r>
      <w:r w:rsidR="00F11BE9" w:rsidRPr="004C0295">
        <w:rPr>
          <w:rFonts w:asciiTheme="majorBidi" w:hAnsiTheme="majorBidi" w:cstheme="majorBidi"/>
          <w:i/>
          <w:sz w:val="20"/>
          <w:szCs w:val="20"/>
        </w:rPr>
        <w:t>K-fold cross-validation</w:t>
      </w:r>
      <w:r w:rsidR="00A04485" w:rsidRPr="004C0295">
        <w:rPr>
          <w:rFonts w:asciiTheme="majorBidi" w:hAnsiTheme="majorBidi" w:cstheme="majorBidi"/>
          <w:sz w:val="20"/>
          <w:szCs w:val="20"/>
        </w:rPr>
        <w:t xml:space="preserve">, </w:t>
      </w:r>
      <w:proofErr w:type="spellStart"/>
      <w:r w:rsidR="00A04485" w:rsidRPr="004C0295">
        <w:rPr>
          <w:rFonts w:asciiTheme="majorBidi" w:hAnsiTheme="majorBidi" w:cstheme="majorBidi"/>
          <w:sz w:val="20"/>
          <w:szCs w:val="20"/>
        </w:rPr>
        <w:t>kedalaman</w:t>
      </w:r>
      <w:proofErr w:type="spellEnd"/>
      <w:r w:rsidR="00A04485" w:rsidRPr="004C0295">
        <w:rPr>
          <w:rFonts w:asciiTheme="majorBidi" w:hAnsiTheme="majorBidi" w:cstheme="majorBidi"/>
          <w:sz w:val="20"/>
          <w:szCs w:val="20"/>
        </w:rPr>
        <w:t xml:space="preserve"> </w:t>
      </w:r>
      <w:proofErr w:type="spellStart"/>
      <w:r w:rsidR="00A04485" w:rsidRPr="004C0295">
        <w:rPr>
          <w:rFonts w:asciiTheme="majorBidi" w:hAnsiTheme="majorBidi" w:cstheme="majorBidi"/>
          <w:sz w:val="20"/>
          <w:szCs w:val="20"/>
        </w:rPr>
        <w:t>gambut</w:t>
      </w:r>
      <w:proofErr w:type="spellEnd"/>
      <w:r w:rsidR="00373DDD" w:rsidRPr="004C0295">
        <w:rPr>
          <w:rFonts w:asciiTheme="majorBidi" w:hAnsiTheme="majorBidi" w:cstheme="majorBidi"/>
          <w:sz w:val="20"/>
          <w:szCs w:val="20"/>
        </w:rPr>
        <w:t>.</w:t>
      </w:r>
    </w:p>
    <w:p w14:paraId="1E634F02" w14:textId="77777777" w:rsidR="00E740DE" w:rsidRDefault="00E740DE" w:rsidP="004C0295">
      <w:pPr>
        <w:spacing w:after="0" w:line="240" w:lineRule="auto"/>
        <w:jc w:val="center"/>
        <w:rPr>
          <w:rFonts w:asciiTheme="majorBidi" w:hAnsiTheme="majorBidi" w:cstheme="majorBidi"/>
          <w:b/>
          <w:bCs/>
          <w:color w:val="000000" w:themeColor="text1"/>
          <w:sz w:val="20"/>
          <w:szCs w:val="20"/>
        </w:rPr>
      </w:pPr>
    </w:p>
    <w:p w14:paraId="00569321" w14:textId="77777777" w:rsidR="001C4351" w:rsidRDefault="001C4351" w:rsidP="004C0295">
      <w:pPr>
        <w:spacing w:after="0" w:line="240" w:lineRule="auto"/>
        <w:jc w:val="center"/>
        <w:rPr>
          <w:rFonts w:asciiTheme="majorBidi" w:hAnsiTheme="majorBidi" w:cstheme="majorBidi"/>
          <w:b/>
          <w:bCs/>
          <w:color w:val="000000" w:themeColor="text1"/>
          <w:sz w:val="20"/>
          <w:szCs w:val="20"/>
        </w:rPr>
        <w:sectPr w:rsidR="001C4351" w:rsidSect="00955DB5">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0"/>
          <w:pgNumType w:start="70"/>
          <w:cols w:space="708"/>
          <w:titlePg/>
          <w:docGrid w:linePitch="360"/>
        </w:sectPr>
      </w:pPr>
    </w:p>
    <w:p w14:paraId="60EE59DE" w14:textId="23F81BFE" w:rsidR="000460BA" w:rsidRPr="004C0295" w:rsidRDefault="000460BA" w:rsidP="004C0295">
      <w:pPr>
        <w:spacing w:after="0" w:line="240" w:lineRule="auto"/>
        <w:jc w:val="center"/>
        <w:rPr>
          <w:rFonts w:asciiTheme="majorBidi" w:hAnsiTheme="majorBidi" w:cstheme="majorBidi"/>
          <w:b/>
          <w:bCs/>
          <w:color w:val="000000" w:themeColor="text1"/>
          <w:sz w:val="20"/>
          <w:szCs w:val="20"/>
        </w:rPr>
      </w:pPr>
      <w:r w:rsidRPr="004C0295">
        <w:rPr>
          <w:rFonts w:asciiTheme="majorBidi" w:hAnsiTheme="majorBidi" w:cstheme="majorBidi"/>
          <w:b/>
          <w:bCs/>
          <w:color w:val="000000" w:themeColor="text1"/>
          <w:sz w:val="20"/>
          <w:szCs w:val="20"/>
        </w:rPr>
        <w:t>PENDAHULUAN</w:t>
      </w:r>
    </w:p>
    <w:p w14:paraId="7AC6474F" w14:textId="77777777" w:rsidR="00E740DE" w:rsidRDefault="00E740DE" w:rsidP="004C0295">
      <w:pPr>
        <w:spacing w:after="0" w:line="240" w:lineRule="auto"/>
        <w:ind w:firstLine="720"/>
        <w:jc w:val="both"/>
        <w:rPr>
          <w:rStyle w:val="fontstyle01"/>
          <w:rFonts w:asciiTheme="majorBidi" w:hAnsiTheme="majorBidi" w:cstheme="majorBidi"/>
          <w:noProof/>
          <w:sz w:val="20"/>
          <w:szCs w:val="20"/>
        </w:rPr>
      </w:pPr>
      <w:bookmarkStart w:id="1" w:name="_Toc330535267"/>
      <w:bookmarkStart w:id="2" w:name="_Toc330535329"/>
      <w:bookmarkStart w:id="3" w:name="_Toc330535355"/>
      <w:bookmarkStart w:id="4" w:name="_Toc330964708"/>
      <w:bookmarkStart w:id="5" w:name="_Toc481655209"/>
    </w:p>
    <w:p w14:paraId="32FA7B6E" w14:textId="0C9159AC" w:rsidR="003F4894" w:rsidRPr="004C0295" w:rsidRDefault="003F4894" w:rsidP="004C0295">
      <w:pPr>
        <w:spacing w:after="0" w:line="240" w:lineRule="auto"/>
        <w:ind w:firstLine="720"/>
        <w:jc w:val="both"/>
        <w:rPr>
          <w:rFonts w:asciiTheme="majorBidi" w:hAnsiTheme="majorBidi" w:cstheme="majorBidi"/>
          <w:noProof/>
          <w:sz w:val="20"/>
          <w:szCs w:val="20"/>
        </w:rPr>
      </w:pPr>
      <w:r w:rsidRPr="004C0295">
        <w:rPr>
          <w:rStyle w:val="fontstyle01"/>
          <w:rFonts w:asciiTheme="majorBidi" w:hAnsiTheme="majorBidi" w:cstheme="majorBidi"/>
          <w:noProof/>
          <w:sz w:val="20"/>
          <w:szCs w:val="20"/>
        </w:rPr>
        <w:t>Indonesia memiliki lahan gambut terluas di antara negara-negara beriklim tropis. Sekitar 14 juta hektar (ha)</w:t>
      </w:r>
      <w:r w:rsidRPr="004C0295">
        <w:rPr>
          <w:rFonts w:asciiTheme="majorBidi" w:hAnsiTheme="majorBidi" w:cstheme="majorBidi"/>
          <w:noProof/>
          <w:sz w:val="20"/>
          <w:szCs w:val="20"/>
        </w:rPr>
        <w:t xml:space="preserve"> atau sekitar </w:t>
      </w:r>
      <w:r w:rsidR="00950CC9" w:rsidRPr="004C0295">
        <w:rPr>
          <w:rFonts w:asciiTheme="majorBidi" w:hAnsiTheme="majorBidi" w:cstheme="majorBidi"/>
          <w:noProof/>
          <w:sz w:val="20"/>
          <w:szCs w:val="20"/>
        </w:rPr>
        <w:t>7</w:t>
      </w:r>
      <w:r w:rsidRPr="004C0295">
        <w:rPr>
          <w:rFonts w:asciiTheme="majorBidi" w:hAnsiTheme="majorBidi" w:cstheme="majorBidi"/>
          <w:noProof/>
          <w:sz w:val="20"/>
          <w:szCs w:val="20"/>
        </w:rPr>
        <w:t>% dari luas daratan Indonesia merupakan lahan gambut</w:t>
      </w:r>
      <w:r w:rsidRPr="004C0295">
        <w:rPr>
          <w:rStyle w:val="fontstyle01"/>
          <w:rFonts w:asciiTheme="majorBidi" w:hAnsiTheme="majorBidi" w:cstheme="majorBidi"/>
          <w:noProof/>
          <w:sz w:val="20"/>
          <w:szCs w:val="20"/>
        </w:rPr>
        <w:t xml:space="preserve"> yang tersebar di Sumatera, Kalimantan dan Papua. S</w:t>
      </w:r>
      <w:r w:rsidRPr="004C0295">
        <w:rPr>
          <w:rFonts w:asciiTheme="majorBidi" w:hAnsiTheme="majorBidi" w:cstheme="majorBidi"/>
          <w:noProof/>
          <w:sz w:val="20"/>
          <w:szCs w:val="20"/>
        </w:rPr>
        <w:t>ekitar 6</w:t>
      </w:r>
      <w:r w:rsidR="00AC74B7">
        <w:rPr>
          <w:rFonts w:asciiTheme="majorBidi" w:hAnsiTheme="majorBidi" w:cstheme="majorBidi"/>
          <w:noProof/>
          <w:sz w:val="20"/>
          <w:szCs w:val="20"/>
          <w:lang w:val="id-ID"/>
        </w:rPr>
        <w:t>.</w:t>
      </w:r>
      <w:r w:rsidRPr="004C0295">
        <w:rPr>
          <w:rFonts w:asciiTheme="majorBidi" w:hAnsiTheme="majorBidi" w:cstheme="majorBidi"/>
          <w:noProof/>
          <w:sz w:val="20"/>
          <w:szCs w:val="20"/>
        </w:rPr>
        <w:t>4 juta ha atau 46% terdapat di Sumatera. Sebaran lahan gambut yang paling luas di Sumatera terdapat di Provinsi Riau, yaitu 3</w:t>
      </w:r>
      <w:r w:rsidR="00AC74B7">
        <w:rPr>
          <w:rFonts w:asciiTheme="majorBidi" w:hAnsiTheme="majorBidi" w:cstheme="majorBidi"/>
          <w:noProof/>
          <w:sz w:val="20"/>
          <w:szCs w:val="20"/>
          <w:lang w:val="id-ID"/>
        </w:rPr>
        <w:t>,</w:t>
      </w:r>
      <w:r w:rsidRPr="004C0295">
        <w:rPr>
          <w:rFonts w:asciiTheme="majorBidi" w:hAnsiTheme="majorBidi" w:cstheme="majorBidi"/>
          <w:noProof/>
          <w:sz w:val="20"/>
          <w:szCs w:val="20"/>
        </w:rPr>
        <w:t>867</w:t>
      </w:r>
      <w:r w:rsidR="00AC74B7">
        <w:rPr>
          <w:rFonts w:asciiTheme="majorBidi" w:hAnsiTheme="majorBidi" w:cstheme="majorBidi"/>
          <w:noProof/>
          <w:sz w:val="20"/>
          <w:szCs w:val="20"/>
          <w:lang w:val="id-ID"/>
        </w:rPr>
        <w:t>,</w:t>
      </w:r>
      <w:r w:rsidRPr="004C0295">
        <w:rPr>
          <w:rFonts w:asciiTheme="majorBidi" w:hAnsiTheme="majorBidi" w:cstheme="majorBidi"/>
          <w:noProof/>
          <w:sz w:val="20"/>
          <w:szCs w:val="20"/>
        </w:rPr>
        <w:t>414 ha atau 60</w:t>
      </w:r>
      <w:r w:rsidR="00251F15" w:rsidRPr="004C0295">
        <w:rPr>
          <w:rFonts w:asciiTheme="majorBidi" w:hAnsiTheme="majorBidi" w:cstheme="majorBidi"/>
          <w:noProof/>
          <w:sz w:val="20"/>
          <w:szCs w:val="20"/>
        </w:rPr>
        <w:t>,</w:t>
      </w:r>
      <w:r w:rsidRPr="004C0295">
        <w:rPr>
          <w:rFonts w:asciiTheme="majorBidi" w:hAnsiTheme="majorBidi" w:cstheme="majorBidi"/>
          <w:noProof/>
          <w:sz w:val="20"/>
          <w:szCs w:val="20"/>
        </w:rPr>
        <w:t xml:space="preserve">1% dari luas total gambut Sumatera. </w:t>
      </w:r>
    </w:p>
    <w:p w14:paraId="4E5E065F" w14:textId="1C3A3B5C" w:rsidR="003F4894" w:rsidRPr="004C0295" w:rsidRDefault="006863E2" w:rsidP="004C0295">
      <w:pPr>
        <w:spacing w:after="0" w:line="240" w:lineRule="auto"/>
        <w:ind w:firstLine="720"/>
        <w:jc w:val="both"/>
        <w:rPr>
          <w:rFonts w:asciiTheme="majorBidi" w:hAnsiTheme="majorBidi" w:cstheme="majorBidi"/>
          <w:noProof/>
          <w:sz w:val="20"/>
          <w:szCs w:val="20"/>
        </w:rPr>
      </w:pPr>
      <w:r w:rsidRPr="0056730D">
        <w:rPr>
          <w:noProof/>
        </w:rPr>
        <mc:AlternateContent>
          <mc:Choice Requires="wps">
            <w:drawing>
              <wp:anchor distT="0" distB="0" distL="114300" distR="114300" simplePos="0" relativeHeight="251659264" behindDoc="0" locked="0" layoutInCell="1" allowOverlap="1" wp14:anchorId="19CA2E31" wp14:editId="7647D6B8">
                <wp:simplePos x="0" y="0"/>
                <wp:positionH relativeFrom="margin">
                  <wp:align>center</wp:align>
                </wp:positionH>
                <wp:positionV relativeFrom="bottomMargin">
                  <wp:align>top</wp:align>
                </wp:positionV>
                <wp:extent cx="6656400" cy="284400"/>
                <wp:effectExtent l="0" t="0" r="0" b="1905"/>
                <wp:wrapNone/>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400" cy="284400"/>
                        </a:xfrm>
                        <a:prstGeom prst="rect">
                          <a:avLst/>
                        </a:prstGeom>
                        <a:solidFill>
                          <a:srgbClr val="FFFFFF"/>
                        </a:solidFill>
                        <a:ln>
                          <a:noFill/>
                        </a:ln>
                      </wps:spPr>
                      <wps:txbx>
                        <w:txbxContent>
                          <w:p w14:paraId="60D4C3D6" w14:textId="0E950969" w:rsidR="006863E2" w:rsidRPr="006863E2" w:rsidRDefault="006863E2" w:rsidP="006863E2">
                            <w:pPr>
                              <w:tabs>
                                <w:tab w:val="right" w:pos="10206"/>
                              </w:tabs>
                              <w:ind w:right="-6"/>
                              <w:rPr>
                                <w:rFonts w:eastAsia="MS Mincho"/>
                                <w:lang w:val="id-ID"/>
                              </w:rPr>
                            </w:pPr>
                            <w:r w:rsidRPr="000961C4">
                              <w:rPr>
                                <w:rFonts w:ascii="Book Antiqua" w:eastAsia="MS Mincho" w:hAnsi="Book Antiqua"/>
                                <w:i/>
                                <w:sz w:val="18"/>
                                <w:szCs w:val="18"/>
                              </w:rPr>
                              <w:t xml:space="preserve">*) </w:t>
                            </w:r>
                            <w:proofErr w:type="spellStart"/>
                            <w:r w:rsidRPr="000961C4">
                              <w:rPr>
                                <w:rFonts w:ascii="Book Antiqua" w:eastAsia="MS Mincho" w:hAnsi="Book Antiqua"/>
                                <w:i/>
                                <w:sz w:val="18"/>
                                <w:szCs w:val="18"/>
                              </w:rPr>
                              <w:t>Penulis</w:t>
                            </w:r>
                            <w:proofErr w:type="spellEnd"/>
                            <w:r w:rsidRPr="000961C4">
                              <w:rPr>
                                <w:rFonts w:ascii="Book Antiqua" w:eastAsia="MS Mincho" w:hAnsi="Book Antiqua"/>
                                <w:i/>
                                <w:sz w:val="18"/>
                                <w:szCs w:val="18"/>
                              </w:rPr>
                              <w:t xml:space="preserve"> </w:t>
                            </w:r>
                            <w:proofErr w:type="spellStart"/>
                            <w:r w:rsidRPr="000961C4">
                              <w:rPr>
                                <w:rFonts w:ascii="Book Antiqua" w:eastAsia="MS Mincho" w:hAnsi="Book Antiqua"/>
                                <w:i/>
                                <w:sz w:val="18"/>
                                <w:szCs w:val="18"/>
                              </w:rPr>
                              <w:t>Korespondensi</w:t>
                            </w:r>
                            <w:proofErr w:type="spellEnd"/>
                            <w:r w:rsidRPr="000961C4">
                              <w:rPr>
                                <w:rFonts w:ascii="Book Antiqua" w:eastAsia="MS Mincho" w:hAnsi="Book Antiqua"/>
                                <w:i/>
                                <w:sz w:val="18"/>
                                <w:szCs w:val="18"/>
                              </w:rPr>
                              <w:t xml:space="preserve">: </w:t>
                            </w:r>
                            <w:proofErr w:type="spellStart"/>
                            <w:r w:rsidRPr="000961C4">
                              <w:rPr>
                                <w:rFonts w:ascii="Book Antiqua" w:eastAsia="MS Mincho" w:hAnsi="Book Antiqua"/>
                                <w:i/>
                                <w:sz w:val="18"/>
                                <w:szCs w:val="18"/>
                              </w:rPr>
                              <w:t>Telp</w:t>
                            </w:r>
                            <w:proofErr w:type="spellEnd"/>
                            <w:r w:rsidRPr="000961C4">
                              <w:rPr>
                                <w:rFonts w:ascii="Book Antiqua" w:eastAsia="MS Mincho" w:hAnsi="Book Antiqua"/>
                                <w:i/>
                                <w:sz w:val="18"/>
                                <w:szCs w:val="18"/>
                              </w:rPr>
                              <w:t>. +628</w:t>
                            </w:r>
                            <w:r w:rsidRPr="006863E2">
                              <w:rPr>
                                <w:rFonts w:ascii="Book Antiqua" w:eastAsia="MS Mincho" w:hAnsi="Book Antiqua"/>
                                <w:i/>
                                <w:sz w:val="18"/>
                                <w:szCs w:val="18"/>
                              </w:rPr>
                              <w:t>1382406102</w:t>
                            </w:r>
                            <w:r w:rsidRPr="000961C4">
                              <w:rPr>
                                <w:rFonts w:ascii="Book Antiqua" w:eastAsia="MS Mincho" w:hAnsi="Book Antiqua"/>
                                <w:i/>
                                <w:sz w:val="18"/>
                                <w:szCs w:val="18"/>
                              </w:rPr>
                              <w:t xml:space="preserve">; Email. </w:t>
                            </w:r>
                            <w:r w:rsidRPr="006863E2">
                              <w:rPr>
                                <w:rFonts w:ascii="Book Antiqua" w:eastAsia="MS Mincho" w:hAnsi="Book Antiqua"/>
                                <w:i/>
                                <w:sz w:val="18"/>
                                <w:szCs w:val="18"/>
                              </w:rPr>
                              <w:t>nfebrianti@gmail.com</w:t>
                            </w:r>
                            <w:r w:rsidRPr="000961C4">
                              <w:t xml:space="preserve"> </w:t>
                            </w:r>
                            <w:r w:rsidRPr="000961C4">
                              <w:rPr>
                                <w:rFonts w:ascii="Book Antiqua" w:eastAsia="MS Mincho" w:hAnsi="Book Antiqua"/>
                                <w:i/>
                                <w:sz w:val="18"/>
                                <w:szCs w:val="18"/>
                              </w:rPr>
                              <w:tab/>
                              <w:t>DOI: http://dx.doi.org/10.29244/jitl.20.2.</w:t>
                            </w:r>
                            <w:r>
                              <w:rPr>
                                <w:rFonts w:ascii="Book Antiqua" w:eastAsia="MS Mincho" w:hAnsi="Book Antiqua"/>
                                <w:i/>
                                <w:sz w:val="18"/>
                                <w:szCs w:val="18"/>
                                <w:lang w:val="id-ID"/>
                              </w:rPr>
                              <w:t>70</w:t>
                            </w:r>
                            <w:r w:rsidRPr="000961C4">
                              <w:rPr>
                                <w:rFonts w:ascii="Book Antiqua" w:eastAsia="MS Mincho" w:hAnsi="Book Antiqua"/>
                                <w:i/>
                                <w:sz w:val="18"/>
                                <w:szCs w:val="18"/>
                              </w:rPr>
                              <w:t>-</w:t>
                            </w:r>
                            <w:r>
                              <w:rPr>
                                <w:rFonts w:ascii="Book Antiqua" w:eastAsia="MS Mincho" w:hAnsi="Book Antiqua"/>
                                <w:i/>
                                <w:sz w:val="18"/>
                                <w:szCs w:val="18"/>
                                <w:lang w:val="id-ID"/>
                              </w:rPr>
                              <w:t>7</w:t>
                            </w:r>
                            <w:r w:rsidR="00955DB5">
                              <w:rPr>
                                <w:rFonts w:ascii="Book Antiqua" w:eastAsia="MS Mincho" w:hAnsi="Book Antiqua"/>
                                <w:i/>
                                <w:sz w:val="18"/>
                                <w:szCs w:val="18"/>
                                <w:lang w:val="id-ID"/>
                              </w:rPr>
                              <w:t>6</w:t>
                            </w:r>
                          </w:p>
                          <w:p w14:paraId="5D69E532" w14:textId="77777777" w:rsidR="006863E2" w:rsidRPr="000961C4" w:rsidRDefault="006863E2" w:rsidP="006863E2">
                            <w:pPr>
                              <w:tabs>
                                <w:tab w:val="center" w:pos="4320"/>
                                <w:tab w:val="right" w:pos="8640"/>
                              </w:tabs>
                              <w:ind w:right="360"/>
                              <w:rPr>
                                <w:rFonts w:eastAsia="MS Minch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A2E31" id="_x0000_t202" coordsize="21600,21600" o:spt="202" path="m,l,21600r21600,l21600,xe">
                <v:stroke joinstyle="miter"/>
                <v:path gradientshapeok="t" o:connecttype="rect"/>
              </v:shapetype>
              <v:shape id="Text Box 68" o:spid="_x0000_s1026" type="#_x0000_t202" style="position:absolute;left:0;text-align:left;margin-left:0;margin-top:0;width:524.15pt;height:22.4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" stroked="f">
                <v:textbox>
                  <w:txbxContent>
                    <w:p w14:paraId="60D4C3D6" w14:textId="0E950969" w:rsidR="006863E2" w:rsidRPr="006863E2" w:rsidRDefault="006863E2" w:rsidP="006863E2">
                      <w:pPr>
                        <w:tabs>
                          <w:tab w:val="right" w:pos="10206"/>
                        </w:tabs>
                        <w:ind w:right="-6"/>
                        <w:rPr>
                          <w:rFonts w:eastAsia="MS Mincho"/>
                          <w:lang w:val="id-ID"/>
                        </w:rPr>
                      </w:pPr>
                      <w:r w:rsidRPr="000961C4">
                        <w:rPr>
                          <w:rFonts w:ascii="Book Antiqua" w:eastAsia="MS Mincho" w:hAnsi="Book Antiqua"/>
                          <w:i/>
                          <w:sz w:val="18"/>
                          <w:szCs w:val="18"/>
                        </w:rPr>
                        <w:t xml:space="preserve">*) </w:t>
                      </w:r>
                      <w:proofErr w:type="spellStart"/>
                      <w:r w:rsidRPr="000961C4">
                        <w:rPr>
                          <w:rFonts w:ascii="Book Antiqua" w:eastAsia="MS Mincho" w:hAnsi="Book Antiqua"/>
                          <w:i/>
                          <w:sz w:val="18"/>
                          <w:szCs w:val="18"/>
                        </w:rPr>
                        <w:t>Penulis</w:t>
                      </w:r>
                      <w:proofErr w:type="spellEnd"/>
                      <w:r w:rsidRPr="000961C4">
                        <w:rPr>
                          <w:rFonts w:ascii="Book Antiqua" w:eastAsia="MS Mincho" w:hAnsi="Book Antiqua"/>
                          <w:i/>
                          <w:sz w:val="18"/>
                          <w:szCs w:val="18"/>
                        </w:rPr>
                        <w:t xml:space="preserve"> </w:t>
                      </w:r>
                      <w:proofErr w:type="spellStart"/>
                      <w:r w:rsidRPr="000961C4">
                        <w:rPr>
                          <w:rFonts w:ascii="Book Antiqua" w:eastAsia="MS Mincho" w:hAnsi="Book Antiqua"/>
                          <w:i/>
                          <w:sz w:val="18"/>
                          <w:szCs w:val="18"/>
                        </w:rPr>
                        <w:t>Korespondensi</w:t>
                      </w:r>
                      <w:proofErr w:type="spellEnd"/>
                      <w:r w:rsidRPr="000961C4">
                        <w:rPr>
                          <w:rFonts w:ascii="Book Antiqua" w:eastAsia="MS Mincho" w:hAnsi="Book Antiqua"/>
                          <w:i/>
                          <w:sz w:val="18"/>
                          <w:szCs w:val="18"/>
                        </w:rPr>
                        <w:t xml:space="preserve">: </w:t>
                      </w:r>
                      <w:proofErr w:type="spellStart"/>
                      <w:r w:rsidRPr="000961C4">
                        <w:rPr>
                          <w:rFonts w:ascii="Book Antiqua" w:eastAsia="MS Mincho" w:hAnsi="Book Antiqua"/>
                          <w:i/>
                          <w:sz w:val="18"/>
                          <w:szCs w:val="18"/>
                        </w:rPr>
                        <w:t>Telp</w:t>
                      </w:r>
                      <w:proofErr w:type="spellEnd"/>
                      <w:r w:rsidRPr="000961C4">
                        <w:rPr>
                          <w:rFonts w:ascii="Book Antiqua" w:eastAsia="MS Mincho" w:hAnsi="Book Antiqua"/>
                          <w:i/>
                          <w:sz w:val="18"/>
                          <w:szCs w:val="18"/>
                        </w:rPr>
                        <w:t>. +628</w:t>
                      </w:r>
                      <w:r w:rsidRPr="006863E2">
                        <w:rPr>
                          <w:rFonts w:ascii="Book Antiqua" w:eastAsia="MS Mincho" w:hAnsi="Book Antiqua"/>
                          <w:i/>
                          <w:sz w:val="18"/>
                          <w:szCs w:val="18"/>
                        </w:rPr>
                        <w:t>1382406102</w:t>
                      </w:r>
                      <w:r w:rsidRPr="000961C4">
                        <w:rPr>
                          <w:rFonts w:ascii="Book Antiqua" w:eastAsia="MS Mincho" w:hAnsi="Book Antiqua"/>
                          <w:i/>
                          <w:sz w:val="18"/>
                          <w:szCs w:val="18"/>
                        </w:rPr>
                        <w:t xml:space="preserve">; Email. </w:t>
                      </w:r>
                      <w:r w:rsidRPr="006863E2">
                        <w:rPr>
                          <w:rFonts w:ascii="Book Antiqua" w:eastAsia="MS Mincho" w:hAnsi="Book Antiqua"/>
                          <w:i/>
                          <w:sz w:val="18"/>
                          <w:szCs w:val="18"/>
                        </w:rPr>
                        <w:t>nfebrianti@gmail.com</w:t>
                      </w:r>
                      <w:r w:rsidRPr="000961C4">
                        <w:t xml:space="preserve"> </w:t>
                      </w:r>
                      <w:r w:rsidRPr="000961C4">
                        <w:rPr>
                          <w:rFonts w:ascii="Book Antiqua" w:eastAsia="MS Mincho" w:hAnsi="Book Antiqua"/>
                          <w:i/>
                          <w:sz w:val="18"/>
                          <w:szCs w:val="18"/>
                        </w:rPr>
                        <w:tab/>
                        <w:t>DOI: http://dx.doi.org/10.29244/jitl.20.2.</w:t>
                      </w:r>
                      <w:r>
                        <w:rPr>
                          <w:rFonts w:ascii="Book Antiqua" w:eastAsia="MS Mincho" w:hAnsi="Book Antiqua"/>
                          <w:i/>
                          <w:sz w:val="18"/>
                          <w:szCs w:val="18"/>
                          <w:lang w:val="id-ID"/>
                        </w:rPr>
                        <w:t>70</w:t>
                      </w:r>
                      <w:r w:rsidRPr="000961C4">
                        <w:rPr>
                          <w:rFonts w:ascii="Book Antiqua" w:eastAsia="MS Mincho" w:hAnsi="Book Antiqua"/>
                          <w:i/>
                          <w:sz w:val="18"/>
                          <w:szCs w:val="18"/>
                        </w:rPr>
                        <w:t>-</w:t>
                      </w:r>
                      <w:r>
                        <w:rPr>
                          <w:rFonts w:ascii="Book Antiqua" w:eastAsia="MS Mincho" w:hAnsi="Book Antiqua"/>
                          <w:i/>
                          <w:sz w:val="18"/>
                          <w:szCs w:val="18"/>
                          <w:lang w:val="id-ID"/>
                        </w:rPr>
                        <w:t>7</w:t>
                      </w:r>
                      <w:r w:rsidR="00955DB5">
                        <w:rPr>
                          <w:rFonts w:ascii="Book Antiqua" w:eastAsia="MS Mincho" w:hAnsi="Book Antiqua"/>
                          <w:i/>
                          <w:sz w:val="18"/>
                          <w:szCs w:val="18"/>
                          <w:lang w:val="id-ID"/>
                        </w:rPr>
                        <w:t>6</w:t>
                      </w:r>
                    </w:p>
                    <w:p w14:paraId="5D69E532" w14:textId="77777777" w:rsidR="006863E2" w:rsidRPr="000961C4" w:rsidRDefault="006863E2" w:rsidP="006863E2">
                      <w:pPr>
                        <w:tabs>
                          <w:tab w:val="center" w:pos="4320"/>
                          <w:tab w:val="right" w:pos="8640"/>
                        </w:tabs>
                        <w:ind w:right="360"/>
                        <w:rPr>
                          <w:rFonts w:eastAsia="MS Mincho"/>
                        </w:rPr>
                      </w:pPr>
                    </w:p>
                  </w:txbxContent>
                </v:textbox>
                <w10:wrap anchorx="margin" anchory="margin"/>
              </v:shape>
            </w:pict>
          </mc:Fallback>
        </mc:AlternateContent>
      </w:r>
      <w:r w:rsidR="000334B3" w:rsidRPr="004C0295">
        <w:rPr>
          <w:rFonts w:asciiTheme="majorBidi" w:hAnsiTheme="majorBidi" w:cstheme="majorBidi"/>
          <w:noProof/>
          <w:sz w:val="20"/>
          <w:szCs w:val="20"/>
        </w:rPr>
        <w:t xml:space="preserve">Cukup luasnya lahan gambut </w:t>
      </w:r>
      <w:r w:rsidR="00216B60" w:rsidRPr="004C0295">
        <w:rPr>
          <w:rFonts w:asciiTheme="majorBidi" w:hAnsiTheme="majorBidi" w:cstheme="majorBidi"/>
          <w:noProof/>
          <w:sz w:val="20"/>
          <w:szCs w:val="20"/>
        </w:rPr>
        <w:t xml:space="preserve">dan </w:t>
      </w:r>
      <w:proofErr w:type="spellStart"/>
      <w:r w:rsidR="000334B3" w:rsidRPr="004C0295">
        <w:rPr>
          <w:rFonts w:asciiTheme="majorBidi" w:hAnsiTheme="majorBidi" w:cstheme="majorBidi"/>
          <w:sz w:val="20"/>
          <w:szCs w:val="20"/>
        </w:rPr>
        <w:t>semakin</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terbatas</w:t>
      </w:r>
      <w:r w:rsidR="00216B60" w:rsidRPr="004C0295">
        <w:rPr>
          <w:rFonts w:asciiTheme="majorBidi" w:hAnsiTheme="majorBidi" w:cstheme="majorBidi"/>
          <w:sz w:val="20"/>
          <w:szCs w:val="20"/>
        </w:rPr>
        <w:t>nya</w:t>
      </w:r>
      <w:proofErr w:type="spellEnd"/>
      <w:r w:rsidR="000334B3" w:rsidRPr="004C0295">
        <w:rPr>
          <w:rFonts w:asciiTheme="majorBidi" w:hAnsiTheme="majorBidi" w:cstheme="majorBidi"/>
          <w:noProof/>
          <w:sz w:val="20"/>
          <w:szCs w:val="20"/>
        </w:rPr>
        <w:t xml:space="preserve"> </w:t>
      </w:r>
      <w:proofErr w:type="spellStart"/>
      <w:r w:rsidR="000334B3" w:rsidRPr="004C0295">
        <w:rPr>
          <w:rFonts w:asciiTheme="majorBidi" w:hAnsiTheme="majorBidi" w:cstheme="majorBidi"/>
          <w:noProof/>
          <w:sz w:val="20"/>
          <w:szCs w:val="20"/>
        </w:rPr>
        <w:t>k</w:t>
      </w:r>
      <w:r w:rsidR="000334B3" w:rsidRPr="004C0295">
        <w:rPr>
          <w:rFonts w:asciiTheme="majorBidi" w:hAnsiTheme="majorBidi" w:cstheme="majorBidi"/>
          <w:sz w:val="20"/>
          <w:szCs w:val="20"/>
        </w:rPr>
        <w:t>etersediaan</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lahan</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tanah</w:t>
      </w:r>
      <w:proofErr w:type="spellEnd"/>
      <w:r w:rsidR="000334B3" w:rsidRPr="004C0295">
        <w:rPr>
          <w:rFonts w:asciiTheme="majorBidi" w:hAnsiTheme="majorBidi" w:cstheme="majorBidi"/>
          <w:sz w:val="20"/>
          <w:szCs w:val="20"/>
        </w:rPr>
        <w:t xml:space="preserve">-mineral </w:t>
      </w:r>
      <w:proofErr w:type="spellStart"/>
      <w:r w:rsidR="000334B3" w:rsidRPr="004C0295">
        <w:rPr>
          <w:rFonts w:asciiTheme="majorBidi" w:hAnsiTheme="majorBidi" w:cstheme="majorBidi"/>
          <w:sz w:val="20"/>
          <w:szCs w:val="20"/>
        </w:rPr>
        <w:t>menyebabkan</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pemanfaatan</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lahan</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gambut</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tidak</w:t>
      </w:r>
      <w:proofErr w:type="spellEnd"/>
      <w:r w:rsidR="000334B3" w:rsidRPr="004C0295">
        <w:rPr>
          <w:rFonts w:asciiTheme="majorBidi" w:hAnsiTheme="majorBidi" w:cstheme="majorBidi"/>
          <w:sz w:val="20"/>
          <w:szCs w:val="20"/>
        </w:rPr>
        <w:t xml:space="preserve"> </w:t>
      </w:r>
      <w:proofErr w:type="spellStart"/>
      <w:r w:rsidR="000334B3" w:rsidRPr="004C0295">
        <w:rPr>
          <w:rFonts w:asciiTheme="majorBidi" w:hAnsiTheme="majorBidi" w:cstheme="majorBidi"/>
          <w:sz w:val="20"/>
          <w:szCs w:val="20"/>
        </w:rPr>
        <w:t>terelakkan</w:t>
      </w:r>
      <w:proofErr w:type="spellEnd"/>
      <w:r w:rsidR="000334B3" w:rsidRPr="004C0295">
        <w:rPr>
          <w:rFonts w:asciiTheme="majorBidi" w:hAnsiTheme="majorBidi" w:cstheme="majorBidi"/>
          <w:sz w:val="20"/>
          <w:szCs w:val="20"/>
        </w:rPr>
        <w:t>.</w:t>
      </w:r>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Hampir</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setiap</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tahun</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luas</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lahan</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gambut</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terus</w:t>
      </w:r>
      <w:proofErr w:type="spellEnd"/>
      <w:r w:rsidR="00251F15" w:rsidRPr="004C0295">
        <w:rPr>
          <w:rFonts w:asciiTheme="majorBidi" w:hAnsiTheme="majorBidi" w:cstheme="majorBidi"/>
          <w:sz w:val="20"/>
          <w:szCs w:val="20"/>
        </w:rPr>
        <w:t xml:space="preserve"> </w:t>
      </w:r>
      <w:proofErr w:type="spellStart"/>
      <w:r w:rsidR="00251F15" w:rsidRPr="004C0295">
        <w:rPr>
          <w:rFonts w:asciiTheme="majorBidi" w:hAnsiTheme="majorBidi" w:cstheme="majorBidi"/>
          <w:sz w:val="20"/>
          <w:szCs w:val="20"/>
        </w:rPr>
        <w:t>menurun</w:t>
      </w:r>
      <w:proofErr w:type="spellEnd"/>
      <w:r w:rsidR="00165528">
        <w:rPr>
          <w:rFonts w:asciiTheme="majorBidi" w:hAnsiTheme="majorBidi" w:cstheme="majorBidi"/>
          <w:sz w:val="20"/>
          <w:szCs w:val="20"/>
          <w:lang w:val="id-ID"/>
        </w:rPr>
        <w:t>,</w:t>
      </w:r>
      <w:r w:rsidR="00B20548" w:rsidRPr="004C0295">
        <w:rPr>
          <w:rFonts w:asciiTheme="majorBidi" w:hAnsiTheme="majorBidi" w:cstheme="majorBidi"/>
          <w:sz w:val="20"/>
          <w:szCs w:val="20"/>
        </w:rPr>
        <w:t xml:space="preserve"> </w:t>
      </w:r>
      <w:r w:rsidR="00950CC9" w:rsidRPr="004C0295">
        <w:rPr>
          <w:rFonts w:asciiTheme="majorBidi" w:hAnsiTheme="majorBidi" w:cstheme="majorBidi"/>
          <w:sz w:val="20"/>
          <w:szCs w:val="20"/>
        </w:rPr>
        <w:t xml:space="preserve">salah </w:t>
      </w:r>
      <w:proofErr w:type="spellStart"/>
      <w:r w:rsidR="00950CC9" w:rsidRPr="004C0295">
        <w:rPr>
          <w:rFonts w:asciiTheme="majorBidi" w:hAnsiTheme="majorBidi" w:cstheme="majorBidi"/>
          <w:sz w:val="20"/>
          <w:szCs w:val="20"/>
        </w:rPr>
        <w:t>satunya</w:t>
      </w:r>
      <w:proofErr w:type="spellEnd"/>
      <w:r w:rsidR="00950CC9" w:rsidRPr="004C0295">
        <w:rPr>
          <w:rFonts w:asciiTheme="majorBidi" w:hAnsiTheme="majorBidi" w:cstheme="majorBidi"/>
          <w:sz w:val="20"/>
          <w:szCs w:val="20"/>
        </w:rPr>
        <w:t xml:space="preserve"> </w:t>
      </w:r>
      <w:r w:rsidR="00165528">
        <w:rPr>
          <w:rFonts w:asciiTheme="majorBidi" w:hAnsiTheme="majorBidi" w:cstheme="majorBidi"/>
          <w:sz w:val="20"/>
          <w:szCs w:val="20"/>
          <w:lang w:val="id-ID"/>
        </w:rPr>
        <w:t>karena</w:t>
      </w:r>
      <w:r w:rsidR="00950CC9" w:rsidRPr="004C0295">
        <w:rPr>
          <w:rFonts w:asciiTheme="majorBidi" w:hAnsiTheme="majorBidi" w:cstheme="majorBidi"/>
          <w:sz w:val="20"/>
          <w:szCs w:val="20"/>
        </w:rPr>
        <w:t xml:space="preserve"> </w:t>
      </w:r>
      <w:r w:rsidR="003F4894" w:rsidRPr="004C0295">
        <w:rPr>
          <w:rFonts w:asciiTheme="majorBidi" w:hAnsiTheme="majorBidi" w:cstheme="majorBidi"/>
          <w:noProof/>
          <w:sz w:val="20"/>
          <w:szCs w:val="20"/>
        </w:rPr>
        <w:t xml:space="preserve">banyak dimanfaatkan menjadi lahan pertanian, </w:t>
      </w:r>
      <w:r w:rsidR="003F4894" w:rsidRPr="004C0295">
        <w:rPr>
          <w:rFonts w:asciiTheme="majorBidi" w:hAnsiTheme="majorBidi" w:cstheme="majorBidi"/>
          <w:noProof/>
          <w:sz w:val="20"/>
          <w:szCs w:val="20"/>
        </w:rPr>
        <w:t>perkebunan, hutan produksi, dan APL (area penggunaan lainnya</w:t>
      </w:r>
      <w:r w:rsidR="00251F15" w:rsidRPr="004C0295">
        <w:rPr>
          <w:rFonts w:asciiTheme="majorBidi" w:hAnsiTheme="majorBidi" w:cstheme="majorBidi"/>
          <w:noProof/>
          <w:sz w:val="20"/>
          <w:szCs w:val="20"/>
        </w:rPr>
        <w:t xml:space="preserve">) </w:t>
      </w:r>
      <w:r w:rsidR="00251F15" w:rsidRPr="004C0295">
        <w:rPr>
          <w:rFonts w:asciiTheme="majorBidi" w:hAnsiTheme="majorBidi" w:cstheme="majorBidi"/>
          <w:sz w:val="20"/>
          <w:szCs w:val="20"/>
        </w:rPr>
        <w:t>(BBSDLP, 2013)</w:t>
      </w:r>
      <w:r w:rsidR="003F4894" w:rsidRPr="004C0295">
        <w:rPr>
          <w:rFonts w:asciiTheme="majorBidi" w:hAnsiTheme="majorBidi" w:cstheme="majorBidi"/>
          <w:noProof/>
          <w:sz w:val="20"/>
          <w:szCs w:val="20"/>
        </w:rPr>
        <w:t xml:space="preserve">. </w:t>
      </w:r>
    </w:p>
    <w:p w14:paraId="68EB5A88" w14:textId="10FD1FEF" w:rsidR="00246505" w:rsidRPr="004C0295" w:rsidRDefault="003F4894" w:rsidP="004C0295">
      <w:pPr>
        <w:spacing w:after="0" w:line="240" w:lineRule="auto"/>
        <w:ind w:firstLine="720"/>
        <w:jc w:val="both"/>
        <w:rPr>
          <w:rFonts w:asciiTheme="majorBidi" w:hAnsiTheme="majorBidi" w:cstheme="majorBidi"/>
          <w:noProof/>
          <w:sz w:val="20"/>
          <w:szCs w:val="20"/>
        </w:rPr>
      </w:pPr>
      <w:r w:rsidRPr="004C0295">
        <w:rPr>
          <w:rFonts w:asciiTheme="majorBidi" w:hAnsiTheme="majorBidi" w:cstheme="majorBidi"/>
          <w:noProof/>
          <w:sz w:val="20"/>
          <w:szCs w:val="20"/>
        </w:rPr>
        <w:t>Pemanfaatan lahan gambut selalu diawali dengan pembukaan lahan dan proses pengeringan lahan</w:t>
      </w:r>
      <w:r w:rsidR="008F35F6" w:rsidRPr="004C0295">
        <w:rPr>
          <w:rFonts w:asciiTheme="majorBidi" w:hAnsiTheme="majorBidi" w:cstheme="majorBidi"/>
          <w:noProof/>
          <w:sz w:val="20"/>
          <w:szCs w:val="20"/>
        </w:rPr>
        <w:t>.</w:t>
      </w:r>
      <w:r w:rsidRPr="004C0295">
        <w:rPr>
          <w:rFonts w:asciiTheme="majorBidi" w:hAnsiTheme="majorBidi" w:cstheme="majorBidi"/>
          <w:noProof/>
          <w:sz w:val="20"/>
          <w:szCs w:val="20"/>
        </w:rPr>
        <w:t xml:space="preserve"> Proses pengeringan lahan dilakukan dengan pembuatan saluran drainase</w:t>
      </w:r>
      <w:r w:rsidR="008F35F6" w:rsidRPr="004C0295">
        <w:rPr>
          <w:rFonts w:asciiTheme="majorBidi" w:hAnsiTheme="majorBidi" w:cstheme="majorBidi"/>
          <w:noProof/>
          <w:sz w:val="20"/>
          <w:szCs w:val="20"/>
        </w:rPr>
        <w:t>.</w:t>
      </w:r>
      <w:r w:rsidRPr="004C0295">
        <w:rPr>
          <w:rFonts w:asciiTheme="majorBidi" w:hAnsiTheme="majorBidi" w:cstheme="majorBidi"/>
          <w:noProof/>
          <w:sz w:val="20"/>
          <w:szCs w:val="20"/>
        </w:rPr>
        <w:t xml:space="preserve"> </w:t>
      </w:r>
      <w:r w:rsidR="008F35F6" w:rsidRPr="004C0295">
        <w:rPr>
          <w:rFonts w:asciiTheme="majorBidi" w:hAnsiTheme="majorBidi" w:cstheme="majorBidi"/>
          <w:noProof/>
          <w:sz w:val="20"/>
          <w:szCs w:val="20"/>
        </w:rPr>
        <w:t>P</w:t>
      </w:r>
      <w:r w:rsidRPr="004C0295">
        <w:rPr>
          <w:rFonts w:asciiTheme="majorBidi" w:hAnsiTheme="majorBidi" w:cstheme="majorBidi"/>
          <w:noProof/>
          <w:sz w:val="20"/>
          <w:szCs w:val="20"/>
        </w:rPr>
        <w:t xml:space="preserve">embuatan </w:t>
      </w:r>
      <w:r w:rsidR="008F35F6" w:rsidRPr="004C0295">
        <w:rPr>
          <w:rFonts w:asciiTheme="majorBidi" w:hAnsiTheme="majorBidi" w:cstheme="majorBidi"/>
          <w:noProof/>
          <w:sz w:val="20"/>
          <w:szCs w:val="20"/>
        </w:rPr>
        <w:t xml:space="preserve">saluran </w:t>
      </w:r>
      <w:r w:rsidRPr="004C0295">
        <w:rPr>
          <w:rFonts w:asciiTheme="majorBidi" w:hAnsiTheme="majorBidi" w:cstheme="majorBidi"/>
          <w:noProof/>
          <w:sz w:val="20"/>
          <w:szCs w:val="20"/>
        </w:rPr>
        <w:t xml:space="preserve">drainase yang tidak tepat dapat menimbulkan dampak lingkungan serius pada ekosistem lahan gambut. Dampak pengolahan lahan gambut dapat berupa hilangnya keanekaragaman hayati, subsidensi, meningkatnya kebakaran hutan dan lahan (karhutla), dan emisi gas rumah kaca. </w:t>
      </w:r>
      <w:r w:rsidR="005A581E" w:rsidRPr="004C0295">
        <w:rPr>
          <w:rFonts w:asciiTheme="majorBidi" w:hAnsiTheme="majorBidi" w:cstheme="majorBidi"/>
          <w:noProof/>
          <w:sz w:val="20"/>
          <w:szCs w:val="20"/>
        </w:rPr>
        <w:t>Kebakaran hutan dan lahan (karhutla) di Indonesia sudah menjadi bencana tahunan. Kepala Badan Penanggulangan Bencana Daerah Provinsi Riau kepada BBC Indonesia (2016) menyatakan bahwa, selama bulan Juli 2016</w:t>
      </w:r>
      <w:r w:rsidR="005A581E" w:rsidRPr="004C0295">
        <w:rPr>
          <w:rFonts w:asciiTheme="majorBidi" w:hAnsiTheme="majorBidi" w:cstheme="majorBidi"/>
          <w:sz w:val="20"/>
          <w:szCs w:val="20"/>
        </w:rPr>
        <w:t xml:space="preserve"> </w:t>
      </w:r>
      <w:proofErr w:type="spellStart"/>
      <w:r w:rsidR="005A581E" w:rsidRPr="004C0295">
        <w:rPr>
          <w:rFonts w:asciiTheme="majorBidi" w:hAnsiTheme="majorBidi" w:cstheme="majorBidi"/>
          <w:sz w:val="20"/>
          <w:szCs w:val="20"/>
        </w:rPr>
        <w:t>sudah</w:t>
      </w:r>
      <w:proofErr w:type="spellEnd"/>
      <w:r w:rsidR="005A581E" w:rsidRPr="004C0295">
        <w:rPr>
          <w:rFonts w:asciiTheme="majorBidi" w:hAnsiTheme="majorBidi" w:cstheme="majorBidi"/>
          <w:sz w:val="20"/>
          <w:szCs w:val="20"/>
        </w:rPr>
        <w:t xml:space="preserve"> </w:t>
      </w:r>
      <w:r w:rsidR="005A581E" w:rsidRPr="004C0295">
        <w:rPr>
          <w:rFonts w:asciiTheme="majorBidi" w:hAnsiTheme="majorBidi" w:cstheme="majorBidi"/>
          <w:sz w:val="20"/>
          <w:szCs w:val="20"/>
          <w:shd w:val="clear" w:color="auto" w:fill="FFFFFF"/>
        </w:rPr>
        <w:t>1</w:t>
      </w:r>
      <w:r w:rsidR="00AC74B7">
        <w:rPr>
          <w:rFonts w:asciiTheme="majorBidi" w:hAnsiTheme="majorBidi" w:cstheme="majorBidi"/>
          <w:sz w:val="20"/>
          <w:szCs w:val="20"/>
          <w:shd w:val="clear" w:color="auto" w:fill="FFFFFF"/>
          <w:lang w:val="id-ID"/>
        </w:rPr>
        <w:t>,</w:t>
      </w:r>
      <w:r w:rsidR="005A581E" w:rsidRPr="004C0295">
        <w:rPr>
          <w:rFonts w:asciiTheme="majorBidi" w:hAnsiTheme="majorBidi" w:cstheme="majorBidi"/>
          <w:sz w:val="20"/>
          <w:szCs w:val="20"/>
          <w:shd w:val="clear" w:color="auto" w:fill="FFFFFF"/>
        </w:rPr>
        <w:t xml:space="preserve">076 ha </w:t>
      </w:r>
      <w:proofErr w:type="spellStart"/>
      <w:r w:rsidR="005A581E" w:rsidRPr="004C0295">
        <w:rPr>
          <w:rFonts w:asciiTheme="majorBidi" w:hAnsiTheme="majorBidi" w:cstheme="majorBidi"/>
          <w:sz w:val="20"/>
          <w:szCs w:val="20"/>
          <w:shd w:val="clear" w:color="auto" w:fill="FFFFFF"/>
        </w:rPr>
        <w:t>lahan</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rPr>
        <w:t>terbakar</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Luasan</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ini</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lebih</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lastRenderedPageBreak/>
        <w:t>rendah</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dari</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kejadian</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dua</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tahun</w:t>
      </w:r>
      <w:proofErr w:type="spellEnd"/>
      <w:r w:rsidR="005A581E" w:rsidRPr="004C0295">
        <w:rPr>
          <w:rFonts w:asciiTheme="majorBidi" w:hAnsiTheme="majorBidi" w:cstheme="majorBidi"/>
          <w:sz w:val="20"/>
          <w:szCs w:val="20"/>
          <w:shd w:val="clear" w:color="auto" w:fill="FFFFFF"/>
        </w:rPr>
        <w:t xml:space="preserve"> </w:t>
      </w:r>
      <w:proofErr w:type="spellStart"/>
      <w:r w:rsidR="005A581E" w:rsidRPr="004C0295">
        <w:rPr>
          <w:rFonts w:asciiTheme="majorBidi" w:hAnsiTheme="majorBidi" w:cstheme="majorBidi"/>
          <w:sz w:val="20"/>
          <w:szCs w:val="20"/>
          <w:shd w:val="clear" w:color="auto" w:fill="FFFFFF"/>
        </w:rPr>
        <w:t>sebelumnya</w:t>
      </w:r>
      <w:proofErr w:type="spellEnd"/>
      <w:r w:rsidR="005A581E" w:rsidRPr="004C0295">
        <w:rPr>
          <w:rFonts w:asciiTheme="majorBidi" w:hAnsiTheme="majorBidi" w:cstheme="majorBidi"/>
          <w:sz w:val="20"/>
          <w:szCs w:val="20"/>
          <w:shd w:val="clear" w:color="auto" w:fill="FFFFFF"/>
        </w:rPr>
        <w:t xml:space="preserve"> </w:t>
      </w:r>
      <w:r w:rsidR="00246505" w:rsidRPr="004C0295">
        <w:rPr>
          <w:rFonts w:asciiTheme="majorBidi" w:hAnsiTheme="majorBidi" w:cstheme="majorBidi"/>
          <w:sz w:val="20"/>
          <w:szCs w:val="20"/>
          <w:shd w:val="clear" w:color="auto" w:fill="FFFFFF"/>
        </w:rPr>
        <w:t xml:space="preserve">di </w:t>
      </w:r>
      <w:proofErr w:type="spellStart"/>
      <w:r w:rsidR="00246505" w:rsidRPr="004C0295">
        <w:rPr>
          <w:rFonts w:asciiTheme="majorBidi" w:hAnsiTheme="majorBidi" w:cstheme="majorBidi"/>
          <w:sz w:val="20"/>
          <w:szCs w:val="20"/>
          <w:shd w:val="clear" w:color="auto" w:fill="FFFFFF"/>
        </w:rPr>
        <w:t>bulan</w:t>
      </w:r>
      <w:proofErr w:type="spellEnd"/>
      <w:r w:rsidR="00246505" w:rsidRPr="004C0295">
        <w:rPr>
          <w:rFonts w:asciiTheme="majorBidi" w:hAnsiTheme="majorBidi" w:cstheme="majorBidi"/>
          <w:sz w:val="20"/>
          <w:szCs w:val="20"/>
          <w:shd w:val="clear" w:color="auto" w:fill="FFFFFF"/>
        </w:rPr>
        <w:t xml:space="preserve"> yang </w:t>
      </w:r>
      <w:proofErr w:type="spellStart"/>
      <w:r w:rsidR="00246505" w:rsidRPr="004C0295">
        <w:rPr>
          <w:rFonts w:asciiTheme="majorBidi" w:hAnsiTheme="majorBidi" w:cstheme="majorBidi"/>
          <w:sz w:val="20"/>
          <w:szCs w:val="20"/>
          <w:shd w:val="clear" w:color="auto" w:fill="FFFFFF"/>
        </w:rPr>
        <w:t>sama</w:t>
      </w:r>
      <w:proofErr w:type="spellEnd"/>
      <w:r w:rsidR="00246505" w:rsidRPr="004C0295">
        <w:rPr>
          <w:rFonts w:asciiTheme="majorBidi" w:hAnsiTheme="majorBidi" w:cstheme="majorBidi"/>
          <w:sz w:val="20"/>
          <w:szCs w:val="20"/>
          <w:shd w:val="clear" w:color="auto" w:fill="FFFFFF"/>
        </w:rPr>
        <w:t xml:space="preserve"> </w:t>
      </w:r>
      <w:proofErr w:type="spellStart"/>
      <w:r w:rsidR="00246505" w:rsidRPr="004C0295">
        <w:rPr>
          <w:rFonts w:asciiTheme="majorBidi" w:hAnsiTheme="majorBidi" w:cstheme="majorBidi"/>
          <w:sz w:val="20"/>
          <w:szCs w:val="20"/>
          <w:shd w:val="clear" w:color="auto" w:fill="FFFFFF"/>
        </w:rPr>
        <w:t>yaitu</w:t>
      </w:r>
      <w:proofErr w:type="spellEnd"/>
      <w:r w:rsidR="00246505" w:rsidRPr="004C0295">
        <w:rPr>
          <w:rFonts w:asciiTheme="majorBidi" w:hAnsiTheme="majorBidi" w:cstheme="majorBidi"/>
          <w:sz w:val="20"/>
          <w:szCs w:val="20"/>
          <w:shd w:val="clear" w:color="auto" w:fill="FFFFFF"/>
        </w:rPr>
        <w:t xml:space="preserve"> 23</w:t>
      </w:r>
      <w:r w:rsidR="00AC74B7">
        <w:rPr>
          <w:rFonts w:asciiTheme="majorBidi" w:hAnsiTheme="majorBidi" w:cstheme="majorBidi"/>
          <w:sz w:val="20"/>
          <w:szCs w:val="20"/>
          <w:shd w:val="clear" w:color="auto" w:fill="FFFFFF"/>
          <w:lang w:val="id-ID"/>
        </w:rPr>
        <w:t>,</w:t>
      </w:r>
      <w:r w:rsidR="00246505" w:rsidRPr="004C0295">
        <w:rPr>
          <w:rFonts w:asciiTheme="majorBidi" w:hAnsiTheme="majorBidi" w:cstheme="majorBidi"/>
          <w:sz w:val="20"/>
          <w:szCs w:val="20"/>
          <w:shd w:val="clear" w:color="auto" w:fill="FFFFFF"/>
        </w:rPr>
        <w:t>000 ha (2014) dan 6</w:t>
      </w:r>
      <w:r w:rsidR="00AC74B7">
        <w:rPr>
          <w:rFonts w:asciiTheme="majorBidi" w:hAnsiTheme="majorBidi" w:cstheme="majorBidi"/>
          <w:sz w:val="20"/>
          <w:szCs w:val="20"/>
          <w:shd w:val="clear" w:color="auto" w:fill="FFFFFF"/>
          <w:lang w:val="id-ID"/>
        </w:rPr>
        <w:t>,</w:t>
      </w:r>
      <w:r w:rsidR="00246505" w:rsidRPr="004C0295">
        <w:rPr>
          <w:rFonts w:asciiTheme="majorBidi" w:hAnsiTheme="majorBidi" w:cstheme="majorBidi"/>
          <w:sz w:val="20"/>
          <w:szCs w:val="20"/>
          <w:shd w:val="clear" w:color="auto" w:fill="FFFFFF"/>
        </w:rPr>
        <w:t xml:space="preserve">000 </w:t>
      </w:r>
      <w:r w:rsidR="005A581E" w:rsidRPr="004C0295">
        <w:rPr>
          <w:rFonts w:asciiTheme="majorBidi" w:hAnsiTheme="majorBidi" w:cstheme="majorBidi"/>
          <w:sz w:val="20"/>
          <w:szCs w:val="20"/>
          <w:shd w:val="clear" w:color="auto" w:fill="FFFFFF"/>
        </w:rPr>
        <w:t xml:space="preserve">ha (2015). </w:t>
      </w:r>
    </w:p>
    <w:p w14:paraId="736A2C57" w14:textId="2A412576" w:rsidR="00B20548" w:rsidRPr="004C0295" w:rsidRDefault="00246505" w:rsidP="004C0295">
      <w:pPr>
        <w:spacing w:after="0" w:line="240" w:lineRule="auto"/>
        <w:ind w:firstLine="720"/>
        <w:jc w:val="both"/>
        <w:rPr>
          <w:rFonts w:asciiTheme="majorBidi" w:hAnsiTheme="majorBidi" w:cstheme="majorBidi"/>
          <w:noProof/>
          <w:sz w:val="20"/>
          <w:szCs w:val="20"/>
        </w:rPr>
      </w:pPr>
      <w:r w:rsidRPr="004C0295">
        <w:rPr>
          <w:rFonts w:asciiTheme="majorBidi" w:hAnsiTheme="majorBidi" w:cstheme="majorBidi"/>
          <w:noProof/>
          <w:sz w:val="20"/>
          <w:szCs w:val="20"/>
        </w:rPr>
        <w:t>Sebagai upaya</w:t>
      </w:r>
      <w:r w:rsidR="003F4894" w:rsidRPr="004C0295">
        <w:rPr>
          <w:rFonts w:asciiTheme="majorBidi" w:hAnsiTheme="majorBidi" w:cstheme="majorBidi"/>
          <w:noProof/>
          <w:sz w:val="20"/>
          <w:szCs w:val="20"/>
        </w:rPr>
        <w:t xml:space="preserve"> mencegah kerusakan lahan gambut</w:t>
      </w:r>
      <w:r w:rsidRPr="004C0295">
        <w:rPr>
          <w:rFonts w:asciiTheme="majorBidi" w:hAnsiTheme="majorBidi" w:cstheme="majorBidi"/>
          <w:noProof/>
          <w:sz w:val="20"/>
          <w:szCs w:val="20"/>
        </w:rPr>
        <w:t>,</w:t>
      </w:r>
      <w:r w:rsidR="003F4894" w:rsidRPr="004C0295">
        <w:rPr>
          <w:rFonts w:asciiTheme="majorBidi" w:hAnsiTheme="majorBidi" w:cstheme="majorBidi"/>
          <w:noProof/>
          <w:sz w:val="20"/>
          <w:szCs w:val="20"/>
        </w:rPr>
        <w:t xml:space="preserve"> pemerintah menerbitkan </w:t>
      </w:r>
      <w:r w:rsidR="00165528">
        <w:rPr>
          <w:rFonts w:asciiTheme="majorBidi" w:hAnsiTheme="majorBidi" w:cstheme="majorBidi"/>
          <w:noProof/>
          <w:sz w:val="20"/>
          <w:szCs w:val="20"/>
          <w:lang w:val="id-ID"/>
        </w:rPr>
        <w:t>Peraturan Pemerintah (</w:t>
      </w:r>
      <w:r w:rsidR="003F4894" w:rsidRPr="004C0295">
        <w:rPr>
          <w:rFonts w:asciiTheme="majorBidi" w:hAnsiTheme="majorBidi" w:cstheme="majorBidi"/>
          <w:noProof/>
          <w:sz w:val="20"/>
          <w:szCs w:val="20"/>
        </w:rPr>
        <w:t>PP</w:t>
      </w:r>
      <w:r w:rsidR="00165528">
        <w:rPr>
          <w:rFonts w:asciiTheme="majorBidi" w:hAnsiTheme="majorBidi" w:cstheme="majorBidi"/>
          <w:noProof/>
          <w:sz w:val="20"/>
          <w:szCs w:val="20"/>
          <w:lang w:val="id-ID"/>
        </w:rPr>
        <w:t>)</w:t>
      </w:r>
      <w:r w:rsidR="003F4894" w:rsidRPr="004C0295">
        <w:rPr>
          <w:rFonts w:asciiTheme="majorBidi" w:hAnsiTheme="majorBidi" w:cstheme="majorBidi"/>
          <w:noProof/>
          <w:sz w:val="20"/>
          <w:szCs w:val="20"/>
        </w:rPr>
        <w:t xml:space="preserve"> No. 71/2014 yang </w:t>
      </w:r>
      <w:proofErr w:type="spellStart"/>
      <w:r w:rsidR="003F4894" w:rsidRPr="004C0295">
        <w:rPr>
          <w:rFonts w:asciiTheme="majorBidi" w:hAnsiTheme="majorBidi" w:cstheme="majorBidi"/>
          <w:sz w:val="20"/>
          <w:szCs w:val="20"/>
        </w:rPr>
        <w:t>meliputi</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perencanaan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pemanfaatan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pengendalian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pemeliharaan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pengawasan</w:t>
      </w:r>
      <w:proofErr w:type="spellEnd"/>
      <w:r w:rsidR="003F4894" w:rsidRPr="004C0295">
        <w:rPr>
          <w:rFonts w:asciiTheme="majorBidi" w:hAnsiTheme="majorBidi" w:cstheme="majorBidi"/>
          <w:sz w:val="20"/>
          <w:szCs w:val="20"/>
        </w:rPr>
        <w:t xml:space="preserve">, dan </w:t>
      </w:r>
      <w:proofErr w:type="spellStart"/>
      <w:r w:rsidR="003F4894" w:rsidRPr="004C0295">
        <w:rPr>
          <w:rFonts w:asciiTheme="majorBidi" w:hAnsiTheme="majorBidi" w:cstheme="majorBidi"/>
          <w:sz w:val="20"/>
          <w:szCs w:val="20"/>
        </w:rPr>
        <w:t>penegakan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hukum</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P</w:t>
      </w:r>
      <w:r w:rsidR="003F4894" w:rsidRPr="004C0295">
        <w:rPr>
          <w:rFonts w:asciiTheme="majorBidi" w:hAnsiTheme="majorBidi" w:cstheme="majorBidi"/>
          <w:noProof/>
          <w:sz w:val="20"/>
          <w:szCs w:val="20"/>
        </w:rPr>
        <w:t>engelolaan</w:t>
      </w:r>
      <w:proofErr w:type="spellEnd"/>
      <w:r w:rsidR="003F4894" w:rsidRPr="004C0295">
        <w:rPr>
          <w:rFonts w:asciiTheme="majorBidi" w:hAnsiTheme="majorBidi" w:cstheme="majorBidi"/>
          <w:noProof/>
          <w:sz w:val="20"/>
          <w:szCs w:val="20"/>
        </w:rPr>
        <w:t xml:space="preserve"> pemanfaatan lahan gambut disesuaikan dengan fungsinya, yaitu kawasan gambut fungsi lindung dan fungsi budidaya. </w:t>
      </w:r>
      <w:proofErr w:type="spellStart"/>
      <w:r w:rsidR="003F4894" w:rsidRPr="004C0295">
        <w:rPr>
          <w:rFonts w:asciiTheme="majorBidi" w:hAnsiTheme="majorBidi" w:cstheme="majorBidi"/>
          <w:sz w:val="20"/>
          <w:szCs w:val="20"/>
        </w:rPr>
        <w:t>Pemanfaatan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Ekosistem</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Gambut</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wajib</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dilakukan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dengan</w:t>
      </w:r>
      <w:proofErr w:type="spellEnd"/>
      <w:r w:rsidR="003F4894" w:rsidRPr="004C0295">
        <w:rPr>
          <w:rFonts w:asciiTheme="majorBidi" w:hAnsiTheme="majorBidi" w:cstheme="majorBidi"/>
          <w:sz w:val="20"/>
          <w:szCs w:val="20"/>
        </w:rPr>
        <w:t xml:space="preserve"> </w:t>
      </w:r>
      <w:proofErr w:type="spellStart"/>
      <w:r w:rsidR="003F4894" w:rsidRPr="004C0295">
        <w:rPr>
          <w:rFonts w:asciiTheme="majorBidi" w:hAnsiTheme="majorBidi" w:cstheme="majorBidi"/>
          <w:sz w:val="20"/>
          <w:szCs w:val="20"/>
        </w:rPr>
        <w:t>me</w:t>
      </w:r>
      <w:r w:rsidRPr="004C0295">
        <w:rPr>
          <w:rFonts w:asciiTheme="majorBidi" w:hAnsiTheme="majorBidi" w:cstheme="majorBidi"/>
          <w:sz w:val="20"/>
          <w:szCs w:val="20"/>
        </w:rPr>
        <w:t>njaga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fungsi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hidrologis</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menjaga</w:t>
      </w:r>
      <w:proofErr w:type="spellEnd"/>
      <w:r w:rsidRPr="004C0295">
        <w:rPr>
          <w:rFonts w:asciiTheme="majorBidi" w:hAnsiTheme="majorBidi" w:cstheme="majorBidi"/>
          <w:sz w:val="20"/>
          <w:szCs w:val="20"/>
        </w:rPr>
        <w:t xml:space="preserve"> agar </w:t>
      </w:r>
      <w:r w:rsidR="003F4894" w:rsidRPr="004C0295">
        <w:rPr>
          <w:rFonts w:asciiTheme="majorBidi" w:hAnsiTheme="majorBidi" w:cstheme="majorBidi"/>
          <w:noProof/>
          <w:sz w:val="20"/>
          <w:szCs w:val="20"/>
        </w:rPr>
        <w:t xml:space="preserve">tinggi muka air tanah (TMA) </w:t>
      </w:r>
      <w:r w:rsidRPr="004C0295">
        <w:rPr>
          <w:rFonts w:asciiTheme="majorBidi" w:hAnsiTheme="majorBidi" w:cstheme="majorBidi"/>
          <w:noProof/>
          <w:sz w:val="20"/>
          <w:szCs w:val="20"/>
        </w:rPr>
        <w:t xml:space="preserve">tidak </w:t>
      </w:r>
      <w:r w:rsidR="003F4894" w:rsidRPr="004C0295">
        <w:rPr>
          <w:rFonts w:asciiTheme="majorBidi" w:hAnsiTheme="majorBidi" w:cstheme="majorBidi"/>
          <w:noProof/>
          <w:sz w:val="20"/>
          <w:szCs w:val="20"/>
        </w:rPr>
        <w:t>lebih dari 0</w:t>
      </w:r>
      <w:r w:rsidR="00AC74B7">
        <w:rPr>
          <w:rFonts w:asciiTheme="majorBidi" w:hAnsiTheme="majorBidi" w:cstheme="majorBidi"/>
          <w:noProof/>
          <w:sz w:val="20"/>
          <w:szCs w:val="20"/>
          <w:lang w:val="id-ID"/>
        </w:rPr>
        <w:t>.</w:t>
      </w:r>
      <w:r w:rsidR="003F4894" w:rsidRPr="004C0295">
        <w:rPr>
          <w:rFonts w:asciiTheme="majorBidi" w:hAnsiTheme="majorBidi" w:cstheme="majorBidi"/>
          <w:noProof/>
          <w:sz w:val="20"/>
          <w:szCs w:val="20"/>
        </w:rPr>
        <w:t xml:space="preserve">4 meter di bawah permukaan. </w:t>
      </w:r>
      <w:r w:rsidR="00B20548" w:rsidRPr="004C0295">
        <w:rPr>
          <w:rFonts w:asciiTheme="majorBidi" w:hAnsiTheme="majorBidi" w:cstheme="majorBidi"/>
          <w:noProof/>
          <w:sz w:val="20"/>
          <w:szCs w:val="20"/>
        </w:rPr>
        <w:t>Menurut PP</w:t>
      </w:r>
      <w:r w:rsidR="00165528">
        <w:rPr>
          <w:rFonts w:asciiTheme="majorBidi" w:hAnsiTheme="majorBidi" w:cstheme="majorBidi"/>
          <w:noProof/>
          <w:sz w:val="20"/>
          <w:szCs w:val="20"/>
          <w:lang w:val="id-ID"/>
        </w:rPr>
        <w:t xml:space="preserve"> No.</w:t>
      </w:r>
      <w:r w:rsidR="00B20548" w:rsidRPr="004C0295">
        <w:rPr>
          <w:rFonts w:asciiTheme="majorBidi" w:hAnsiTheme="majorBidi" w:cstheme="majorBidi"/>
          <w:noProof/>
          <w:sz w:val="20"/>
          <w:szCs w:val="20"/>
        </w:rPr>
        <w:t xml:space="preserve"> 71 tahun 2014 lahan gambut akan dinyatakan rusak apabila dibuat jaringan drainase buatan pada gambut berfungsi lindung. </w:t>
      </w:r>
    </w:p>
    <w:p w14:paraId="32565FD0" w14:textId="11F25525" w:rsidR="00246505" w:rsidRPr="004C0295" w:rsidRDefault="003F4894" w:rsidP="004C0295">
      <w:pPr>
        <w:spacing w:after="0" w:line="240" w:lineRule="auto"/>
        <w:ind w:firstLine="720"/>
        <w:jc w:val="both"/>
        <w:rPr>
          <w:rFonts w:asciiTheme="majorBidi" w:hAnsiTheme="majorBidi" w:cstheme="majorBidi"/>
          <w:noProof/>
          <w:sz w:val="20"/>
          <w:szCs w:val="20"/>
        </w:rPr>
      </w:pPr>
      <w:r w:rsidRPr="004C0295">
        <w:rPr>
          <w:rFonts w:asciiTheme="majorBidi" w:hAnsiTheme="majorBidi" w:cstheme="majorBidi"/>
          <w:noProof/>
          <w:sz w:val="20"/>
          <w:szCs w:val="20"/>
        </w:rPr>
        <w:t xml:space="preserve">Pemantauan TMA di lahan gambut bukan suatu </w:t>
      </w:r>
      <w:r w:rsidR="00A16EB9" w:rsidRPr="004C0295">
        <w:rPr>
          <w:rFonts w:asciiTheme="majorBidi" w:hAnsiTheme="majorBidi" w:cstheme="majorBidi"/>
          <w:noProof/>
          <w:sz w:val="20"/>
          <w:szCs w:val="20"/>
        </w:rPr>
        <w:t xml:space="preserve">hal </w:t>
      </w:r>
      <w:r w:rsidRPr="004C0295">
        <w:rPr>
          <w:rFonts w:asciiTheme="majorBidi" w:hAnsiTheme="majorBidi" w:cstheme="majorBidi"/>
          <w:noProof/>
          <w:sz w:val="20"/>
          <w:szCs w:val="20"/>
        </w:rPr>
        <w:t xml:space="preserve">yang mudah, </w:t>
      </w:r>
      <w:r w:rsidR="00246505" w:rsidRPr="004C0295">
        <w:rPr>
          <w:rFonts w:asciiTheme="majorBidi" w:hAnsiTheme="majorBidi" w:cstheme="majorBidi"/>
          <w:noProof/>
          <w:sz w:val="20"/>
          <w:szCs w:val="20"/>
        </w:rPr>
        <w:t xml:space="preserve">murah dan dapat dengan cepat dilakukan. </w:t>
      </w:r>
      <w:r w:rsidR="00165528">
        <w:rPr>
          <w:rFonts w:asciiTheme="majorBidi" w:hAnsiTheme="majorBidi" w:cstheme="majorBidi"/>
          <w:noProof/>
          <w:sz w:val="20"/>
          <w:szCs w:val="20"/>
          <w:lang w:val="id-ID"/>
        </w:rPr>
        <w:t>M</w:t>
      </w:r>
      <w:r w:rsidR="00216009">
        <w:rPr>
          <w:rFonts w:asciiTheme="majorBidi" w:hAnsiTheme="majorBidi" w:cstheme="majorBidi"/>
          <w:noProof/>
          <w:sz w:val="20"/>
          <w:szCs w:val="20"/>
        </w:rPr>
        <w:t>enurut PerMen KLHK P.15/2017</w:t>
      </w:r>
      <w:r w:rsidR="00715E68" w:rsidRPr="004C0295">
        <w:rPr>
          <w:rFonts w:asciiTheme="majorBidi" w:hAnsiTheme="majorBidi" w:cstheme="majorBidi"/>
          <w:noProof/>
          <w:sz w:val="20"/>
          <w:szCs w:val="20"/>
        </w:rPr>
        <w:t xml:space="preserve"> menyatakan bahwa pengukuran TMA</w:t>
      </w:r>
      <w:r w:rsidR="00165528">
        <w:rPr>
          <w:rFonts w:asciiTheme="majorBidi" w:hAnsiTheme="majorBidi" w:cstheme="majorBidi"/>
          <w:noProof/>
          <w:sz w:val="20"/>
          <w:szCs w:val="20"/>
          <w:lang w:val="id-ID"/>
        </w:rPr>
        <w:t xml:space="preserve"> pada lahan gambut</w:t>
      </w:r>
      <w:r w:rsidR="00715E68" w:rsidRPr="004C0295">
        <w:rPr>
          <w:rFonts w:asciiTheme="majorBidi" w:hAnsiTheme="majorBidi" w:cstheme="majorBidi"/>
          <w:noProof/>
          <w:sz w:val="20"/>
          <w:szCs w:val="20"/>
        </w:rPr>
        <w:t xml:space="preserve"> </w:t>
      </w:r>
      <w:r w:rsidR="00A16EB9" w:rsidRPr="004C0295">
        <w:rPr>
          <w:rFonts w:asciiTheme="majorBidi" w:hAnsiTheme="majorBidi" w:cstheme="majorBidi"/>
          <w:noProof/>
          <w:sz w:val="20"/>
          <w:szCs w:val="20"/>
        </w:rPr>
        <w:t>secara</w:t>
      </w:r>
      <w:r w:rsidR="00715E68" w:rsidRPr="004C0295">
        <w:rPr>
          <w:rFonts w:asciiTheme="majorBidi" w:hAnsiTheme="majorBidi" w:cstheme="majorBidi"/>
          <w:noProof/>
          <w:sz w:val="20"/>
          <w:szCs w:val="20"/>
        </w:rPr>
        <w:t xml:space="preserve"> manual harus </w:t>
      </w:r>
      <w:r w:rsidR="00165528">
        <w:rPr>
          <w:rFonts w:asciiTheme="majorBidi" w:hAnsiTheme="majorBidi" w:cstheme="majorBidi"/>
          <w:noProof/>
          <w:sz w:val="20"/>
          <w:szCs w:val="20"/>
          <w:lang w:val="id-ID"/>
        </w:rPr>
        <w:t>dilakukan</w:t>
      </w:r>
      <w:r w:rsidR="00715E68" w:rsidRPr="004C0295">
        <w:rPr>
          <w:rFonts w:asciiTheme="majorBidi" w:hAnsiTheme="majorBidi" w:cstheme="majorBidi"/>
          <w:noProof/>
          <w:sz w:val="20"/>
          <w:szCs w:val="20"/>
        </w:rPr>
        <w:t xml:space="preserve"> setiap dua minggu sekali, sedangkan dengan </w:t>
      </w:r>
      <w:r w:rsidR="00A16EB9" w:rsidRPr="004C0295">
        <w:rPr>
          <w:rFonts w:asciiTheme="majorBidi" w:hAnsiTheme="majorBidi" w:cstheme="majorBidi"/>
          <w:noProof/>
          <w:sz w:val="20"/>
          <w:szCs w:val="20"/>
        </w:rPr>
        <w:t>secara</w:t>
      </w:r>
      <w:r w:rsidR="00715E68" w:rsidRPr="004C0295">
        <w:rPr>
          <w:rFonts w:asciiTheme="majorBidi" w:hAnsiTheme="majorBidi" w:cstheme="majorBidi"/>
          <w:noProof/>
          <w:sz w:val="20"/>
          <w:szCs w:val="20"/>
        </w:rPr>
        <w:t xml:space="preserve"> otomatis (misalnya </w:t>
      </w:r>
      <w:r w:rsidR="00A16EB9" w:rsidRPr="004C0295">
        <w:rPr>
          <w:rFonts w:asciiTheme="majorBidi" w:hAnsiTheme="majorBidi" w:cstheme="majorBidi"/>
          <w:noProof/>
          <w:sz w:val="20"/>
          <w:szCs w:val="20"/>
        </w:rPr>
        <w:t xml:space="preserve">menggunakan </w:t>
      </w:r>
      <w:r w:rsidR="00715E68" w:rsidRPr="004C0295">
        <w:rPr>
          <w:rFonts w:asciiTheme="majorBidi" w:hAnsiTheme="majorBidi" w:cstheme="majorBidi"/>
          <w:noProof/>
          <w:sz w:val="20"/>
          <w:szCs w:val="20"/>
        </w:rPr>
        <w:t xml:space="preserve">HOBO </w:t>
      </w:r>
      <w:r w:rsidR="00715E68" w:rsidRPr="004C0295">
        <w:rPr>
          <w:rFonts w:asciiTheme="majorBidi" w:hAnsiTheme="majorBidi" w:cstheme="majorBidi"/>
          <w:i/>
          <w:noProof/>
          <w:sz w:val="20"/>
          <w:szCs w:val="20"/>
        </w:rPr>
        <w:t>water level logger</w:t>
      </w:r>
      <w:r w:rsidR="00715E68" w:rsidRPr="004C0295">
        <w:rPr>
          <w:rFonts w:asciiTheme="majorBidi" w:hAnsiTheme="majorBidi" w:cstheme="majorBidi"/>
          <w:noProof/>
          <w:sz w:val="20"/>
          <w:szCs w:val="20"/>
        </w:rPr>
        <w:t xml:space="preserve">) harus dilakukan setiap hari. </w:t>
      </w:r>
    </w:p>
    <w:p w14:paraId="36A66FD3" w14:textId="41D99EA2" w:rsidR="003F4894" w:rsidRPr="004C0295" w:rsidRDefault="00715E68" w:rsidP="004C0295">
      <w:pPr>
        <w:spacing w:after="0" w:line="240" w:lineRule="auto"/>
        <w:ind w:firstLine="720"/>
        <w:jc w:val="both"/>
        <w:rPr>
          <w:rFonts w:asciiTheme="majorBidi" w:hAnsiTheme="majorBidi" w:cstheme="majorBidi"/>
          <w:noProof/>
          <w:sz w:val="20"/>
          <w:szCs w:val="20"/>
        </w:rPr>
      </w:pPr>
      <w:r w:rsidRPr="004C0295">
        <w:rPr>
          <w:rFonts w:asciiTheme="majorBidi" w:hAnsiTheme="majorBidi" w:cstheme="majorBidi"/>
          <w:noProof/>
          <w:sz w:val="20"/>
          <w:szCs w:val="20"/>
        </w:rPr>
        <w:t xml:space="preserve">Pentingnya </w:t>
      </w:r>
      <w:r w:rsidR="002573E8" w:rsidRPr="004C0295">
        <w:rPr>
          <w:rFonts w:asciiTheme="majorBidi" w:hAnsiTheme="majorBidi" w:cstheme="majorBidi"/>
          <w:noProof/>
          <w:sz w:val="20"/>
          <w:szCs w:val="20"/>
        </w:rPr>
        <w:t>informasi</w:t>
      </w:r>
      <w:r w:rsidRPr="004C0295">
        <w:rPr>
          <w:rFonts w:asciiTheme="majorBidi" w:hAnsiTheme="majorBidi" w:cstheme="majorBidi"/>
          <w:noProof/>
          <w:sz w:val="20"/>
          <w:szCs w:val="20"/>
        </w:rPr>
        <w:t xml:space="preserve"> TMA gambut, namun sulit</w:t>
      </w:r>
      <w:r w:rsidR="002573E8" w:rsidRPr="004C0295">
        <w:rPr>
          <w:rFonts w:asciiTheme="majorBidi" w:hAnsiTheme="majorBidi" w:cstheme="majorBidi"/>
          <w:noProof/>
          <w:sz w:val="20"/>
          <w:szCs w:val="20"/>
        </w:rPr>
        <w:t xml:space="preserve"> dilakukan, dan membutuhkan biaya yang besar </w:t>
      </w:r>
      <w:r w:rsidRPr="004C0295">
        <w:rPr>
          <w:rFonts w:asciiTheme="majorBidi" w:hAnsiTheme="majorBidi" w:cstheme="majorBidi"/>
          <w:noProof/>
          <w:sz w:val="20"/>
          <w:szCs w:val="20"/>
        </w:rPr>
        <w:t xml:space="preserve">untuk </w:t>
      </w:r>
      <w:r w:rsidR="002573E8" w:rsidRPr="004C0295">
        <w:rPr>
          <w:rFonts w:asciiTheme="majorBidi" w:hAnsiTheme="majorBidi" w:cstheme="majorBidi"/>
          <w:noProof/>
          <w:sz w:val="20"/>
          <w:szCs w:val="20"/>
        </w:rPr>
        <w:t>melakukan pengukuran. Dengan demikian maka diperlukan suatu model yang dapat menduga TMA di lahan gambut. Tujuan penelitian ini yaitu mencari model estimasi</w:t>
      </w:r>
      <w:r w:rsidR="00B20548" w:rsidRPr="004C0295">
        <w:rPr>
          <w:rFonts w:asciiTheme="majorBidi" w:hAnsiTheme="majorBidi" w:cstheme="majorBidi"/>
          <w:noProof/>
          <w:sz w:val="20"/>
          <w:szCs w:val="20"/>
        </w:rPr>
        <w:t xml:space="preserve"> </w:t>
      </w:r>
      <w:r w:rsidR="002573E8" w:rsidRPr="004C0295">
        <w:rPr>
          <w:rFonts w:asciiTheme="majorBidi" w:hAnsiTheme="majorBidi" w:cstheme="majorBidi"/>
          <w:noProof/>
          <w:sz w:val="20"/>
          <w:szCs w:val="20"/>
        </w:rPr>
        <w:t xml:space="preserve">TMA dengan menggunakan data fisik lahan gambut sebagai upaya pencegahan terjadinya kebakaran di lahan gambut.  </w:t>
      </w:r>
      <w:r w:rsidRPr="004C0295">
        <w:rPr>
          <w:rFonts w:asciiTheme="majorBidi" w:hAnsiTheme="majorBidi" w:cstheme="majorBidi"/>
          <w:noProof/>
          <w:sz w:val="20"/>
          <w:szCs w:val="20"/>
        </w:rPr>
        <w:t xml:space="preserve"> </w:t>
      </w:r>
    </w:p>
    <w:p w14:paraId="2A1CD383" w14:textId="23AAA5E0" w:rsidR="00322F53" w:rsidRDefault="00322F53" w:rsidP="004C0295">
      <w:pPr>
        <w:spacing w:after="0" w:line="240" w:lineRule="auto"/>
        <w:ind w:firstLine="720"/>
        <w:contextualSpacing/>
        <w:jc w:val="both"/>
        <w:rPr>
          <w:rFonts w:asciiTheme="majorBidi" w:hAnsiTheme="majorBidi" w:cstheme="majorBidi"/>
          <w:sz w:val="20"/>
          <w:szCs w:val="20"/>
        </w:rPr>
      </w:pPr>
    </w:p>
    <w:p w14:paraId="4B3077DC" w14:textId="21A0DB44" w:rsidR="00E740DE" w:rsidRDefault="00322F53" w:rsidP="00D209DA">
      <w:pPr>
        <w:pStyle w:val="Heading1"/>
        <w:spacing w:after="240"/>
        <w:rPr>
          <w:rFonts w:asciiTheme="majorBidi" w:hAnsiTheme="majorBidi"/>
          <w:color w:val="000000" w:themeColor="text1"/>
          <w:sz w:val="20"/>
          <w:szCs w:val="20"/>
        </w:rPr>
      </w:pPr>
      <w:r w:rsidRPr="004C0295">
        <w:rPr>
          <w:rFonts w:asciiTheme="majorBidi" w:hAnsiTheme="majorBidi"/>
          <w:color w:val="000000" w:themeColor="text1"/>
          <w:sz w:val="20"/>
          <w:szCs w:val="20"/>
        </w:rPr>
        <w:t xml:space="preserve">BAHAN DAN </w:t>
      </w:r>
      <w:r w:rsidR="000460BA" w:rsidRPr="004C0295">
        <w:rPr>
          <w:rFonts w:asciiTheme="majorBidi" w:hAnsiTheme="majorBidi"/>
          <w:color w:val="000000" w:themeColor="text1"/>
          <w:sz w:val="20"/>
          <w:szCs w:val="20"/>
        </w:rPr>
        <w:t>METODE</w:t>
      </w:r>
      <w:bookmarkStart w:id="6" w:name="_Toc481655210"/>
      <w:bookmarkEnd w:id="1"/>
      <w:bookmarkEnd w:id="2"/>
      <w:bookmarkEnd w:id="3"/>
      <w:bookmarkEnd w:id="4"/>
      <w:bookmarkEnd w:id="5"/>
    </w:p>
    <w:p w14:paraId="29772AC2" w14:textId="73422272" w:rsidR="000460BA" w:rsidRPr="004C0295" w:rsidRDefault="008F373C" w:rsidP="00D209DA">
      <w:pPr>
        <w:pStyle w:val="Heading2"/>
        <w:rPr>
          <w:rFonts w:asciiTheme="majorBidi" w:hAnsiTheme="majorBidi"/>
          <w:color w:val="000000" w:themeColor="text1"/>
          <w:sz w:val="20"/>
          <w:szCs w:val="20"/>
          <w:lang w:val="id-ID"/>
        </w:rPr>
      </w:pPr>
      <w:proofErr w:type="spellStart"/>
      <w:r w:rsidRPr="004C0295">
        <w:rPr>
          <w:rFonts w:asciiTheme="majorBidi" w:hAnsiTheme="majorBidi"/>
          <w:color w:val="000000" w:themeColor="text1"/>
          <w:sz w:val="20"/>
          <w:szCs w:val="20"/>
        </w:rPr>
        <w:t>Lokasi</w:t>
      </w:r>
      <w:proofErr w:type="spellEnd"/>
      <w:r w:rsidR="000460BA" w:rsidRPr="004C0295">
        <w:rPr>
          <w:rFonts w:asciiTheme="majorBidi" w:hAnsiTheme="majorBidi"/>
          <w:color w:val="000000" w:themeColor="text1"/>
          <w:sz w:val="20"/>
          <w:szCs w:val="20"/>
          <w:lang w:val="id-ID"/>
        </w:rPr>
        <w:t xml:space="preserve"> </w:t>
      </w:r>
      <w:proofErr w:type="spellStart"/>
      <w:r w:rsidR="000460BA" w:rsidRPr="004C0295">
        <w:rPr>
          <w:rFonts w:asciiTheme="majorBidi" w:hAnsiTheme="majorBidi"/>
          <w:color w:val="000000" w:themeColor="text1"/>
          <w:sz w:val="20"/>
          <w:szCs w:val="20"/>
        </w:rPr>
        <w:t>Penelitian</w:t>
      </w:r>
      <w:bookmarkEnd w:id="6"/>
      <w:proofErr w:type="spellEnd"/>
    </w:p>
    <w:p w14:paraId="5BB0270C" w14:textId="462DD09B" w:rsidR="00FC0413" w:rsidRDefault="008F373C" w:rsidP="004C0295">
      <w:pPr>
        <w:autoSpaceDE w:val="0"/>
        <w:autoSpaceDN w:val="0"/>
        <w:adjustRightInd w:val="0"/>
        <w:spacing w:after="0" w:line="240" w:lineRule="auto"/>
        <w:ind w:firstLine="720"/>
        <w:jc w:val="both"/>
        <w:rPr>
          <w:rFonts w:asciiTheme="majorBidi" w:eastAsiaTheme="minorEastAsia" w:hAnsiTheme="majorBidi" w:cstheme="majorBidi"/>
          <w:sz w:val="20"/>
          <w:szCs w:val="20"/>
          <w:lang w:eastAsia="ja-JP"/>
        </w:rPr>
      </w:pPr>
      <w:bookmarkStart w:id="7" w:name="_Toc330535333"/>
      <w:bookmarkStart w:id="8" w:name="_Toc330535359"/>
      <w:bookmarkStart w:id="9" w:name="_Toc330964712"/>
      <w:bookmarkStart w:id="10" w:name="_Toc481655213"/>
      <w:proofErr w:type="spellStart"/>
      <w:r w:rsidRPr="004C0295">
        <w:rPr>
          <w:rFonts w:asciiTheme="majorBidi" w:eastAsiaTheme="minorEastAsia" w:hAnsiTheme="majorBidi" w:cstheme="majorBidi"/>
          <w:sz w:val="20"/>
          <w:szCs w:val="20"/>
          <w:lang w:eastAsia="ja-JP"/>
        </w:rPr>
        <w:t>P</w:t>
      </w:r>
      <w:r w:rsidR="002573E8" w:rsidRPr="004C0295">
        <w:rPr>
          <w:rFonts w:asciiTheme="majorBidi" w:eastAsiaTheme="minorEastAsia" w:hAnsiTheme="majorBidi" w:cstheme="majorBidi"/>
          <w:sz w:val="20"/>
          <w:szCs w:val="20"/>
          <w:lang w:eastAsia="ja-JP"/>
        </w:rPr>
        <w:t>enelitian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dilakukan</w:t>
      </w:r>
      <w:proofErr w:type="spellEnd"/>
      <w:r w:rsidR="002573E8" w:rsidRPr="004C0295">
        <w:rPr>
          <w:rFonts w:asciiTheme="majorBidi" w:eastAsiaTheme="minorEastAsia" w:hAnsiTheme="majorBidi" w:cstheme="majorBidi"/>
          <w:sz w:val="20"/>
          <w:szCs w:val="20"/>
          <w:lang w:eastAsia="ja-JP"/>
        </w:rPr>
        <w:t xml:space="preserve"> </w:t>
      </w:r>
      <w:r w:rsidRPr="004C0295">
        <w:rPr>
          <w:rFonts w:asciiTheme="majorBidi" w:eastAsiaTheme="minorEastAsia" w:hAnsiTheme="majorBidi" w:cstheme="majorBidi"/>
          <w:sz w:val="20"/>
          <w:szCs w:val="20"/>
          <w:lang w:eastAsia="ja-JP"/>
        </w:rPr>
        <w:t xml:space="preserve">di </w:t>
      </w:r>
      <w:proofErr w:type="spellStart"/>
      <w:r w:rsidR="002573E8" w:rsidRPr="004C0295">
        <w:rPr>
          <w:rFonts w:asciiTheme="majorBidi" w:eastAsiaTheme="minorEastAsia" w:hAnsiTheme="majorBidi" w:cstheme="majorBidi"/>
          <w:sz w:val="20"/>
          <w:szCs w:val="20"/>
          <w:lang w:eastAsia="ja-JP"/>
        </w:rPr>
        <w:t>Kesatuan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Hidrologi</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Gambut</w:t>
      </w:r>
      <w:proofErr w:type="spellEnd"/>
      <w:r w:rsidR="002573E8" w:rsidRPr="004C0295">
        <w:rPr>
          <w:rFonts w:asciiTheme="majorBidi" w:eastAsiaTheme="minorEastAsia" w:hAnsiTheme="majorBidi" w:cstheme="majorBidi"/>
          <w:sz w:val="20"/>
          <w:szCs w:val="20"/>
          <w:lang w:eastAsia="ja-JP"/>
        </w:rPr>
        <w:t xml:space="preserve"> (KHG) Sungai </w:t>
      </w:r>
      <w:proofErr w:type="spellStart"/>
      <w:r w:rsidR="002573E8" w:rsidRPr="004C0295">
        <w:rPr>
          <w:rFonts w:asciiTheme="majorBidi" w:eastAsiaTheme="minorEastAsia" w:hAnsiTheme="majorBidi" w:cstheme="majorBidi"/>
          <w:sz w:val="20"/>
          <w:szCs w:val="20"/>
          <w:lang w:eastAsia="ja-JP"/>
        </w:rPr>
        <w:t>Jangkang</w:t>
      </w:r>
      <w:proofErr w:type="spellEnd"/>
      <w:r w:rsidR="002573E8" w:rsidRPr="004C0295">
        <w:rPr>
          <w:rFonts w:asciiTheme="majorBidi" w:eastAsiaTheme="minorEastAsia" w:hAnsiTheme="majorBidi" w:cstheme="majorBidi"/>
          <w:sz w:val="20"/>
          <w:szCs w:val="20"/>
          <w:lang w:eastAsia="ja-JP"/>
        </w:rPr>
        <w:t xml:space="preserve"> – Sungai </w:t>
      </w:r>
      <w:proofErr w:type="spellStart"/>
      <w:r w:rsidR="002573E8" w:rsidRPr="004C0295">
        <w:rPr>
          <w:rFonts w:asciiTheme="majorBidi" w:eastAsiaTheme="minorEastAsia" w:hAnsiTheme="majorBidi" w:cstheme="majorBidi"/>
          <w:sz w:val="20"/>
          <w:szCs w:val="20"/>
          <w:lang w:eastAsia="ja-JP"/>
        </w:rPr>
        <w:t>Liong</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Kabupaten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Bengkalis</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Provinsi</w:t>
      </w:r>
      <w:proofErr w:type="spellEnd"/>
      <w:r w:rsidR="002573E8" w:rsidRPr="004C0295">
        <w:rPr>
          <w:rFonts w:asciiTheme="majorBidi" w:eastAsiaTheme="minorEastAsia" w:hAnsiTheme="majorBidi" w:cstheme="majorBidi"/>
          <w:sz w:val="20"/>
          <w:szCs w:val="20"/>
          <w:lang w:eastAsia="ja-JP"/>
        </w:rPr>
        <w:t xml:space="preserve"> Riau. </w:t>
      </w:r>
      <w:r w:rsidR="002573E8" w:rsidRPr="004C0295">
        <w:rPr>
          <w:rFonts w:asciiTheme="majorBidi" w:hAnsiTheme="majorBidi" w:cstheme="majorBidi"/>
          <w:noProof/>
          <w:sz w:val="20"/>
          <w:szCs w:val="20"/>
          <w:shd w:val="clear" w:color="auto" w:fill="FFFFFF"/>
        </w:rPr>
        <w:t>Secara geografis</w:t>
      </w:r>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lokasi</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ini</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terletak</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antara</w:t>
      </w:r>
      <w:proofErr w:type="spellEnd"/>
      <w:r w:rsidR="002573E8" w:rsidRPr="004C0295">
        <w:rPr>
          <w:rFonts w:asciiTheme="majorBidi" w:eastAsiaTheme="minorEastAsia" w:hAnsiTheme="majorBidi" w:cstheme="majorBidi"/>
          <w:sz w:val="20"/>
          <w:szCs w:val="20"/>
          <w:lang w:eastAsia="ja-JP"/>
        </w:rPr>
        <w:t xml:space="preserve"> </w:t>
      </w:r>
      <w:r w:rsidR="002573E8" w:rsidRPr="004C0295">
        <w:rPr>
          <w:rFonts w:asciiTheme="majorBidi" w:hAnsiTheme="majorBidi" w:cstheme="majorBidi"/>
          <w:sz w:val="20"/>
          <w:szCs w:val="20"/>
        </w:rPr>
        <w:t>1°27’40” – 1°33’50” LU dan 102°11’25” – 102°18’5” BT</w:t>
      </w:r>
      <w:r w:rsidR="002573E8" w:rsidRPr="004C0295">
        <w:rPr>
          <w:rFonts w:asciiTheme="majorBidi" w:eastAsiaTheme="minorEastAsia" w:hAnsiTheme="majorBidi" w:cstheme="majorBidi"/>
          <w:sz w:val="20"/>
          <w:szCs w:val="20"/>
          <w:lang w:eastAsia="ja-JP"/>
        </w:rPr>
        <w:t xml:space="preserve"> (Gambar 1). KH</w:t>
      </w:r>
      <w:r w:rsidR="00165528">
        <w:rPr>
          <w:rFonts w:asciiTheme="majorBidi" w:eastAsiaTheme="minorEastAsia" w:hAnsiTheme="majorBidi" w:cstheme="majorBidi"/>
          <w:sz w:val="20"/>
          <w:szCs w:val="20"/>
          <w:lang w:val="id-ID" w:eastAsia="ja-JP"/>
        </w:rPr>
        <w:t>G</w:t>
      </w:r>
      <w:r w:rsidR="002573E8" w:rsidRPr="004C0295">
        <w:rPr>
          <w:rFonts w:asciiTheme="majorBidi" w:eastAsiaTheme="minorEastAsia" w:hAnsiTheme="majorBidi" w:cstheme="majorBidi"/>
          <w:sz w:val="20"/>
          <w:szCs w:val="20"/>
          <w:lang w:eastAsia="ja-JP"/>
        </w:rPr>
        <w:t xml:space="preserve"> Sei. </w:t>
      </w:r>
      <w:proofErr w:type="spellStart"/>
      <w:r w:rsidR="002573E8" w:rsidRPr="004C0295">
        <w:rPr>
          <w:rFonts w:asciiTheme="majorBidi" w:eastAsiaTheme="minorEastAsia" w:hAnsiTheme="majorBidi" w:cstheme="majorBidi"/>
          <w:sz w:val="20"/>
          <w:szCs w:val="20"/>
          <w:lang w:eastAsia="ja-JP"/>
        </w:rPr>
        <w:t>Jangkang</w:t>
      </w:r>
      <w:proofErr w:type="spellEnd"/>
      <w:r w:rsidR="002573E8" w:rsidRPr="004C0295">
        <w:rPr>
          <w:rFonts w:asciiTheme="majorBidi" w:eastAsiaTheme="minorEastAsia" w:hAnsiTheme="majorBidi" w:cstheme="majorBidi"/>
          <w:sz w:val="20"/>
          <w:szCs w:val="20"/>
          <w:lang w:eastAsia="ja-JP"/>
        </w:rPr>
        <w:t xml:space="preserve"> – Sei. </w:t>
      </w:r>
      <w:proofErr w:type="spellStart"/>
      <w:r w:rsidR="002573E8" w:rsidRPr="004C0295">
        <w:rPr>
          <w:rFonts w:asciiTheme="majorBidi" w:eastAsiaTheme="minorEastAsia" w:hAnsiTheme="majorBidi" w:cstheme="majorBidi"/>
          <w:sz w:val="20"/>
          <w:szCs w:val="20"/>
          <w:lang w:eastAsia="ja-JP"/>
        </w:rPr>
        <w:t>Liong</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memiliki</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luas</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kurang</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lebih</w:t>
      </w:r>
      <w:proofErr w:type="spellEnd"/>
      <w:r w:rsidR="002573E8" w:rsidRPr="004C0295">
        <w:rPr>
          <w:rFonts w:asciiTheme="majorBidi" w:eastAsiaTheme="minorEastAsia" w:hAnsiTheme="majorBidi" w:cstheme="majorBidi"/>
          <w:sz w:val="20"/>
          <w:szCs w:val="20"/>
          <w:lang w:eastAsia="ja-JP"/>
        </w:rPr>
        <w:t xml:space="preserve"> 15</w:t>
      </w:r>
      <w:r w:rsidR="00AC74B7">
        <w:rPr>
          <w:rFonts w:asciiTheme="majorBidi" w:eastAsiaTheme="minorEastAsia" w:hAnsiTheme="majorBidi" w:cstheme="majorBidi"/>
          <w:sz w:val="20"/>
          <w:szCs w:val="20"/>
          <w:lang w:val="id-ID" w:eastAsia="ja-JP"/>
        </w:rPr>
        <w:t>.</w:t>
      </w:r>
      <w:r w:rsidR="002573E8" w:rsidRPr="004C0295">
        <w:rPr>
          <w:rFonts w:asciiTheme="majorBidi" w:eastAsiaTheme="minorEastAsia" w:hAnsiTheme="majorBidi" w:cstheme="majorBidi"/>
          <w:sz w:val="20"/>
          <w:szCs w:val="20"/>
          <w:lang w:eastAsia="ja-JP"/>
        </w:rPr>
        <w:t xml:space="preserve">9 </w:t>
      </w:r>
      <w:r w:rsidR="00165528">
        <w:rPr>
          <w:rFonts w:asciiTheme="majorBidi" w:eastAsiaTheme="minorEastAsia" w:hAnsiTheme="majorBidi" w:cstheme="majorBidi"/>
          <w:sz w:val="20"/>
          <w:szCs w:val="20"/>
          <w:lang w:val="id-ID" w:eastAsia="ja-JP"/>
        </w:rPr>
        <w:t>km</w:t>
      </w:r>
      <w:r w:rsidR="002573E8" w:rsidRPr="004C0295">
        <w:rPr>
          <w:rFonts w:asciiTheme="majorBidi" w:eastAsiaTheme="minorEastAsia" w:hAnsiTheme="majorBidi" w:cstheme="majorBidi"/>
          <w:sz w:val="20"/>
          <w:szCs w:val="20"/>
          <w:vertAlign w:val="superscript"/>
          <w:lang w:eastAsia="ja-JP"/>
        </w:rPr>
        <w:t>2</w:t>
      </w:r>
      <w:r w:rsidR="002573E8" w:rsidRPr="004C0295">
        <w:rPr>
          <w:rFonts w:asciiTheme="majorBidi" w:eastAsiaTheme="minorEastAsia" w:hAnsiTheme="majorBidi" w:cstheme="majorBidi"/>
          <w:sz w:val="20"/>
          <w:szCs w:val="20"/>
          <w:lang w:eastAsia="ja-JP"/>
        </w:rPr>
        <w:t>.</w:t>
      </w:r>
      <w:r w:rsidR="002573E8" w:rsidRPr="004C0295">
        <w:rPr>
          <w:rFonts w:asciiTheme="majorBidi" w:hAnsiTheme="majorBidi" w:cstheme="majorBidi"/>
          <w:sz w:val="20"/>
          <w:szCs w:val="20"/>
          <w:shd w:val="clear" w:color="auto" w:fill="FFFFFF"/>
        </w:rPr>
        <w:t xml:space="preserve"> KHG </w:t>
      </w:r>
      <w:proofErr w:type="spellStart"/>
      <w:r w:rsidR="002573E8" w:rsidRPr="004C0295">
        <w:rPr>
          <w:rFonts w:asciiTheme="majorBidi" w:hAnsiTheme="majorBidi" w:cstheme="majorBidi"/>
          <w:sz w:val="20"/>
          <w:szCs w:val="20"/>
          <w:shd w:val="clear" w:color="auto" w:fill="FFFFFF"/>
        </w:rPr>
        <w:t>ini</w:t>
      </w:r>
      <w:proofErr w:type="spellEnd"/>
      <w:r w:rsidR="002573E8" w:rsidRPr="004C0295">
        <w:rPr>
          <w:rFonts w:asciiTheme="majorBidi" w:hAnsiTheme="majorBidi" w:cstheme="majorBidi"/>
          <w:sz w:val="20"/>
          <w:szCs w:val="20"/>
          <w:shd w:val="clear" w:color="auto" w:fill="FFFFFF"/>
        </w:rPr>
        <w:t xml:space="preserve"> </w:t>
      </w:r>
      <w:proofErr w:type="spellStart"/>
      <w:r w:rsidR="002573E8" w:rsidRPr="004C0295">
        <w:rPr>
          <w:rFonts w:asciiTheme="majorBidi" w:hAnsiTheme="majorBidi" w:cstheme="majorBidi"/>
          <w:sz w:val="20"/>
          <w:szCs w:val="20"/>
          <w:shd w:val="clear" w:color="auto" w:fill="FFFFFF"/>
        </w:rPr>
        <w:t>memiliki</w:t>
      </w:r>
      <w:proofErr w:type="spellEnd"/>
      <w:r w:rsidR="002573E8" w:rsidRPr="004C0295">
        <w:rPr>
          <w:rFonts w:asciiTheme="majorBidi" w:hAnsiTheme="majorBidi" w:cstheme="majorBidi"/>
          <w:sz w:val="20"/>
          <w:szCs w:val="20"/>
          <w:shd w:val="clear" w:color="auto" w:fill="FFFFFF"/>
        </w:rPr>
        <w:t xml:space="preserve"> </w:t>
      </w:r>
      <w:proofErr w:type="spellStart"/>
      <w:r w:rsidR="002573E8" w:rsidRPr="004C0295">
        <w:rPr>
          <w:rFonts w:asciiTheme="majorBidi" w:hAnsiTheme="majorBidi" w:cstheme="majorBidi"/>
          <w:sz w:val="20"/>
          <w:szCs w:val="20"/>
          <w:shd w:val="clear" w:color="auto" w:fill="FFFFFF"/>
        </w:rPr>
        <w:t>b</w:t>
      </w:r>
      <w:r w:rsidR="002573E8" w:rsidRPr="004C0295">
        <w:rPr>
          <w:rFonts w:asciiTheme="majorBidi" w:eastAsiaTheme="minorEastAsia" w:hAnsiTheme="majorBidi" w:cstheme="majorBidi"/>
          <w:sz w:val="20"/>
          <w:szCs w:val="20"/>
          <w:lang w:eastAsia="ja-JP"/>
        </w:rPr>
        <w:t>entuk</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lahan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datar</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Tutupan</w:t>
      </w:r>
      <w:proofErr w:type="spellEnd"/>
      <w:r w:rsidR="002573E8" w:rsidRPr="004C0295">
        <w:rPr>
          <w:rFonts w:asciiTheme="majorBidi" w:eastAsiaTheme="minorEastAsia" w:hAnsiTheme="majorBidi" w:cstheme="majorBidi"/>
          <w:sz w:val="20"/>
          <w:szCs w:val="20"/>
          <w:lang w:eastAsia="ja-JP"/>
        </w:rPr>
        <w:t xml:space="preserve"> dan </w:t>
      </w:r>
      <w:proofErr w:type="spellStart"/>
      <w:r w:rsidR="002573E8" w:rsidRPr="004C0295">
        <w:rPr>
          <w:rFonts w:asciiTheme="majorBidi" w:eastAsiaTheme="minorEastAsia" w:hAnsiTheme="majorBidi" w:cstheme="majorBidi"/>
          <w:sz w:val="20"/>
          <w:szCs w:val="20"/>
          <w:lang w:eastAsia="ja-JP"/>
        </w:rPr>
        <w:t>penggunaan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lahan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umumnya</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berupa</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perkebunan</w:t>
      </w:r>
      <w:proofErr w:type="spellEnd"/>
      <w:r w:rsidR="002573E8" w:rsidRPr="004C0295">
        <w:rPr>
          <w:rFonts w:asciiTheme="majorBidi" w:eastAsiaTheme="minorEastAsia" w:hAnsiTheme="majorBidi" w:cstheme="majorBidi"/>
          <w:sz w:val="20"/>
          <w:szCs w:val="20"/>
          <w:lang w:eastAsia="ja-JP"/>
        </w:rPr>
        <w:t xml:space="preserve">, yang </w:t>
      </w:r>
      <w:proofErr w:type="spellStart"/>
      <w:r w:rsidR="002573E8" w:rsidRPr="004C0295">
        <w:rPr>
          <w:rFonts w:asciiTheme="majorBidi" w:eastAsiaTheme="minorEastAsia" w:hAnsiTheme="majorBidi" w:cstheme="majorBidi"/>
          <w:sz w:val="20"/>
          <w:szCs w:val="20"/>
          <w:lang w:eastAsia="ja-JP"/>
        </w:rPr>
        <w:t>didominasi</w:t>
      </w:r>
      <w:proofErr w:type="spellEnd"/>
      <w:r w:rsidR="002573E8" w:rsidRPr="004C0295">
        <w:rPr>
          <w:rFonts w:asciiTheme="majorBidi" w:eastAsiaTheme="minorEastAsia" w:hAnsiTheme="majorBidi" w:cstheme="majorBidi"/>
          <w:sz w:val="20"/>
          <w:szCs w:val="20"/>
          <w:lang w:eastAsia="ja-JP"/>
        </w:rPr>
        <w:t xml:space="preserve"> oleh </w:t>
      </w:r>
      <w:proofErr w:type="spellStart"/>
      <w:r w:rsidR="002573E8" w:rsidRPr="004C0295">
        <w:rPr>
          <w:rFonts w:asciiTheme="majorBidi" w:eastAsiaTheme="minorEastAsia" w:hAnsiTheme="majorBidi" w:cstheme="majorBidi"/>
          <w:sz w:val="20"/>
          <w:szCs w:val="20"/>
          <w:lang w:eastAsia="ja-JP"/>
        </w:rPr>
        <w:t>perkebunan</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karet</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kelapa</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kelapa</w:t>
      </w:r>
      <w:proofErr w:type="spellEnd"/>
      <w:r w:rsidR="002573E8" w:rsidRPr="004C0295">
        <w:rPr>
          <w:rFonts w:asciiTheme="majorBidi" w:eastAsiaTheme="minorEastAsia" w:hAnsiTheme="majorBidi" w:cstheme="majorBidi"/>
          <w:sz w:val="20"/>
          <w:szCs w:val="20"/>
          <w:lang w:eastAsia="ja-JP"/>
        </w:rPr>
        <w:t xml:space="preserve"> </w:t>
      </w:r>
      <w:proofErr w:type="spellStart"/>
      <w:r w:rsidR="002573E8" w:rsidRPr="004C0295">
        <w:rPr>
          <w:rFonts w:asciiTheme="majorBidi" w:eastAsiaTheme="minorEastAsia" w:hAnsiTheme="majorBidi" w:cstheme="majorBidi"/>
          <w:sz w:val="20"/>
          <w:szCs w:val="20"/>
          <w:lang w:eastAsia="ja-JP"/>
        </w:rPr>
        <w:t>sawit</w:t>
      </w:r>
      <w:proofErr w:type="spellEnd"/>
      <w:r w:rsidR="002573E8" w:rsidRPr="004C0295">
        <w:rPr>
          <w:rFonts w:asciiTheme="majorBidi" w:eastAsiaTheme="minorEastAsia" w:hAnsiTheme="majorBidi" w:cstheme="majorBidi"/>
          <w:sz w:val="20"/>
          <w:szCs w:val="20"/>
          <w:lang w:eastAsia="ja-JP"/>
        </w:rPr>
        <w:t>, dan pinang.</w:t>
      </w:r>
    </w:p>
    <w:p w14:paraId="60B8F6B5" w14:textId="1E7D39DF" w:rsidR="00ED1DC7" w:rsidRPr="00D209DA" w:rsidRDefault="00ED1DC7" w:rsidP="00D209DA">
      <w:pPr>
        <w:autoSpaceDE w:val="0"/>
        <w:autoSpaceDN w:val="0"/>
        <w:adjustRightInd w:val="0"/>
        <w:spacing w:after="240" w:line="240" w:lineRule="auto"/>
        <w:jc w:val="center"/>
        <w:rPr>
          <w:rFonts w:asciiTheme="majorBidi" w:hAnsiTheme="majorBidi" w:cstheme="majorBidi"/>
          <w:b/>
          <w:sz w:val="20"/>
          <w:szCs w:val="20"/>
        </w:rPr>
      </w:pPr>
      <w:proofErr w:type="spellStart"/>
      <w:r w:rsidRPr="004C0295">
        <w:rPr>
          <w:rFonts w:asciiTheme="majorBidi" w:hAnsiTheme="majorBidi" w:cstheme="majorBidi"/>
          <w:b/>
          <w:sz w:val="20"/>
          <w:szCs w:val="20"/>
        </w:rPr>
        <w:t>Alat</w:t>
      </w:r>
      <w:proofErr w:type="spellEnd"/>
      <w:r w:rsidRPr="004C0295">
        <w:rPr>
          <w:rFonts w:asciiTheme="majorBidi" w:hAnsiTheme="majorBidi" w:cstheme="majorBidi"/>
          <w:b/>
          <w:sz w:val="20"/>
          <w:szCs w:val="20"/>
        </w:rPr>
        <w:t xml:space="preserve"> dan </w:t>
      </w:r>
      <w:proofErr w:type="spellStart"/>
      <w:r w:rsidRPr="004C0295">
        <w:rPr>
          <w:rFonts w:asciiTheme="majorBidi" w:hAnsiTheme="majorBidi" w:cstheme="majorBidi"/>
          <w:b/>
          <w:sz w:val="20"/>
          <w:szCs w:val="20"/>
        </w:rPr>
        <w:t>Bahan</w:t>
      </w:r>
      <w:proofErr w:type="spellEnd"/>
    </w:p>
    <w:p w14:paraId="72397F95" w14:textId="58AAE23E" w:rsidR="00ED1DC7" w:rsidRPr="004C0295" w:rsidRDefault="00ED1DC7" w:rsidP="00D209DA">
      <w:pPr>
        <w:pStyle w:val="Paragraf"/>
        <w:ind w:firstLine="720"/>
        <w:rPr>
          <w:rFonts w:asciiTheme="majorBidi" w:hAnsiTheme="majorBidi" w:cstheme="majorBidi"/>
          <w:noProof/>
          <w:sz w:val="20"/>
          <w:szCs w:val="20"/>
          <w:lang w:val="en-US"/>
        </w:rPr>
      </w:pPr>
      <w:r w:rsidRPr="004C0295">
        <w:rPr>
          <w:rFonts w:asciiTheme="majorBidi" w:hAnsiTheme="majorBidi" w:cstheme="majorBidi"/>
          <w:noProof/>
          <w:sz w:val="20"/>
          <w:szCs w:val="20"/>
        </w:rPr>
        <w:t>Pengolahan data dilakukan menggunakan</w:t>
      </w:r>
      <w:r w:rsidRPr="004C0295">
        <w:rPr>
          <w:rFonts w:asciiTheme="majorBidi" w:hAnsiTheme="majorBidi" w:cstheme="majorBidi"/>
          <w:noProof/>
          <w:sz w:val="20"/>
          <w:szCs w:val="20"/>
          <w:lang w:val="en-US"/>
        </w:rPr>
        <w:t xml:space="preserve"> seperangkat komputer dengan </w:t>
      </w:r>
      <w:r w:rsidRPr="004C0295">
        <w:rPr>
          <w:rFonts w:asciiTheme="majorBidi" w:hAnsiTheme="majorBidi" w:cstheme="majorBidi"/>
          <w:noProof/>
          <w:sz w:val="20"/>
          <w:szCs w:val="20"/>
        </w:rPr>
        <w:t>software A</w:t>
      </w:r>
      <w:r w:rsidR="00165528">
        <w:rPr>
          <w:rFonts w:asciiTheme="majorBidi" w:hAnsiTheme="majorBidi" w:cstheme="majorBidi"/>
          <w:noProof/>
          <w:sz w:val="20"/>
          <w:szCs w:val="20"/>
        </w:rPr>
        <w:t>rc</w:t>
      </w:r>
      <w:r w:rsidRPr="004C0295">
        <w:rPr>
          <w:rFonts w:asciiTheme="majorBidi" w:hAnsiTheme="majorBidi" w:cstheme="majorBidi"/>
          <w:noProof/>
          <w:sz w:val="20"/>
          <w:szCs w:val="20"/>
        </w:rPr>
        <w:t xml:space="preserve">GIS 10.4 dan </w:t>
      </w:r>
      <w:r w:rsidRPr="004C0295">
        <w:rPr>
          <w:rFonts w:asciiTheme="majorBidi" w:hAnsiTheme="majorBidi" w:cstheme="majorBidi"/>
          <w:noProof/>
          <w:sz w:val="20"/>
          <w:szCs w:val="20"/>
          <w:lang w:val="en-US"/>
        </w:rPr>
        <w:t>Program</w:t>
      </w:r>
      <w:r w:rsidRPr="004C0295">
        <w:rPr>
          <w:rFonts w:asciiTheme="majorBidi" w:hAnsiTheme="majorBidi" w:cstheme="majorBidi"/>
          <w:noProof/>
          <w:sz w:val="20"/>
          <w:szCs w:val="20"/>
        </w:rPr>
        <w:t xml:space="preserve"> R</w:t>
      </w:r>
      <w:r w:rsidRPr="004C0295">
        <w:rPr>
          <w:rFonts w:asciiTheme="majorBidi" w:hAnsiTheme="majorBidi" w:cstheme="majorBidi"/>
          <w:noProof/>
          <w:sz w:val="20"/>
          <w:szCs w:val="20"/>
          <w:lang w:val="en-US"/>
        </w:rPr>
        <w:t xml:space="preserve"> 3.4.3</w:t>
      </w:r>
      <w:r w:rsidRPr="004C0295">
        <w:rPr>
          <w:rFonts w:asciiTheme="majorBidi" w:hAnsiTheme="majorBidi" w:cstheme="majorBidi"/>
          <w:noProof/>
          <w:sz w:val="20"/>
          <w:szCs w:val="20"/>
        </w:rPr>
        <w:t xml:space="preserve">. Data yang dipergunakan </w:t>
      </w:r>
      <w:r w:rsidRPr="004C0295">
        <w:rPr>
          <w:rFonts w:asciiTheme="majorBidi" w:hAnsiTheme="majorBidi" w:cstheme="majorBidi"/>
          <w:noProof/>
          <w:sz w:val="20"/>
          <w:szCs w:val="20"/>
          <w:lang w:val="en-US"/>
        </w:rPr>
        <w:t xml:space="preserve">berupa </w:t>
      </w:r>
      <w:r w:rsidRPr="004C0295">
        <w:rPr>
          <w:rFonts w:asciiTheme="majorBidi" w:hAnsiTheme="majorBidi" w:cstheme="majorBidi"/>
          <w:noProof/>
          <w:sz w:val="20"/>
          <w:szCs w:val="20"/>
        </w:rPr>
        <w:t>Peta Rupa Bumi Indonesia (RBI) Pulau Bengkalis 1:50</w:t>
      </w:r>
      <w:r w:rsidR="00AC74B7">
        <w:rPr>
          <w:rFonts w:asciiTheme="majorBidi" w:hAnsiTheme="majorBidi" w:cstheme="majorBidi"/>
          <w:noProof/>
          <w:sz w:val="20"/>
          <w:szCs w:val="20"/>
        </w:rPr>
        <w:t>,</w:t>
      </w:r>
      <w:r w:rsidRPr="004C0295">
        <w:rPr>
          <w:rFonts w:asciiTheme="majorBidi" w:hAnsiTheme="majorBidi" w:cstheme="majorBidi"/>
          <w:noProof/>
          <w:sz w:val="20"/>
          <w:szCs w:val="20"/>
        </w:rPr>
        <w:t>000 dari Badan Informasi Geospasial (BIG).</w:t>
      </w:r>
      <w:r w:rsidRPr="004C0295">
        <w:rPr>
          <w:rFonts w:asciiTheme="majorBidi" w:hAnsiTheme="majorBidi" w:cstheme="majorBidi"/>
          <w:noProof/>
          <w:sz w:val="20"/>
          <w:szCs w:val="20"/>
          <w:lang w:val="en-US"/>
        </w:rPr>
        <w:t xml:space="preserve"> Data hotspots</w:t>
      </w:r>
      <w:r w:rsidRPr="004C0295">
        <w:rPr>
          <w:rFonts w:asciiTheme="majorBidi" w:hAnsiTheme="majorBidi" w:cstheme="majorBidi"/>
          <w:i/>
          <w:sz w:val="20"/>
          <w:szCs w:val="20"/>
          <w:shd w:val="clear" w:color="auto" w:fill="FFFFFF"/>
        </w:rPr>
        <w:t xml:space="preserve"> Visible Infrared Imaging Radiometer Suite</w:t>
      </w:r>
      <w:r w:rsidRPr="004C0295">
        <w:rPr>
          <w:rFonts w:asciiTheme="majorBidi" w:hAnsiTheme="majorBidi" w:cstheme="majorBidi"/>
          <w:sz w:val="20"/>
          <w:szCs w:val="20"/>
          <w:shd w:val="clear" w:color="auto" w:fill="FFFFFF"/>
          <w:lang w:val="en-US"/>
        </w:rPr>
        <w:t xml:space="preserve"> (</w:t>
      </w:r>
      <w:r w:rsidRPr="004C0295">
        <w:rPr>
          <w:rFonts w:asciiTheme="majorBidi" w:hAnsiTheme="majorBidi" w:cstheme="majorBidi"/>
          <w:noProof/>
          <w:sz w:val="20"/>
          <w:szCs w:val="20"/>
          <w:lang w:val="en-US"/>
        </w:rPr>
        <w:t xml:space="preserve">VIIRS) bulan Maret – Juni 2016 dari FIRMS/NASA. Data </w:t>
      </w:r>
      <w:r w:rsidRPr="004C0295">
        <w:rPr>
          <w:rFonts w:asciiTheme="majorBidi" w:hAnsiTheme="majorBidi" w:cstheme="majorBidi"/>
          <w:noProof/>
          <w:sz w:val="20"/>
          <w:szCs w:val="20"/>
        </w:rPr>
        <w:t xml:space="preserve">kedalaman gambut, tinggi muka air, </w:t>
      </w:r>
      <w:r w:rsidRPr="004C0295">
        <w:rPr>
          <w:rFonts w:asciiTheme="majorBidi" w:hAnsiTheme="majorBidi" w:cstheme="majorBidi"/>
          <w:noProof/>
          <w:sz w:val="20"/>
          <w:szCs w:val="20"/>
          <w:lang w:val="en-US"/>
        </w:rPr>
        <w:t xml:space="preserve">jarak drainase, serta data sifat fisik gambut (kadar serat </w:t>
      </w:r>
      <w:r w:rsidRPr="004C0295">
        <w:rPr>
          <w:rFonts w:asciiTheme="majorBidi" w:hAnsiTheme="majorBidi" w:cstheme="majorBidi"/>
          <w:noProof/>
          <w:sz w:val="20"/>
          <w:szCs w:val="20"/>
        </w:rPr>
        <w:t xml:space="preserve">dan </w:t>
      </w:r>
      <w:r w:rsidRPr="004C0295">
        <w:rPr>
          <w:rFonts w:asciiTheme="majorBidi" w:hAnsiTheme="majorBidi" w:cstheme="majorBidi"/>
          <w:noProof/>
          <w:sz w:val="20"/>
          <w:szCs w:val="20"/>
          <w:lang w:val="en-US"/>
        </w:rPr>
        <w:t>b</w:t>
      </w:r>
      <w:r w:rsidRPr="004C0295">
        <w:rPr>
          <w:rFonts w:asciiTheme="majorBidi" w:hAnsiTheme="majorBidi" w:cstheme="majorBidi"/>
          <w:noProof/>
          <w:sz w:val="20"/>
          <w:szCs w:val="20"/>
        </w:rPr>
        <w:t xml:space="preserve">obot isi </w:t>
      </w:r>
      <w:r w:rsidRPr="004C0295">
        <w:rPr>
          <w:rFonts w:asciiTheme="majorBidi" w:hAnsiTheme="majorBidi" w:cstheme="majorBidi"/>
          <w:noProof/>
          <w:sz w:val="20"/>
          <w:szCs w:val="20"/>
          <w:lang w:val="en-US"/>
        </w:rPr>
        <w:t xml:space="preserve">kedalaman 0 – 50 cm, dan 50 – 100 cm) </w:t>
      </w:r>
      <w:r w:rsidRPr="004C0295">
        <w:rPr>
          <w:rFonts w:asciiTheme="majorBidi" w:hAnsiTheme="majorBidi" w:cstheme="majorBidi"/>
          <w:noProof/>
          <w:sz w:val="20"/>
          <w:szCs w:val="20"/>
        </w:rPr>
        <w:t xml:space="preserve">bulan Mei 2016 dari </w:t>
      </w:r>
      <w:r w:rsidRPr="004C0295">
        <w:rPr>
          <w:rStyle w:val="fontstyle01"/>
          <w:rFonts w:asciiTheme="majorBidi" w:hAnsiTheme="majorBidi" w:cstheme="majorBidi"/>
          <w:noProof/>
          <w:sz w:val="20"/>
          <w:szCs w:val="20"/>
        </w:rPr>
        <w:t>penelitian Edi (2017)</w:t>
      </w:r>
      <w:r w:rsidRPr="004C0295">
        <w:rPr>
          <w:rFonts w:asciiTheme="majorBidi" w:hAnsiTheme="majorBidi" w:cstheme="majorBidi"/>
          <w:noProof/>
          <w:sz w:val="20"/>
          <w:szCs w:val="20"/>
        </w:rPr>
        <w:t>.</w:t>
      </w:r>
    </w:p>
    <w:p w14:paraId="22E07C0E" w14:textId="77777777" w:rsidR="00ED1DC7" w:rsidRPr="004C0295" w:rsidRDefault="00ED1DC7" w:rsidP="00ED1DC7">
      <w:pPr>
        <w:autoSpaceDE w:val="0"/>
        <w:autoSpaceDN w:val="0"/>
        <w:adjustRightInd w:val="0"/>
        <w:spacing w:after="0" w:line="240" w:lineRule="auto"/>
        <w:ind w:firstLine="720"/>
        <w:jc w:val="both"/>
        <w:rPr>
          <w:rFonts w:asciiTheme="majorBidi" w:hAnsiTheme="majorBidi" w:cstheme="majorBidi"/>
          <w:sz w:val="20"/>
          <w:szCs w:val="20"/>
        </w:rPr>
      </w:pPr>
    </w:p>
    <w:p w14:paraId="44F0CE77" w14:textId="2EB65A3D" w:rsidR="00ED1DC7" w:rsidRPr="004C0295" w:rsidRDefault="00ED1DC7" w:rsidP="00D209DA">
      <w:pPr>
        <w:autoSpaceDE w:val="0"/>
        <w:autoSpaceDN w:val="0"/>
        <w:adjustRightInd w:val="0"/>
        <w:spacing w:after="240" w:line="240" w:lineRule="auto"/>
        <w:jc w:val="center"/>
        <w:rPr>
          <w:rFonts w:asciiTheme="majorBidi" w:hAnsiTheme="majorBidi" w:cstheme="majorBidi"/>
          <w:b/>
          <w:sz w:val="20"/>
          <w:szCs w:val="20"/>
        </w:rPr>
      </w:pPr>
      <w:proofErr w:type="spellStart"/>
      <w:r w:rsidRPr="004C0295">
        <w:rPr>
          <w:rFonts w:asciiTheme="majorBidi" w:hAnsiTheme="majorBidi" w:cstheme="majorBidi"/>
          <w:b/>
          <w:sz w:val="20"/>
          <w:szCs w:val="20"/>
        </w:rPr>
        <w:t>Prosedur</w:t>
      </w:r>
      <w:proofErr w:type="spellEnd"/>
      <w:r w:rsidRPr="004C0295">
        <w:rPr>
          <w:rFonts w:asciiTheme="majorBidi" w:hAnsiTheme="majorBidi" w:cstheme="majorBidi"/>
          <w:b/>
          <w:sz w:val="20"/>
          <w:szCs w:val="20"/>
        </w:rPr>
        <w:t xml:space="preserve"> </w:t>
      </w:r>
      <w:proofErr w:type="spellStart"/>
      <w:r w:rsidRPr="004C0295">
        <w:rPr>
          <w:rFonts w:asciiTheme="majorBidi" w:hAnsiTheme="majorBidi" w:cstheme="majorBidi"/>
          <w:b/>
          <w:sz w:val="20"/>
          <w:szCs w:val="20"/>
        </w:rPr>
        <w:t>Penelitian</w:t>
      </w:r>
      <w:proofErr w:type="spellEnd"/>
    </w:p>
    <w:p w14:paraId="652D88D0" w14:textId="77777777" w:rsidR="00ED1DC7" w:rsidRPr="004C0295" w:rsidRDefault="00ED1DC7" w:rsidP="00955DB5">
      <w:pPr>
        <w:pStyle w:val="Paragraf"/>
        <w:numPr>
          <w:ilvl w:val="0"/>
          <w:numId w:val="5"/>
        </w:numPr>
        <w:ind w:left="284" w:hanging="284"/>
        <w:rPr>
          <w:rFonts w:asciiTheme="majorBidi" w:hAnsiTheme="majorBidi" w:cstheme="majorBidi"/>
          <w:b/>
          <w:noProof/>
          <w:sz w:val="20"/>
          <w:szCs w:val="20"/>
        </w:rPr>
      </w:pPr>
      <w:r w:rsidRPr="004C0295">
        <w:rPr>
          <w:rFonts w:asciiTheme="majorBidi" w:hAnsiTheme="majorBidi" w:cstheme="majorBidi"/>
          <w:b/>
          <w:noProof/>
          <w:sz w:val="20"/>
          <w:szCs w:val="20"/>
          <w:lang w:val="en-US"/>
        </w:rPr>
        <w:t>Membuat</w:t>
      </w:r>
      <w:r w:rsidRPr="004C0295">
        <w:rPr>
          <w:rFonts w:asciiTheme="majorBidi" w:hAnsiTheme="majorBidi" w:cstheme="majorBidi"/>
          <w:b/>
          <w:noProof/>
          <w:sz w:val="20"/>
          <w:szCs w:val="20"/>
        </w:rPr>
        <w:t xml:space="preserve"> Model Estimasi Tinggi Muka Air Tanah (TMA)</w:t>
      </w:r>
    </w:p>
    <w:p w14:paraId="1EE68EBF" w14:textId="77777777" w:rsidR="00ED1DC7" w:rsidRPr="004C0295" w:rsidRDefault="00ED1DC7" w:rsidP="00ED1DC7">
      <w:pPr>
        <w:pStyle w:val="Paragraf"/>
        <w:rPr>
          <w:rFonts w:asciiTheme="majorBidi" w:hAnsiTheme="majorBidi" w:cstheme="majorBidi"/>
          <w:noProof/>
          <w:sz w:val="20"/>
          <w:szCs w:val="20"/>
          <w:lang w:val="en-US"/>
        </w:rPr>
      </w:pPr>
      <w:r w:rsidRPr="004C0295">
        <w:rPr>
          <w:rFonts w:asciiTheme="majorBidi" w:hAnsiTheme="majorBidi" w:cstheme="majorBidi"/>
          <w:noProof/>
          <w:sz w:val="20"/>
          <w:szCs w:val="20"/>
        </w:rPr>
        <w:t>Estimasi tinggi muka air dibuat dari variabel-variabel yang diduga mempeng</w:t>
      </w:r>
      <w:r w:rsidRPr="004C0295">
        <w:rPr>
          <w:rFonts w:asciiTheme="majorBidi" w:hAnsiTheme="majorBidi" w:cstheme="majorBidi"/>
          <w:noProof/>
          <w:sz w:val="20"/>
          <w:szCs w:val="20"/>
          <w:lang w:val="en-US"/>
        </w:rPr>
        <w:t>a</w:t>
      </w:r>
      <w:r w:rsidRPr="004C0295">
        <w:rPr>
          <w:rFonts w:asciiTheme="majorBidi" w:hAnsiTheme="majorBidi" w:cstheme="majorBidi"/>
          <w:noProof/>
          <w:sz w:val="20"/>
          <w:szCs w:val="20"/>
        </w:rPr>
        <w:t xml:space="preserve">ruhi besaran nilai TMA. Model estimasi dibuat dengan model analisis regresi linier berganda menggunakan program R. Regresi linier berganda adalah salah satu alat statistik yang digunakan untuk menemukan hubungan antar variabel. Hal ini digunakan untuk menemukan model linier yang paling memprediksi variabel dependen </w:t>
      </w:r>
      <w:r w:rsidRPr="004C0295">
        <w:rPr>
          <w:rFonts w:asciiTheme="majorBidi" w:hAnsiTheme="majorBidi" w:cstheme="majorBidi"/>
          <w:noProof/>
          <w:sz w:val="20"/>
          <w:szCs w:val="20"/>
          <w:lang w:val="en-US"/>
        </w:rPr>
        <w:t xml:space="preserve">(Y) </w:t>
      </w:r>
      <w:r w:rsidRPr="004C0295">
        <w:rPr>
          <w:rFonts w:asciiTheme="majorBidi" w:hAnsiTheme="majorBidi" w:cstheme="majorBidi"/>
          <w:noProof/>
          <w:sz w:val="20"/>
          <w:szCs w:val="20"/>
        </w:rPr>
        <w:t>dari variabel independen</w:t>
      </w:r>
      <w:r w:rsidRPr="004C0295">
        <w:rPr>
          <w:rFonts w:asciiTheme="majorBidi" w:hAnsiTheme="majorBidi" w:cstheme="majorBidi"/>
          <w:noProof/>
          <w:sz w:val="20"/>
          <w:szCs w:val="20"/>
          <w:lang w:val="en-US"/>
        </w:rPr>
        <w:t xml:space="preserve"> (X)</w:t>
      </w:r>
      <w:r w:rsidRPr="004C0295">
        <w:rPr>
          <w:rFonts w:asciiTheme="majorBidi" w:hAnsiTheme="majorBidi" w:cstheme="majorBidi"/>
          <w:noProof/>
          <w:sz w:val="20"/>
          <w:szCs w:val="20"/>
        </w:rPr>
        <w:t>. Kumpulan data dengan variabel independen p memiliki 2</w:t>
      </w:r>
      <w:r w:rsidRPr="004C0295">
        <w:rPr>
          <w:rFonts w:asciiTheme="majorBidi" w:hAnsiTheme="majorBidi" w:cstheme="majorBidi"/>
          <w:noProof/>
          <w:sz w:val="20"/>
          <w:szCs w:val="20"/>
          <w:vertAlign w:val="superscript"/>
        </w:rPr>
        <w:t>p</w:t>
      </w:r>
      <w:r w:rsidRPr="004C0295">
        <w:rPr>
          <w:rFonts w:asciiTheme="majorBidi" w:hAnsiTheme="majorBidi" w:cstheme="majorBidi"/>
          <w:noProof/>
          <w:sz w:val="20"/>
          <w:szCs w:val="20"/>
        </w:rPr>
        <w:t xml:space="preserve"> - 1 model subset yang mungkin untuk dipertimbangkan karena masing-masing variabel p disertakan atau dikecualikan dari model, tidak termasuk persyaratan interaksi atau intersep. </w:t>
      </w:r>
      <w:r w:rsidRPr="004C0295">
        <w:rPr>
          <w:rFonts w:asciiTheme="majorBidi" w:hAnsiTheme="majorBidi" w:cstheme="majorBidi"/>
          <w:noProof/>
          <w:sz w:val="20"/>
          <w:szCs w:val="20"/>
          <w:lang w:val="en-US"/>
        </w:rPr>
        <w:t>S</w:t>
      </w:r>
      <w:r w:rsidRPr="004C0295">
        <w:rPr>
          <w:rFonts w:asciiTheme="majorBidi" w:hAnsiTheme="majorBidi" w:cstheme="majorBidi"/>
          <w:noProof/>
          <w:sz w:val="20"/>
          <w:szCs w:val="20"/>
        </w:rPr>
        <w:t xml:space="preserve">ecara umum, ditulis dalam bentuk persamaan seperti yang ditunjukkan persamaan </w:t>
      </w:r>
      <w:r w:rsidRPr="004C0295">
        <w:rPr>
          <w:rFonts w:asciiTheme="majorBidi" w:hAnsiTheme="majorBidi" w:cstheme="majorBidi"/>
          <w:noProof/>
          <w:sz w:val="20"/>
          <w:szCs w:val="20"/>
          <w:lang w:val="en-US"/>
        </w:rPr>
        <w:t>1</w:t>
      </w:r>
      <w:r w:rsidRPr="004C0295">
        <w:rPr>
          <w:rFonts w:asciiTheme="majorBidi" w:hAnsiTheme="majorBidi" w:cstheme="majorBidi"/>
          <w:noProof/>
          <w:sz w:val="20"/>
          <w:szCs w:val="20"/>
        </w:rPr>
        <w:t xml:space="preserve"> berikut:</w:t>
      </w:r>
    </w:p>
    <w:p w14:paraId="0DFF008B" w14:textId="77777777" w:rsidR="00ED1DC7" w:rsidRPr="004C0295" w:rsidRDefault="00ED1DC7" w:rsidP="00ED1DC7">
      <w:pPr>
        <w:pStyle w:val="ListParagraph"/>
        <w:tabs>
          <w:tab w:val="right" w:pos="7938"/>
        </w:tabs>
        <w:spacing w:before="120" w:after="120" w:line="240" w:lineRule="auto"/>
        <w:ind w:left="0"/>
        <w:contextualSpacing w:val="0"/>
        <w:jc w:val="both"/>
        <w:rPr>
          <w:rFonts w:asciiTheme="majorBidi" w:hAnsiTheme="majorBidi" w:cstheme="majorBidi"/>
          <w:noProof/>
          <w:sz w:val="20"/>
          <w:szCs w:val="20"/>
        </w:rPr>
      </w:pPr>
      <m:oMath>
        <m:r>
          <m:rPr>
            <m:sty m:val="bi"/>
          </m:rPr>
          <w:rPr>
            <w:rFonts w:ascii="Cambria Math" w:hAnsi="Cambria Math" w:cstheme="majorBidi"/>
            <w:noProof/>
            <w:sz w:val="20"/>
            <w:szCs w:val="20"/>
          </w:rPr>
          <m:t>Y=A+</m:t>
        </m:r>
        <m:sSub>
          <m:sSubPr>
            <m:ctrlPr>
              <w:rPr>
                <w:rFonts w:ascii="Cambria Math" w:hAnsi="Cambria Math" w:cstheme="majorBidi"/>
                <w:b/>
                <w:i/>
                <w:noProof/>
                <w:sz w:val="20"/>
                <w:szCs w:val="20"/>
              </w:rPr>
            </m:ctrlPr>
          </m:sSubPr>
          <m:e>
            <m:r>
              <m:rPr>
                <m:sty m:val="bi"/>
              </m:rPr>
              <w:rPr>
                <w:rFonts w:ascii="Cambria Math" w:hAnsi="Cambria Math" w:cstheme="majorBidi"/>
                <w:noProof/>
                <w:sz w:val="20"/>
                <w:szCs w:val="20"/>
              </w:rPr>
              <m:t>B</m:t>
            </m:r>
          </m:e>
          <m:sub>
            <m:r>
              <m:rPr>
                <m:sty m:val="bi"/>
              </m:rPr>
              <w:rPr>
                <w:rFonts w:ascii="Cambria Math" w:hAnsi="Cambria Math" w:cstheme="majorBidi"/>
                <w:noProof/>
                <w:sz w:val="20"/>
                <w:szCs w:val="20"/>
              </w:rPr>
              <m:t>1</m:t>
            </m:r>
          </m:sub>
        </m:sSub>
        <m:sSub>
          <m:sSubPr>
            <m:ctrlPr>
              <w:rPr>
                <w:rFonts w:ascii="Cambria Math" w:hAnsi="Cambria Math" w:cstheme="majorBidi"/>
                <w:b/>
                <w:i/>
                <w:noProof/>
                <w:sz w:val="20"/>
                <w:szCs w:val="20"/>
              </w:rPr>
            </m:ctrlPr>
          </m:sSubPr>
          <m:e>
            <m:r>
              <m:rPr>
                <m:sty m:val="bi"/>
              </m:rPr>
              <w:rPr>
                <w:rFonts w:ascii="Cambria Math" w:hAnsi="Cambria Math" w:cstheme="majorBidi"/>
                <w:noProof/>
                <w:sz w:val="20"/>
                <w:szCs w:val="20"/>
              </w:rPr>
              <m:t>X</m:t>
            </m:r>
          </m:e>
          <m:sub>
            <m:r>
              <m:rPr>
                <m:sty m:val="bi"/>
              </m:rPr>
              <w:rPr>
                <w:rFonts w:ascii="Cambria Math" w:hAnsi="Cambria Math" w:cstheme="majorBidi"/>
                <w:noProof/>
                <w:sz w:val="20"/>
                <w:szCs w:val="20"/>
              </w:rPr>
              <m:t>1</m:t>
            </m:r>
          </m:sub>
        </m:sSub>
        <m:r>
          <m:rPr>
            <m:sty m:val="bi"/>
          </m:rPr>
          <w:rPr>
            <w:rFonts w:ascii="Cambria Math" w:hAnsi="Cambria Math" w:cstheme="majorBidi"/>
            <w:noProof/>
            <w:sz w:val="20"/>
            <w:szCs w:val="20"/>
          </w:rPr>
          <m:t>+</m:t>
        </m:r>
        <m:sSub>
          <m:sSubPr>
            <m:ctrlPr>
              <w:rPr>
                <w:rFonts w:ascii="Cambria Math" w:hAnsi="Cambria Math" w:cstheme="majorBidi"/>
                <w:b/>
                <w:i/>
                <w:noProof/>
                <w:sz w:val="20"/>
                <w:szCs w:val="20"/>
              </w:rPr>
            </m:ctrlPr>
          </m:sSubPr>
          <m:e>
            <m:r>
              <m:rPr>
                <m:sty m:val="bi"/>
              </m:rPr>
              <w:rPr>
                <w:rFonts w:ascii="Cambria Math" w:hAnsi="Cambria Math" w:cstheme="majorBidi"/>
                <w:noProof/>
                <w:sz w:val="20"/>
                <w:szCs w:val="20"/>
              </w:rPr>
              <m:t>B</m:t>
            </m:r>
          </m:e>
          <m:sub>
            <m:r>
              <m:rPr>
                <m:sty m:val="bi"/>
              </m:rPr>
              <w:rPr>
                <w:rFonts w:ascii="Cambria Math" w:hAnsi="Cambria Math" w:cstheme="majorBidi"/>
                <w:noProof/>
                <w:sz w:val="20"/>
                <w:szCs w:val="20"/>
              </w:rPr>
              <m:t>2</m:t>
            </m:r>
          </m:sub>
        </m:sSub>
        <m:sSub>
          <m:sSubPr>
            <m:ctrlPr>
              <w:rPr>
                <w:rFonts w:ascii="Cambria Math" w:hAnsi="Cambria Math" w:cstheme="majorBidi"/>
                <w:b/>
                <w:i/>
                <w:noProof/>
                <w:sz w:val="20"/>
                <w:szCs w:val="20"/>
              </w:rPr>
            </m:ctrlPr>
          </m:sSubPr>
          <m:e>
            <m:r>
              <m:rPr>
                <m:sty m:val="bi"/>
              </m:rPr>
              <w:rPr>
                <w:rFonts w:ascii="Cambria Math" w:hAnsi="Cambria Math" w:cstheme="majorBidi"/>
                <w:noProof/>
                <w:sz w:val="20"/>
                <w:szCs w:val="20"/>
              </w:rPr>
              <m:t>X</m:t>
            </m:r>
          </m:e>
          <m:sub>
            <m:r>
              <m:rPr>
                <m:sty m:val="bi"/>
              </m:rPr>
              <w:rPr>
                <w:rFonts w:ascii="Cambria Math" w:hAnsi="Cambria Math" w:cstheme="majorBidi"/>
                <w:noProof/>
                <w:sz w:val="20"/>
                <w:szCs w:val="20"/>
              </w:rPr>
              <m:t>2</m:t>
            </m:r>
          </m:sub>
        </m:sSub>
        <m:r>
          <m:rPr>
            <m:sty m:val="bi"/>
          </m:rPr>
          <w:rPr>
            <w:rFonts w:ascii="Cambria Math" w:hAnsi="Cambria Math" w:cstheme="majorBidi"/>
            <w:noProof/>
            <w:sz w:val="20"/>
            <w:szCs w:val="20"/>
          </w:rPr>
          <m:t>+…+</m:t>
        </m:r>
        <m:sSub>
          <m:sSubPr>
            <m:ctrlPr>
              <w:rPr>
                <w:rFonts w:ascii="Cambria Math" w:hAnsi="Cambria Math" w:cstheme="majorBidi"/>
                <w:b/>
                <w:i/>
                <w:noProof/>
                <w:sz w:val="20"/>
                <w:szCs w:val="20"/>
              </w:rPr>
            </m:ctrlPr>
          </m:sSubPr>
          <m:e>
            <m:r>
              <m:rPr>
                <m:sty m:val="bi"/>
              </m:rPr>
              <w:rPr>
                <w:rFonts w:ascii="Cambria Math" w:hAnsi="Cambria Math" w:cstheme="majorBidi"/>
                <w:noProof/>
                <w:sz w:val="20"/>
                <w:szCs w:val="20"/>
              </w:rPr>
              <m:t>B</m:t>
            </m:r>
          </m:e>
          <m:sub>
            <m:r>
              <m:rPr>
                <m:sty m:val="bi"/>
              </m:rPr>
              <w:rPr>
                <w:rFonts w:ascii="Cambria Math" w:hAnsi="Cambria Math" w:cstheme="majorBidi"/>
                <w:noProof/>
                <w:sz w:val="20"/>
                <w:szCs w:val="20"/>
              </w:rPr>
              <m:t>n</m:t>
            </m:r>
          </m:sub>
        </m:sSub>
        <m:sSub>
          <m:sSubPr>
            <m:ctrlPr>
              <w:rPr>
                <w:rFonts w:ascii="Cambria Math" w:hAnsi="Cambria Math" w:cstheme="majorBidi"/>
                <w:b/>
                <w:i/>
                <w:noProof/>
                <w:sz w:val="20"/>
                <w:szCs w:val="20"/>
              </w:rPr>
            </m:ctrlPr>
          </m:sSubPr>
          <m:e>
            <m:r>
              <m:rPr>
                <m:sty m:val="bi"/>
              </m:rPr>
              <w:rPr>
                <w:rFonts w:ascii="Cambria Math" w:hAnsi="Cambria Math" w:cstheme="majorBidi"/>
                <w:noProof/>
                <w:sz w:val="20"/>
                <w:szCs w:val="20"/>
              </w:rPr>
              <m:t>X</m:t>
            </m:r>
          </m:e>
          <m:sub>
            <m:r>
              <m:rPr>
                <m:sty m:val="bi"/>
              </m:rPr>
              <w:rPr>
                <w:rFonts w:ascii="Cambria Math" w:hAnsi="Cambria Math" w:cstheme="majorBidi"/>
                <w:noProof/>
                <w:sz w:val="20"/>
                <w:szCs w:val="20"/>
              </w:rPr>
              <m:t>n</m:t>
            </m:r>
          </m:sub>
        </m:sSub>
      </m:oMath>
      <w:r w:rsidRPr="004C0295">
        <w:rPr>
          <w:rFonts w:asciiTheme="majorBidi" w:hAnsiTheme="majorBidi" w:cstheme="majorBidi"/>
          <w:b/>
          <w:noProof/>
          <w:sz w:val="20"/>
          <w:szCs w:val="20"/>
        </w:rPr>
        <w:tab/>
      </w:r>
      <w:r w:rsidRPr="004C0295">
        <w:rPr>
          <w:rFonts w:asciiTheme="majorBidi" w:hAnsiTheme="majorBidi" w:cstheme="majorBidi"/>
          <w:noProof/>
          <w:sz w:val="20"/>
          <w:szCs w:val="20"/>
        </w:rPr>
        <w:t>(1)</w:t>
      </w:r>
    </w:p>
    <w:p w14:paraId="437CC9C7" w14:textId="09C5EA4F" w:rsidR="00ED1DC7" w:rsidRPr="004C0295" w:rsidRDefault="00ED1DC7" w:rsidP="00ED1DC7">
      <w:pPr>
        <w:pStyle w:val="Paragraf"/>
        <w:ind w:firstLine="0"/>
        <w:rPr>
          <w:rFonts w:asciiTheme="majorBidi" w:eastAsiaTheme="minorEastAsia" w:hAnsiTheme="majorBidi" w:cstheme="majorBidi"/>
          <w:sz w:val="20"/>
          <w:szCs w:val="20"/>
          <w:lang w:eastAsia="ja-JP"/>
        </w:rPr>
      </w:pPr>
      <w:r w:rsidRPr="004C0295">
        <w:rPr>
          <w:rFonts w:asciiTheme="majorBidi" w:hAnsiTheme="majorBidi" w:cstheme="majorBidi"/>
          <w:noProof/>
          <w:sz w:val="20"/>
          <w:szCs w:val="20"/>
        </w:rPr>
        <w:t>dimana Y adalah estimasi TMA, A adalah konstanta regresi</w:t>
      </w:r>
      <w:r w:rsidRPr="004C0295">
        <w:rPr>
          <w:rFonts w:asciiTheme="majorBidi" w:hAnsiTheme="majorBidi" w:cstheme="majorBidi"/>
          <w:noProof/>
          <w:sz w:val="20"/>
          <w:szCs w:val="20"/>
          <w:lang w:val="en-US"/>
        </w:rPr>
        <w:t xml:space="preserve"> (intercept)</w:t>
      </w:r>
      <w:r w:rsidRPr="004C0295">
        <w:rPr>
          <w:rFonts w:asciiTheme="majorBidi" w:hAnsiTheme="majorBidi" w:cstheme="majorBidi"/>
          <w:noProof/>
          <w:sz w:val="20"/>
          <w:szCs w:val="20"/>
        </w:rPr>
        <w:t>, B</w:t>
      </w:r>
      <w:r w:rsidRPr="004C0295">
        <w:rPr>
          <w:rFonts w:asciiTheme="majorBidi" w:hAnsiTheme="majorBidi" w:cstheme="majorBidi"/>
          <w:noProof/>
          <w:sz w:val="20"/>
          <w:szCs w:val="20"/>
          <w:vertAlign w:val="subscript"/>
        </w:rPr>
        <w:t>1</w:t>
      </w:r>
      <w:r w:rsidRPr="004C0295">
        <w:rPr>
          <w:rFonts w:asciiTheme="majorBidi" w:hAnsiTheme="majorBidi" w:cstheme="majorBidi"/>
          <w:noProof/>
          <w:sz w:val="20"/>
          <w:szCs w:val="20"/>
        </w:rPr>
        <w:t xml:space="preserve"> ....B</w:t>
      </w:r>
      <w:r w:rsidRPr="004C0295">
        <w:rPr>
          <w:rFonts w:asciiTheme="majorBidi" w:hAnsiTheme="majorBidi" w:cstheme="majorBidi"/>
          <w:noProof/>
          <w:sz w:val="20"/>
          <w:szCs w:val="20"/>
          <w:vertAlign w:val="subscript"/>
        </w:rPr>
        <w:t xml:space="preserve">n </w:t>
      </w:r>
      <w:r w:rsidRPr="004C0295">
        <w:rPr>
          <w:rFonts w:asciiTheme="majorBidi" w:hAnsiTheme="majorBidi" w:cstheme="majorBidi"/>
          <w:noProof/>
          <w:sz w:val="20"/>
          <w:szCs w:val="20"/>
        </w:rPr>
        <w:t xml:space="preserve"> adalah koefisien regresi, </w:t>
      </w:r>
      <w:r w:rsidRPr="004C0295">
        <w:rPr>
          <w:rFonts w:asciiTheme="majorBidi" w:hAnsiTheme="majorBidi" w:cstheme="majorBidi"/>
          <w:noProof/>
          <w:sz w:val="20"/>
          <w:szCs w:val="20"/>
          <w:lang w:val="en-US"/>
        </w:rPr>
        <w:t xml:space="preserve">dan </w:t>
      </w:r>
      <w:r w:rsidRPr="004C0295">
        <w:rPr>
          <w:rFonts w:asciiTheme="majorBidi" w:hAnsiTheme="majorBidi" w:cstheme="majorBidi"/>
          <w:noProof/>
          <w:sz w:val="20"/>
          <w:szCs w:val="20"/>
        </w:rPr>
        <w:t>X</w:t>
      </w:r>
      <w:r w:rsidRPr="004C0295">
        <w:rPr>
          <w:rFonts w:asciiTheme="majorBidi" w:hAnsiTheme="majorBidi" w:cstheme="majorBidi"/>
          <w:noProof/>
          <w:sz w:val="20"/>
          <w:szCs w:val="20"/>
          <w:vertAlign w:val="subscript"/>
        </w:rPr>
        <w:t xml:space="preserve">1 </w:t>
      </w:r>
      <w:r w:rsidRPr="004C0295">
        <w:rPr>
          <w:rFonts w:asciiTheme="majorBidi" w:hAnsiTheme="majorBidi" w:cstheme="majorBidi"/>
          <w:noProof/>
          <w:sz w:val="20"/>
          <w:szCs w:val="20"/>
        </w:rPr>
        <w:t>.... X</w:t>
      </w:r>
      <w:r w:rsidRPr="004C0295">
        <w:rPr>
          <w:rFonts w:asciiTheme="majorBidi" w:hAnsiTheme="majorBidi" w:cstheme="majorBidi"/>
          <w:noProof/>
          <w:sz w:val="20"/>
          <w:szCs w:val="20"/>
          <w:vertAlign w:val="subscript"/>
        </w:rPr>
        <w:t>n</w:t>
      </w:r>
      <w:r w:rsidRPr="004C0295">
        <w:rPr>
          <w:rFonts w:asciiTheme="majorBidi" w:hAnsiTheme="majorBidi" w:cstheme="majorBidi"/>
          <w:noProof/>
          <w:sz w:val="20"/>
          <w:szCs w:val="20"/>
        </w:rPr>
        <w:t xml:space="preserve"> = peubah bebas (</w:t>
      </w:r>
      <w:r w:rsidRPr="004C0295">
        <w:rPr>
          <w:rFonts w:asciiTheme="majorBidi" w:hAnsiTheme="majorBidi" w:cstheme="majorBidi"/>
          <w:noProof/>
          <w:sz w:val="20"/>
          <w:szCs w:val="20"/>
          <w:lang w:val="en-US"/>
        </w:rPr>
        <w:t>bo</w:t>
      </w:r>
      <w:r w:rsidRPr="004C0295">
        <w:rPr>
          <w:rFonts w:asciiTheme="majorBidi" w:hAnsiTheme="majorBidi" w:cstheme="majorBidi"/>
          <w:noProof/>
          <w:sz w:val="20"/>
          <w:szCs w:val="20"/>
        </w:rPr>
        <w:t xml:space="preserve">bot </w:t>
      </w:r>
      <w:r w:rsidRPr="004C0295">
        <w:rPr>
          <w:rFonts w:asciiTheme="majorBidi" w:hAnsiTheme="majorBidi" w:cstheme="majorBidi"/>
          <w:noProof/>
          <w:sz w:val="20"/>
          <w:szCs w:val="20"/>
          <w:lang w:val="en-US"/>
        </w:rPr>
        <w:t>i</w:t>
      </w:r>
      <w:r w:rsidRPr="004C0295">
        <w:rPr>
          <w:rFonts w:asciiTheme="majorBidi" w:hAnsiTheme="majorBidi" w:cstheme="majorBidi"/>
          <w:noProof/>
          <w:sz w:val="20"/>
          <w:szCs w:val="20"/>
        </w:rPr>
        <w:t>si</w:t>
      </w:r>
      <w:r w:rsidRPr="004C0295">
        <w:rPr>
          <w:rFonts w:asciiTheme="majorBidi" w:hAnsiTheme="majorBidi" w:cstheme="majorBidi"/>
          <w:noProof/>
          <w:sz w:val="20"/>
          <w:szCs w:val="20"/>
          <w:lang w:val="en-US"/>
        </w:rPr>
        <w:t xml:space="preserve"> pada kedalaman 0-50 cm, bobot isi pada kedalaman 50 - 100 cm</w:t>
      </w:r>
      <w:r w:rsidRPr="004C0295">
        <w:rPr>
          <w:rFonts w:asciiTheme="majorBidi" w:hAnsiTheme="majorBidi" w:cstheme="majorBidi"/>
          <w:noProof/>
          <w:sz w:val="20"/>
          <w:szCs w:val="20"/>
        </w:rPr>
        <w:t xml:space="preserve">, ketebalan gambut, </w:t>
      </w:r>
      <w:r w:rsidRPr="004C0295">
        <w:rPr>
          <w:rFonts w:asciiTheme="majorBidi" w:hAnsiTheme="majorBidi" w:cstheme="majorBidi"/>
          <w:noProof/>
          <w:sz w:val="20"/>
          <w:szCs w:val="20"/>
          <w:lang w:val="en-US"/>
        </w:rPr>
        <w:t>kadar s</w:t>
      </w:r>
      <w:r w:rsidRPr="004C0295">
        <w:rPr>
          <w:rFonts w:asciiTheme="majorBidi" w:hAnsiTheme="majorBidi" w:cstheme="majorBidi"/>
          <w:noProof/>
          <w:sz w:val="20"/>
          <w:szCs w:val="20"/>
        </w:rPr>
        <w:t>erat</w:t>
      </w:r>
      <w:r w:rsidRPr="004C0295">
        <w:rPr>
          <w:rFonts w:asciiTheme="majorBidi" w:hAnsiTheme="majorBidi" w:cstheme="majorBidi"/>
          <w:noProof/>
          <w:sz w:val="20"/>
          <w:szCs w:val="20"/>
          <w:lang w:val="en-US"/>
        </w:rPr>
        <w:t xml:space="preserve"> pada kedalaman 0 - 50 cm, kadar serat pada kedalaman 50 - 100 cm</w:t>
      </w:r>
      <w:r w:rsidRPr="004C0295">
        <w:rPr>
          <w:rFonts w:asciiTheme="majorBidi" w:hAnsiTheme="majorBidi" w:cstheme="majorBidi"/>
          <w:noProof/>
          <w:sz w:val="20"/>
          <w:szCs w:val="20"/>
        </w:rPr>
        <w:t xml:space="preserve">, </w:t>
      </w:r>
      <w:r w:rsidRPr="004C0295">
        <w:rPr>
          <w:rFonts w:asciiTheme="majorBidi" w:hAnsiTheme="majorBidi" w:cstheme="majorBidi"/>
          <w:noProof/>
          <w:sz w:val="20"/>
          <w:szCs w:val="20"/>
          <w:lang w:val="en-US"/>
        </w:rPr>
        <w:t xml:space="preserve">dan </w:t>
      </w:r>
      <w:r w:rsidRPr="004C0295">
        <w:rPr>
          <w:rFonts w:asciiTheme="majorBidi" w:hAnsiTheme="majorBidi" w:cstheme="majorBidi"/>
          <w:noProof/>
          <w:sz w:val="20"/>
          <w:szCs w:val="20"/>
        </w:rPr>
        <w:t>jarak drainase).</w:t>
      </w:r>
      <w:r w:rsidRPr="004C0295">
        <w:rPr>
          <w:rFonts w:asciiTheme="majorBidi" w:hAnsiTheme="majorBidi" w:cstheme="majorBidi"/>
          <w:noProof/>
          <w:sz w:val="20"/>
          <w:szCs w:val="20"/>
          <w:lang w:val="en-US"/>
        </w:rPr>
        <w:t xml:space="preserve"> </w:t>
      </w:r>
    </w:p>
    <w:p w14:paraId="68C59714" w14:textId="77777777" w:rsidR="001C4351" w:rsidRDefault="001C4351" w:rsidP="004C0295">
      <w:pPr>
        <w:autoSpaceDE w:val="0"/>
        <w:autoSpaceDN w:val="0"/>
        <w:adjustRightInd w:val="0"/>
        <w:spacing w:after="0" w:line="240" w:lineRule="auto"/>
        <w:jc w:val="center"/>
        <w:rPr>
          <w:rFonts w:asciiTheme="majorBidi" w:hAnsiTheme="majorBidi" w:cstheme="majorBidi"/>
          <w:sz w:val="20"/>
          <w:szCs w:val="20"/>
        </w:rPr>
        <w:sectPr w:rsidR="001C4351" w:rsidSect="001C4351">
          <w:type w:val="continuous"/>
          <w:pgSz w:w="11906" w:h="16838" w:code="9"/>
          <w:pgMar w:top="1134" w:right="851" w:bottom="1134" w:left="851" w:header="709" w:footer="709" w:gutter="0"/>
          <w:cols w:num="2" w:space="708"/>
          <w:titlePg/>
          <w:docGrid w:linePitch="360"/>
        </w:sectPr>
      </w:pPr>
    </w:p>
    <w:p w14:paraId="318D64F0" w14:textId="77777777" w:rsidR="00505548" w:rsidRDefault="00505548" w:rsidP="004C0295">
      <w:pPr>
        <w:autoSpaceDE w:val="0"/>
        <w:autoSpaceDN w:val="0"/>
        <w:adjustRightInd w:val="0"/>
        <w:spacing w:after="0" w:line="240" w:lineRule="auto"/>
        <w:jc w:val="center"/>
        <w:rPr>
          <w:rFonts w:asciiTheme="majorBidi" w:hAnsiTheme="majorBidi" w:cstheme="majorBidi"/>
          <w:sz w:val="20"/>
          <w:szCs w:val="20"/>
        </w:rPr>
      </w:pPr>
    </w:p>
    <w:p w14:paraId="0FD6D7A5" w14:textId="656367AE" w:rsidR="008F373C" w:rsidRPr="004C0295" w:rsidRDefault="008F373C" w:rsidP="004C0295">
      <w:pPr>
        <w:autoSpaceDE w:val="0"/>
        <w:autoSpaceDN w:val="0"/>
        <w:adjustRightInd w:val="0"/>
        <w:spacing w:after="0" w:line="240" w:lineRule="auto"/>
        <w:jc w:val="center"/>
        <w:rPr>
          <w:rFonts w:asciiTheme="majorBidi" w:hAnsiTheme="majorBidi" w:cstheme="majorBidi"/>
          <w:sz w:val="20"/>
          <w:szCs w:val="20"/>
        </w:rPr>
      </w:pPr>
      <w:r w:rsidRPr="004C0295">
        <w:rPr>
          <w:rFonts w:asciiTheme="majorBidi" w:hAnsiTheme="majorBidi" w:cstheme="majorBidi"/>
          <w:noProof/>
          <w:sz w:val="20"/>
          <w:szCs w:val="20"/>
        </w:rPr>
        <w:drawing>
          <wp:inline distT="0" distB="0" distL="0" distR="0" wp14:anchorId="09AA2C01" wp14:editId="0454E797">
            <wp:extent cx="3857625" cy="27288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batas des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9571" cy="2751453"/>
                    </a:xfrm>
                    <a:prstGeom prst="rect">
                      <a:avLst/>
                    </a:prstGeom>
                  </pic:spPr>
                </pic:pic>
              </a:graphicData>
            </a:graphic>
          </wp:inline>
        </w:drawing>
      </w:r>
    </w:p>
    <w:p w14:paraId="401B9814" w14:textId="14410C30" w:rsidR="00FC0413" w:rsidRPr="00955DB5" w:rsidRDefault="00FC0413" w:rsidP="004C0295">
      <w:pPr>
        <w:autoSpaceDE w:val="0"/>
        <w:autoSpaceDN w:val="0"/>
        <w:adjustRightInd w:val="0"/>
        <w:spacing w:after="0" w:line="240" w:lineRule="auto"/>
        <w:jc w:val="center"/>
        <w:rPr>
          <w:rFonts w:asciiTheme="majorBidi" w:hAnsiTheme="majorBidi" w:cstheme="majorBidi"/>
          <w:sz w:val="18"/>
          <w:szCs w:val="18"/>
        </w:rPr>
      </w:pPr>
      <w:r w:rsidRPr="00955DB5">
        <w:rPr>
          <w:rFonts w:asciiTheme="majorBidi" w:hAnsiTheme="majorBidi" w:cstheme="majorBidi"/>
          <w:sz w:val="18"/>
          <w:szCs w:val="18"/>
        </w:rPr>
        <w:t>Gambar 1</w:t>
      </w:r>
      <w:r w:rsidR="008C1E03">
        <w:rPr>
          <w:rFonts w:asciiTheme="majorBidi" w:hAnsiTheme="majorBidi" w:cstheme="majorBidi"/>
          <w:sz w:val="18"/>
          <w:szCs w:val="18"/>
          <w:lang w:val="id-ID"/>
        </w:rPr>
        <w:t>.</w:t>
      </w:r>
      <w:r w:rsidRPr="00955DB5">
        <w:rPr>
          <w:rFonts w:asciiTheme="majorBidi" w:hAnsiTheme="majorBidi" w:cstheme="majorBidi"/>
          <w:sz w:val="18"/>
          <w:szCs w:val="18"/>
        </w:rPr>
        <w:t xml:space="preserve"> </w:t>
      </w:r>
      <w:proofErr w:type="spellStart"/>
      <w:r w:rsidR="008F373C" w:rsidRPr="00955DB5">
        <w:rPr>
          <w:rFonts w:asciiTheme="majorBidi" w:hAnsiTheme="majorBidi" w:cstheme="majorBidi"/>
          <w:sz w:val="18"/>
          <w:szCs w:val="18"/>
        </w:rPr>
        <w:t>Lokasi</w:t>
      </w:r>
      <w:proofErr w:type="spellEnd"/>
      <w:r w:rsidR="008F373C" w:rsidRPr="00955DB5">
        <w:rPr>
          <w:rFonts w:asciiTheme="majorBidi" w:hAnsiTheme="majorBidi" w:cstheme="majorBidi"/>
          <w:sz w:val="18"/>
          <w:szCs w:val="18"/>
        </w:rPr>
        <w:t xml:space="preserve"> </w:t>
      </w:r>
      <w:proofErr w:type="spellStart"/>
      <w:r w:rsidR="00D209DA">
        <w:rPr>
          <w:rFonts w:asciiTheme="majorBidi" w:hAnsiTheme="majorBidi" w:cstheme="majorBidi"/>
          <w:sz w:val="18"/>
          <w:szCs w:val="18"/>
        </w:rPr>
        <w:t>p</w:t>
      </w:r>
      <w:r w:rsidR="008F373C" w:rsidRPr="00955DB5">
        <w:rPr>
          <w:rFonts w:asciiTheme="majorBidi" w:hAnsiTheme="majorBidi" w:cstheme="majorBidi"/>
          <w:sz w:val="18"/>
          <w:szCs w:val="18"/>
        </w:rPr>
        <w:t>enelitian</w:t>
      </w:r>
      <w:proofErr w:type="spellEnd"/>
      <w:r w:rsidR="008F373C" w:rsidRPr="00955DB5">
        <w:rPr>
          <w:rFonts w:asciiTheme="majorBidi" w:hAnsiTheme="majorBidi" w:cstheme="majorBidi"/>
          <w:sz w:val="18"/>
          <w:szCs w:val="18"/>
        </w:rPr>
        <w:t xml:space="preserve"> di KHG Sei. </w:t>
      </w:r>
      <w:proofErr w:type="spellStart"/>
      <w:r w:rsidR="008F373C" w:rsidRPr="00955DB5">
        <w:rPr>
          <w:rFonts w:asciiTheme="majorBidi" w:hAnsiTheme="majorBidi" w:cstheme="majorBidi"/>
          <w:sz w:val="18"/>
          <w:szCs w:val="18"/>
        </w:rPr>
        <w:t>Jangkang</w:t>
      </w:r>
      <w:proofErr w:type="spellEnd"/>
      <w:r w:rsidR="008F373C" w:rsidRPr="00955DB5">
        <w:rPr>
          <w:rFonts w:asciiTheme="majorBidi" w:hAnsiTheme="majorBidi" w:cstheme="majorBidi"/>
          <w:sz w:val="18"/>
          <w:szCs w:val="18"/>
        </w:rPr>
        <w:t xml:space="preserve"> –</w:t>
      </w:r>
      <w:r w:rsidR="00FB639E" w:rsidRPr="00955DB5">
        <w:rPr>
          <w:rFonts w:asciiTheme="majorBidi" w:hAnsiTheme="majorBidi" w:cstheme="majorBidi"/>
          <w:sz w:val="18"/>
          <w:szCs w:val="18"/>
        </w:rPr>
        <w:t xml:space="preserve"> </w:t>
      </w:r>
      <w:r w:rsidR="008F373C" w:rsidRPr="00955DB5">
        <w:rPr>
          <w:rFonts w:asciiTheme="majorBidi" w:hAnsiTheme="majorBidi" w:cstheme="majorBidi"/>
          <w:sz w:val="18"/>
          <w:szCs w:val="18"/>
        </w:rPr>
        <w:t xml:space="preserve">Sei. </w:t>
      </w:r>
      <w:proofErr w:type="spellStart"/>
      <w:r w:rsidR="008F373C" w:rsidRPr="00955DB5">
        <w:rPr>
          <w:rFonts w:asciiTheme="majorBidi" w:hAnsiTheme="majorBidi" w:cstheme="majorBidi"/>
          <w:sz w:val="18"/>
          <w:szCs w:val="18"/>
        </w:rPr>
        <w:t>Liong</w:t>
      </w:r>
      <w:proofErr w:type="spellEnd"/>
    </w:p>
    <w:p w14:paraId="1758C184" w14:textId="77777777" w:rsidR="001C4351" w:rsidRDefault="001C4351" w:rsidP="001C7B05">
      <w:pPr>
        <w:autoSpaceDE w:val="0"/>
        <w:autoSpaceDN w:val="0"/>
        <w:adjustRightInd w:val="0"/>
        <w:spacing w:after="0" w:line="240" w:lineRule="auto"/>
        <w:rPr>
          <w:rFonts w:asciiTheme="majorBidi" w:hAnsiTheme="majorBidi" w:cstheme="majorBidi"/>
          <w:b/>
          <w:sz w:val="20"/>
          <w:szCs w:val="20"/>
        </w:rPr>
        <w:sectPr w:rsidR="001C4351" w:rsidSect="001C4351">
          <w:type w:val="continuous"/>
          <w:pgSz w:w="11906" w:h="16838" w:code="9"/>
          <w:pgMar w:top="1134" w:right="851" w:bottom="1134" w:left="851" w:header="709" w:footer="709" w:gutter="0"/>
          <w:cols w:space="708"/>
          <w:titlePg/>
          <w:docGrid w:linePitch="360"/>
        </w:sectPr>
      </w:pPr>
      <w:bookmarkStart w:id="11" w:name="_GoBack"/>
      <w:bookmarkEnd w:id="11"/>
    </w:p>
    <w:p w14:paraId="210464F7" w14:textId="77777777" w:rsidR="00C0239F" w:rsidRPr="004C0295" w:rsidRDefault="00C0239F" w:rsidP="00955DB5">
      <w:pPr>
        <w:pStyle w:val="Paragraf"/>
        <w:numPr>
          <w:ilvl w:val="0"/>
          <w:numId w:val="5"/>
        </w:numPr>
        <w:ind w:left="284" w:hanging="284"/>
        <w:rPr>
          <w:rFonts w:asciiTheme="majorBidi" w:hAnsiTheme="majorBidi" w:cstheme="majorBidi"/>
          <w:b/>
          <w:noProof/>
          <w:sz w:val="20"/>
          <w:szCs w:val="20"/>
          <w:lang w:val="en-US"/>
        </w:rPr>
      </w:pPr>
      <w:r w:rsidRPr="004C0295">
        <w:rPr>
          <w:rFonts w:asciiTheme="majorBidi" w:hAnsiTheme="majorBidi" w:cstheme="majorBidi"/>
          <w:b/>
          <w:noProof/>
          <w:sz w:val="20"/>
          <w:szCs w:val="20"/>
          <w:lang w:val="en-US"/>
        </w:rPr>
        <w:lastRenderedPageBreak/>
        <w:t>Seleksi Model Terbaik</w:t>
      </w:r>
    </w:p>
    <w:p w14:paraId="40A21A6B" w14:textId="754D111E" w:rsidR="00C0239F" w:rsidRDefault="00C0239F" w:rsidP="004C0295">
      <w:pPr>
        <w:pStyle w:val="Paragraf"/>
        <w:rPr>
          <w:rFonts w:asciiTheme="majorBidi" w:hAnsiTheme="majorBidi" w:cstheme="majorBidi"/>
          <w:sz w:val="20"/>
          <w:szCs w:val="20"/>
          <w:lang w:val="en-US"/>
        </w:rPr>
      </w:pPr>
      <w:r w:rsidRPr="004C0295">
        <w:rPr>
          <w:rFonts w:asciiTheme="majorBidi" w:hAnsiTheme="majorBidi" w:cstheme="majorBidi"/>
          <w:noProof/>
          <w:sz w:val="20"/>
          <w:szCs w:val="20"/>
          <w:lang w:val="en-US"/>
        </w:rPr>
        <w:t xml:space="preserve">Penentuan model mana yang “terbaik” dapat dihitung menggunakan Model Diagnostik </w:t>
      </w:r>
      <w:r w:rsidRPr="004C0295">
        <w:rPr>
          <w:rFonts w:asciiTheme="majorBidi" w:hAnsiTheme="majorBidi" w:cstheme="majorBidi"/>
          <w:noProof/>
          <w:sz w:val="20"/>
          <w:szCs w:val="20"/>
        </w:rPr>
        <w:t xml:space="preserve">meliputi </w:t>
      </w:r>
      <w:r w:rsidRPr="004C0295">
        <w:rPr>
          <w:rFonts w:asciiTheme="majorBidi" w:hAnsiTheme="majorBidi" w:cstheme="majorBidi"/>
          <w:i/>
          <w:noProof/>
          <w:sz w:val="20"/>
          <w:szCs w:val="20"/>
          <w:lang w:val="en-US"/>
        </w:rPr>
        <w:t>Root</w:t>
      </w:r>
      <w:r w:rsidRPr="004C0295">
        <w:rPr>
          <w:rFonts w:asciiTheme="majorBidi" w:hAnsiTheme="majorBidi" w:cstheme="majorBidi"/>
          <w:i/>
          <w:noProof/>
          <w:sz w:val="20"/>
          <w:szCs w:val="20"/>
        </w:rPr>
        <w:t xml:space="preserve"> Mean Square Error</w:t>
      </w:r>
      <w:r w:rsidRPr="004C0295">
        <w:rPr>
          <w:rFonts w:asciiTheme="majorBidi" w:hAnsiTheme="majorBidi" w:cstheme="majorBidi"/>
          <w:noProof/>
          <w:sz w:val="20"/>
          <w:szCs w:val="20"/>
        </w:rPr>
        <w:t xml:space="preserve"> (RMSE), </w:t>
      </w:r>
      <w:r w:rsidRPr="004C0295">
        <w:rPr>
          <w:rFonts w:asciiTheme="majorBidi" w:hAnsiTheme="majorBidi" w:cstheme="majorBidi"/>
          <w:noProof/>
          <w:sz w:val="20"/>
          <w:szCs w:val="20"/>
          <w:lang w:val="en-US"/>
        </w:rPr>
        <w:t xml:space="preserve">dan </w:t>
      </w:r>
      <w:r w:rsidRPr="004C0295">
        <w:rPr>
          <w:rFonts w:asciiTheme="majorBidi" w:hAnsiTheme="majorBidi" w:cstheme="majorBidi"/>
          <w:i/>
          <w:sz w:val="20"/>
          <w:szCs w:val="20"/>
        </w:rPr>
        <w:t>adjusted coefficient of determination</w:t>
      </w:r>
      <w:r w:rsidRPr="004C0295">
        <w:rPr>
          <w:rFonts w:asciiTheme="majorBidi" w:hAnsiTheme="majorBidi" w:cstheme="majorBidi"/>
          <w:noProof/>
          <w:sz w:val="20"/>
          <w:szCs w:val="20"/>
        </w:rPr>
        <w:t xml:space="preserve"> (R</w:t>
      </w:r>
      <w:r w:rsidRPr="004C0295">
        <w:rPr>
          <w:rFonts w:asciiTheme="majorBidi" w:hAnsiTheme="majorBidi" w:cstheme="majorBidi"/>
          <w:noProof/>
          <w:sz w:val="20"/>
          <w:szCs w:val="20"/>
          <w:vertAlign w:val="superscript"/>
        </w:rPr>
        <w:t>2</w:t>
      </w:r>
      <w:r w:rsidRPr="004C0295">
        <w:rPr>
          <w:rFonts w:asciiTheme="majorBidi" w:hAnsiTheme="majorBidi" w:cstheme="majorBidi"/>
          <w:noProof/>
          <w:sz w:val="20"/>
          <w:szCs w:val="20"/>
        </w:rPr>
        <w:t>). Model linier yang baik akan memiliki RMSE dan R</w:t>
      </w:r>
      <w:r w:rsidRPr="004C0295">
        <w:rPr>
          <w:rFonts w:asciiTheme="majorBidi" w:hAnsiTheme="majorBidi" w:cstheme="majorBidi"/>
          <w:noProof/>
          <w:sz w:val="20"/>
          <w:szCs w:val="20"/>
          <w:vertAlign w:val="superscript"/>
        </w:rPr>
        <w:t>2</w:t>
      </w:r>
      <w:r w:rsidRPr="004C0295">
        <w:rPr>
          <w:rFonts w:asciiTheme="majorBidi" w:hAnsiTheme="majorBidi" w:cstheme="majorBidi"/>
          <w:noProof/>
          <w:sz w:val="20"/>
          <w:szCs w:val="20"/>
        </w:rPr>
        <w:t xml:space="preserve"> yang tinggi mendekati 1. Namun</w:t>
      </w:r>
      <w:r w:rsidRPr="004C0295">
        <w:rPr>
          <w:rFonts w:asciiTheme="majorBidi" w:hAnsiTheme="majorBidi" w:cstheme="majorBidi"/>
          <w:noProof/>
          <w:sz w:val="20"/>
          <w:szCs w:val="20"/>
          <w:lang w:val="en-US"/>
        </w:rPr>
        <w:t xml:space="preserve"> menurut Beal (2007)</w:t>
      </w:r>
      <w:r w:rsidRPr="004C0295">
        <w:rPr>
          <w:rFonts w:asciiTheme="majorBidi" w:hAnsiTheme="majorBidi" w:cstheme="majorBidi"/>
          <w:noProof/>
          <w:sz w:val="20"/>
          <w:szCs w:val="20"/>
        </w:rPr>
        <w:t>, model diagnostik ini tidak cukup untuk menentukan model terbaik</w:t>
      </w:r>
      <w:r w:rsidRPr="004C0295">
        <w:rPr>
          <w:rFonts w:asciiTheme="majorBidi" w:hAnsiTheme="majorBidi" w:cstheme="majorBidi"/>
          <w:noProof/>
          <w:sz w:val="20"/>
          <w:szCs w:val="20"/>
          <w:lang w:val="en-US"/>
        </w:rPr>
        <w:t xml:space="preserve"> karena tidak dapat menduga berapa besar kualitas suatu model dari model lainnya</w:t>
      </w:r>
      <w:r w:rsidRPr="004C0295">
        <w:rPr>
          <w:rFonts w:asciiTheme="majorBidi" w:hAnsiTheme="majorBidi" w:cstheme="majorBidi"/>
          <w:noProof/>
          <w:sz w:val="20"/>
          <w:szCs w:val="20"/>
        </w:rPr>
        <w:t>.</w:t>
      </w:r>
      <w:r w:rsidRPr="004C0295">
        <w:rPr>
          <w:rFonts w:asciiTheme="majorBidi" w:hAnsiTheme="majorBidi" w:cstheme="majorBidi"/>
          <w:noProof/>
          <w:sz w:val="20"/>
          <w:szCs w:val="20"/>
          <w:lang w:val="en-US"/>
        </w:rPr>
        <w:t xml:space="preserve"> Untuk melihat berapa besar kualitas antar model dapat dilakukan dengan Model </w:t>
      </w:r>
      <w:r w:rsidRPr="004C0295">
        <w:rPr>
          <w:rFonts w:asciiTheme="majorBidi" w:hAnsiTheme="majorBidi" w:cstheme="majorBidi"/>
          <w:i/>
          <w:sz w:val="20"/>
          <w:szCs w:val="20"/>
        </w:rPr>
        <w:t>Information Criteria</w:t>
      </w:r>
      <w:r w:rsidRPr="004C0295">
        <w:rPr>
          <w:rFonts w:asciiTheme="majorBidi" w:hAnsiTheme="majorBidi" w:cstheme="majorBidi"/>
          <w:noProof/>
          <w:sz w:val="20"/>
          <w:szCs w:val="20"/>
          <w:lang w:val="en-US"/>
        </w:rPr>
        <w:t xml:space="preserve">. Salah satu metode yang dapat digunakan yaitu </w:t>
      </w:r>
      <w:r w:rsidRPr="004C0295">
        <w:rPr>
          <w:rFonts w:asciiTheme="majorBidi" w:hAnsiTheme="majorBidi" w:cstheme="majorBidi"/>
          <w:i/>
          <w:sz w:val="20"/>
          <w:szCs w:val="20"/>
        </w:rPr>
        <w:t>Akaike Information Criterion</w:t>
      </w:r>
      <w:r w:rsidRPr="004C0295">
        <w:rPr>
          <w:rFonts w:asciiTheme="majorBidi" w:hAnsiTheme="majorBidi" w:cstheme="majorBidi"/>
          <w:sz w:val="20"/>
          <w:szCs w:val="20"/>
        </w:rPr>
        <w:t xml:space="preserve"> (AIC)</w:t>
      </w:r>
      <w:r w:rsidRPr="004C0295">
        <w:rPr>
          <w:rFonts w:asciiTheme="majorBidi" w:hAnsiTheme="majorBidi" w:cstheme="majorBidi"/>
          <w:sz w:val="20"/>
          <w:szCs w:val="20"/>
          <w:lang w:val="en-US"/>
        </w:rPr>
        <w:t>.</w:t>
      </w:r>
    </w:p>
    <w:p w14:paraId="312AAC8B" w14:textId="77777777" w:rsidR="00823643" w:rsidRPr="004C0295" w:rsidRDefault="00823643" w:rsidP="004C0295">
      <w:pPr>
        <w:pStyle w:val="Paragraf"/>
        <w:rPr>
          <w:rFonts w:asciiTheme="majorBidi" w:hAnsiTheme="majorBidi" w:cstheme="majorBidi"/>
          <w:sz w:val="20"/>
          <w:szCs w:val="20"/>
          <w:lang w:val="en-US"/>
        </w:rPr>
      </w:pPr>
    </w:p>
    <w:p w14:paraId="25DC47AD" w14:textId="77777777" w:rsidR="00C0239F" w:rsidRPr="004C0295" w:rsidRDefault="00C0239F" w:rsidP="00955DB5">
      <w:pPr>
        <w:pStyle w:val="Paragraf"/>
        <w:numPr>
          <w:ilvl w:val="0"/>
          <w:numId w:val="4"/>
        </w:numPr>
        <w:ind w:left="284" w:hanging="284"/>
        <w:rPr>
          <w:rFonts w:asciiTheme="majorBidi" w:hAnsiTheme="majorBidi" w:cstheme="majorBidi"/>
          <w:noProof/>
          <w:sz w:val="20"/>
          <w:szCs w:val="20"/>
          <w:shd w:val="clear" w:color="auto" w:fill="FFFFFF"/>
        </w:rPr>
      </w:pPr>
      <w:r w:rsidRPr="004C0295">
        <w:rPr>
          <w:rFonts w:asciiTheme="majorBidi" w:hAnsiTheme="majorBidi" w:cstheme="majorBidi"/>
          <w:i/>
          <w:sz w:val="20"/>
          <w:szCs w:val="20"/>
        </w:rPr>
        <w:t>Akaike Information Criterion</w:t>
      </w:r>
      <w:r w:rsidRPr="004C0295">
        <w:rPr>
          <w:rFonts w:asciiTheme="majorBidi" w:hAnsiTheme="majorBidi" w:cstheme="majorBidi"/>
          <w:sz w:val="20"/>
          <w:szCs w:val="20"/>
        </w:rPr>
        <w:t xml:space="preserve"> </w:t>
      </w:r>
      <w:r w:rsidR="00A91229" w:rsidRPr="004C0295">
        <w:rPr>
          <w:rFonts w:asciiTheme="majorBidi" w:hAnsiTheme="majorBidi" w:cstheme="majorBidi"/>
          <w:i/>
          <w:sz w:val="20"/>
          <w:szCs w:val="20"/>
          <w:lang w:val="en-US"/>
        </w:rPr>
        <w:t>correction</w:t>
      </w:r>
      <w:r w:rsidR="00A91229" w:rsidRPr="004C0295">
        <w:rPr>
          <w:rFonts w:asciiTheme="majorBidi" w:hAnsiTheme="majorBidi" w:cstheme="majorBidi"/>
          <w:sz w:val="20"/>
          <w:szCs w:val="20"/>
          <w:lang w:val="en-US"/>
        </w:rPr>
        <w:t xml:space="preserve"> </w:t>
      </w:r>
      <w:r w:rsidRPr="004C0295">
        <w:rPr>
          <w:rFonts w:asciiTheme="majorBidi" w:hAnsiTheme="majorBidi" w:cstheme="majorBidi"/>
          <w:sz w:val="20"/>
          <w:szCs w:val="20"/>
        </w:rPr>
        <w:t>(AIC</w:t>
      </w:r>
      <w:r w:rsidR="00A91229" w:rsidRPr="004C0295">
        <w:rPr>
          <w:rFonts w:asciiTheme="majorBidi" w:hAnsiTheme="majorBidi" w:cstheme="majorBidi"/>
          <w:sz w:val="20"/>
          <w:szCs w:val="20"/>
          <w:lang w:val="en-US"/>
        </w:rPr>
        <w:t>c</w:t>
      </w:r>
      <w:r w:rsidRPr="004C0295">
        <w:rPr>
          <w:rFonts w:asciiTheme="majorBidi" w:hAnsiTheme="majorBidi" w:cstheme="majorBidi"/>
          <w:sz w:val="20"/>
          <w:szCs w:val="20"/>
        </w:rPr>
        <w:t>)</w:t>
      </w:r>
    </w:p>
    <w:p w14:paraId="0EB6724C" w14:textId="77777777" w:rsidR="00C0239F" w:rsidRPr="004C0295" w:rsidRDefault="00C0239F" w:rsidP="004C0295">
      <w:pPr>
        <w:pStyle w:val="Paragraf"/>
        <w:rPr>
          <w:rStyle w:val="notranslate"/>
          <w:rFonts w:asciiTheme="majorBidi" w:hAnsiTheme="majorBidi" w:cstheme="majorBidi"/>
          <w:sz w:val="20"/>
          <w:szCs w:val="20"/>
          <w:shd w:val="clear" w:color="auto" w:fill="FFFFFF"/>
        </w:rPr>
      </w:pPr>
      <w:r w:rsidRPr="004C0295">
        <w:rPr>
          <w:rStyle w:val="notranslate"/>
          <w:rFonts w:asciiTheme="majorBidi" w:hAnsiTheme="majorBidi" w:cstheme="majorBidi"/>
          <w:bCs/>
          <w:sz w:val="20"/>
          <w:szCs w:val="20"/>
          <w:shd w:val="clear" w:color="auto" w:fill="FFFFFF"/>
        </w:rPr>
        <w:t>K</w:t>
      </w:r>
      <w:proofErr w:type="spellStart"/>
      <w:r w:rsidR="00A91229" w:rsidRPr="004C0295">
        <w:rPr>
          <w:rStyle w:val="notranslate"/>
          <w:rFonts w:asciiTheme="majorBidi" w:hAnsiTheme="majorBidi" w:cstheme="majorBidi"/>
          <w:bCs/>
          <w:sz w:val="20"/>
          <w:szCs w:val="20"/>
          <w:shd w:val="clear" w:color="auto" w:fill="FFFFFF"/>
          <w:lang w:val="en-US"/>
        </w:rPr>
        <w:t>oreksi</w:t>
      </w:r>
      <w:proofErr w:type="spellEnd"/>
      <w:r w:rsidR="00A91229" w:rsidRPr="004C0295">
        <w:rPr>
          <w:rStyle w:val="notranslate"/>
          <w:rFonts w:asciiTheme="majorBidi" w:hAnsiTheme="majorBidi" w:cstheme="majorBidi"/>
          <w:bCs/>
          <w:sz w:val="20"/>
          <w:szCs w:val="20"/>
          <w:shd w:val="clear" w:color="auto" w:fill="FFFFFF"/>
          <w:lang w:val="en-US"/>
        </w:rPr>
        <w:t xml:space="preserve"> k</w:t>
      </w:r>
      <w:r w:rsidRPr="004C0295">
        <w:rPr>
          <w:rStyle w:val="notranslate"/>
          <w:rFonts w:asciiTheme="majorBidi" w:hAnsiTheme="majorBidi" w:cstheme="majorBidi"/>
          <w:bCs/>
          <w:sz w:val="20"/>
          <w:szCs w:val="20"/>
          <w:shd w:val="clear" w:color="auto" w:fill="FFFFFF"/>
        </w:rPr>
        <w:t>riteria Informasi Akaike</w:t>
      </w:r>
      <w:r w:rsidRPr="004C0295">
        <w:rPr>
          <w:rStyle w:val="notranslate"/>
          <w:rFonts w:asciiTheme="majorBidi" w:hAnsiTheme="majorBidi" w:cstheme="majorBidi"/>
          <w:sz w:val="20"/>
          <w:szCs w:val="20"/>
          <w:shd w:val="clear" w:color="auto" w:fill="FFFFFF"/>
        </w:rPr>
        <w:t xml:space="preserve"> (</w:t>
      </w:r>
      <w:r w:rsidRPr="004C0295">
        <w:rPr>
          <w:rStyle w:val="notranslate"/>
          <w:rFonts w:asciiTheme="majorBidi" w:hAnsiTheme="majorBidi" w:cstheme="majorBidi"/>
          <w:bCs/>
          <w:sz w:val="20"/>
          <w:szCs w:val="20"/>
          <w:shd w:val="clear" w:color="auto" w:fill="FFFFFF"/>
        </w:rPr>
        <w:t>AIC</w:t>
      </w:r>
      <w:r w:rsidR="00A91229" w:rsidRPr="004C0295">
        <w:rPr>
          <w:rStyle w:val="notranslate"/>
          <w:rFonts w:asciiTheme="majorBidi" w:hAnsiTheme="majorBidi" w:cstheme="majorBidi"/>
          <w:bCs/>
          <w:sz w:val="20"/>
          <w:szCs w:val="20"/>
          <w:shd w:val="clear" w:color="auto" w:fill="FFFFFF"/>
          <w:lang w:val="en-US"/>
        </w:rPr>
        <w:t>c</w:t>
      </w:r>
      <w:r w:rsidRPr="004C0295">
        <w:rPr>
          <w:rStyle w:val="notranslate"/>
          <w:rFonts w:asciiTheme="majorBidi" w:hAnsiTheme="majorBidi" w:cstheme="majorBidi"/>
          <w:sz w:val="20"/>
          <w:szCs w:val="20"/>
          <w:shd w:val="clear" w:color="auto" w:fill="FFFFFF"/>
        </w:rPr>
        <w:t xml:space="preserve">) merupakan estimasi kualitas relatif dari model statistik </w:t>
      </w:r>
      <w:r w:rsidR="00A91229" w:rsidRPr="004C0295">
        <w:rPr>
          <w:rStyle w:val="notranslate"/>
          <w:rFonts w:asciiTheme="majorBidi" w:hAnsiTheme="majorBidi" w:cstheme="majorBidi"/>
          <w:sz w:val="20"/>
          <w:szCs w:val="20"/>
        </w:rPr>
        <w:t xml:space="preserve">untuk ukuran sampel yang terbatas </w:t>
      </w:r>
      <w:r w:rsidR="00A91229" w:rsidRPr="004C0295">
        <w:rPr>
          <w:rStyle w:val="notranslate"/>
          <w:rFonts w:asciiTheme="majorBidi" w:hAnsiTheme="majorBidi" w:cstheme="majorBidi"/>
          <w:sz w:val="20"/>
          <w:szCs w:val="20"/>
          <w:lang w:val="en-US"/>
        </w:rPr>
        <w:t>(n/k &lt; 40)</w:t>
      </w:r>
      <w:r w:rsidRPr="004C0295">
        <w:rPr>
          <w:rStyle w:val="notranslate"/>
          <w:rFonts w:asciiTheme="majorBidi" w:hAnsiTheme="majorBidi" w:cstheme="majorBidi"/>
          <w:sz w:val="20"/>
          <w:szCs w:val="20"/>
          <w:shd w:val="clear" w:color="auto" w:fill="FFFFFF"/>
        </w:rPr>
        <w:t>.</w:t>
      </w:r>
      <w:r w:rsidRPr="004C0295">
        <w:rPr>
          <w:rFonts w:asciiTheme="majorBidi" w:hAnsiTheme="majorBidi" w:cstheme="majorBidi"/>
          <w:sz w:val="20"/>
          <w:szCs w:val="20"/>
          <w:shd w:val="clear" w:color="auto" w:fill="FFFFFF"/>
        </w:rPr>
        <w:t xml:space="preserve"> </w:t>
      </w:r>
      <w:r w:rsidRPr="004C0295">
        <w:rPr>
          <w:rStyle w:val="notranslate"/>
          <w:rFonts w:asciiTheme="majorBidi" w:hAnsiTheme="majorBidi" w:cstheme="majorBidi"/>
          <w:sz w:val="20"/>
          <w:szCs w:val="20"/>
          <w:shd w:val="clear" w:color="auto" w:fill="FFFFFF"/>
        </w:rPr>
        <w:t>AIC akan memperkirakan kualitas masing-masing model, relatif terhadap model lainnya.</w:t>
      </w:r>
      <w:r w:rsidRPr="004C0295">
        <w:rPr>
          <w:rFonts w:asciiTheme="majorBidi" w:hAnsiTheme="majorBidi" w:cstheme="majorBidi"/>
          <w:sz w:val="20"/>
          <w:szCs w:val="20"/>
          <w:shd w:val="clear" w:color="auto" w:fill="FFFFFF"/>
        </w:rPr>
        <w:t xml:space="preserve"> </w:t>
      </w:r>
      <w:r w:rsidR="00A91229" w:rsidRPr="004C0295">
        <w:rPr>
          <w:rStyle w:val="notranslate"/>
          <w:rFonts w:asciiTheme="majorBidi" w:hAnsiTheme="majorBidi" w:cstheme="majorBidi"/>
          <w:sz w:val="20"/>
          <w:szCs w:val="20"/>
        </w:rPr>
        <w:t>Dengan mengasumsikan bahwa modelnya adalah univariat, linier, dan memiliki residu terdistribusi</w:t>
      </w:r>
      <w:r w:rsidR="00153753" w:rsidRPr="004C0295">
        <w:rPr>
          <w:rStyle w:val="notranslate"/>
          <w:rFonts w:asciiTheme="majorBidi" w:hAnsiTheme="majorBidi" w:cstheme="majorBidi"/>
          <w:sz w:val="20"/>
          <w:szCs w:val="20"/>
        </w:rPr>
        <w:t xml:space="preserve">, rumus untuk AICc dapat dilihat pada persamaan </w:t>
      </w:r>
      <w:r w:rsidR="00CF5361" w:rsidRPr="004C0295">
        <w:rPr>
          <w:rStyle w:val="notranslate"/>
          <w:rFonts w:asciiTheme="majorBidi" w:hAnsiTheme="majorBidi" w:cstheme="majorBidi"/>
          <w:sz w:val="20"/>
          <w:szCs w:val="20"/>
          <w:lang w:val="en-US"/>
        </w:rPr>
        <w:t>2</w:t>
      </w:r>
      <w:r w:rsidR="00153753" w:rsidRPr="004C0295">
        <w:rPr>
          <w:rStyle w:val="notranslate"/>
          <w:rFonts w:asciiTheme="majorBidi" w:hAnsiTheme="majorBidi" w:cstheme="majorBidi"/>
          <w:sz w:val="20"/>
          <w:szCs w:val="20"/>
        </w:rPr>
        <w:t xml:space="preserve"> berikut:</w:t>
      </w:r>
    </w:p>
    <w:p w14:paraId="084B74CD" w14:textId="77777777" w:rsidR="00C0239F" w:rsidRPr="004C0295" w:rsidRDefault="00C0239F" w:rsidP="00955DB5">
      <w:pPr>
        <w:pStyle w:val="Paragraf"/>
        <w:tabs>
          <w:tab w:val="right" w:pos="7938"/>
        </w:tabs>
        <w:spacing w:before="120" w:after="120"/>
        <w:ind w:firstLine="0"/>
        <w:rPr>
          <w:rStyle w:val="notranslate"/>
          <w:rFonts w:asciiTheme="majorBidi" w:hAnsiTheme="majorBidi" w:cstheme="majorBidi"/>
          <w:sz w:val="20"/>
          <w:szCs w:val="20"/>
        </w:rPr>
      </w:pPr>
      <w:r w:rsidRPr="004C0295">
        <w:rPr>
          <w:rFonts w:asciiTheme="majorBidi" w:hAnsiTheme="majorBidi" w:cstheme="majorBidi"/>
          <w:b/>
          <w:sz w:val="20"/>
          <w:szCs w:val="20"/>
        </w:rPr>
        <w:t>AIC</w:t>
      </w:r>
      <w:r w:rsidR="00153753" w:rsidRPr="004C0295">
        <w:rPr>
          <w:rFonts w:asciiTheme="majorBidi" w:hAnsiTheme="majorBidi" w:cstheme="majorBidi"/>
          <w:b/>
          <w:sz w:val="20"/>
          <w:szCs w:val="20"/>
          <w:lang w:val="en-US"/>
        </w:rPr>
        <w:t>c</w:t>
      </w:r>
      <w:r w:rsidRPr="004C0295">
        <w:rPr>
          <w:rFonts w:asciiTheme="majorBidi" w:hAnsiTheme="majorBidi" w:cstheme="majorBidi"/>
          <w:b/>
          <w:sz w:val="20"/>
          <w:szCs w:val="20"/>
        </w:rPr>
        <w:t xml:space="preserve"> = -2*ln(likelihood) + 2*k</w:t>
      </w:r>
      <w:r w:rsidR="00A91229" w:rsidRPr="004C0295">
        <w:rPr>
          <w:rFonts w:asciiTheme="majorBidi" w:hAnsiTheme="majorBidi" w:cstheme="majorBidi"/>
          <w:b/>
          <w:sz w:val="20"/>
          <w:szCs w:val="20"/>
          <w:lang w:val="en-US"/>
        </w:rPr>
        <w:t xml:space="preserve"> + </w:t>
      </w:r>
      <m:oMath>
        <m:f>
          <m:fPr>
            <m:ctrlPr>
              <w:rPr>
                <w:rFonts w:ascii="Cambria Math" w:hAnsi="Cambria Math" w:cstheme="majorBidi"/>
                <w:b/>
                <w:sz w:val="20"/>
                <w:szCs w:val="20"/>
                <w:shd w:val="clear" w:color="auto" w:fill="FFFFFF"/>
              </w:rPr>
            </m:ctrlPr>
          </m:fPr>
          <m:num>
            <m:r>
              <m:rPr>
                <m:sty m:val="b"/>
              </m:rPr>
              <w:rPr>
                <w:rFonts w:ascii="Cambria Math" w:hAnsi="Cambria Math" w:cstheme="majorBidi"/>
                <w:sz w:val="20"/>
                <w:szCs w:val="20"/>
                <w:shd w:val="clear" w:color="auto" w:fill="FFFFFF"/>
              </w:rPr>
              <m:t>2k (k+1)</m:t>
            </m:r>
          </m:num>
          <m:den>
            <m:r>
              <m:rPr>
                <m:sty m:val="b"/>
              </m:rPr>
              <w:rPr>
                <w:rFonts w:ascii="Cambria Math" w:hAnsi="Cambria Math" w:cstheme="majorBidi"/>
                <w:sz w:val="20"/>
                <w:szCs w:val="20"/>
                <w:shd w:val="clear" w:color="auto" w:fill="FFFFFF"/>
              </w:rPr>
              <m:t>n-k-1</m:t>
            </m:r>
          </m:den>
        </m:f>
      </m:oMath>
      <w:r w:rsidRPr="004C0295">
        <w:rPr>
          <w:rFonts w:asciiTheme="majorBidi" w:hAnsiTheme="majorBidi" w:cstheme="majorBidi"/>
          <w:sz w:val="20"/>
          <w:szCs w:val="20"/>
          <w:lang w:val="en-US"/>
        </w:rPr>
        <w:tab/>
      </w:r>
      <w:r w:rsidRPr="004C0295">
        <w:rPr>
          <w:rFonts w:asciiTheme="majorBidi" w:hAnsiTheme="majorBidi" w:cstheme="majorBidi"/>
          <w:sz w:val="20"/>
          <w:szCs w:val="20"/>
        </w:rPr>
        <w:t>(</w:t>
      </w:r>
      <w:r w:rsidR="00CF5361" w:rsidRPr="004C0295">
        <w:rPr>
          <w:rFonts w:asciiTheme="majorBidi" w:hAnsiTheme="majorBidi" w:cstheme="majorBidi"/>
          <w:sz w:val="20"/>
          <w:szCs w:val="20"/>
          <w:lang w:val="en-US"/>
        </w:rPr>
        <w:t>2</w:t>
      </w:r>
      <w:r w:rsidRPr="004C0295">
        <w:rPr>
          <w:rFonts w:asciiTheme="majorBidi" w:hAnsiTheme="majorBidi" w:cstheme="majorBidi"/>
          <w:sz w:val="20"/>
          <w:szCs w:val="20"/>
        </w:rPr>
        <w:t>)</w:t>
      </w:r>
    </w:p>
    <w:p w14:paraId="51CC8FDF" w14:textId="4D2A283D" w:rsidR="00C0239F" w:rsidRDefault="00C0239F" w:rsidP="004C0295">
      <w:pPr>
        <w:pStyle w:val="Paragraf"/>
        <w:ind w:firstLine="0"/>
        <w:rPr>
          <w:rStyle w:val="notranslate"/>
          <w:rFonts w:asciiTheme="majorBidi" w:eastAsiaTheme="majorEastAsia" w:hAnsiTheme="majorBidi" w:cstheme="majorBidi"/>
          <w:sz w:val="20"/>
          <w:szCs w:val="20"/>
          <w:lang w:val="en-US"/>
        </w:rPr>
      </w:pPr>
      <w:r w:rsidRPr="004C0295">
        <w:rPr>
          <w:rStyle w:val="notranslate"/>
          <w:rFonts w:asciiTheme="majorBidi" w:hAnsiTheme="majorBidi" w:cstheme="majorBidi"/>
          <w:sz w:val="20"/>
          <w:szCs w:val="20"/>
        </w:rPr>
        <w:t>dimana ln</w:t>
      </w:r>
      <w:r w:rsidR="00BF37FE" w:rsidRPr="004C0295">
        <w:rPr>
          <w:rStyle w:val="notranslate"/>
          <w:rFonts w:asciiTheme="majorBidi" w:hAnsiTheme="majorBidi" w:cstheme="majorBidi"/>
          <w:sz w:val="20"/>
          <w:szCs w:val="20"/>
        </w:rPr>
        <w:t>(likelihood)</w:t>
      </w:r>
      <w:r w:rsidRPr="004C0295">
        <w:rPr>
          <w:rStyle w:val="notranslate"/>
          <w:rFonts w:asciiTheme="majorBidi" w:hAnsiTheme="majorBidi" w:cstheme="majorBidi"/>
          <w:sz w:val="20"/>
          <w:szCs w:val="20"/>
        </w:rPr>
        <w:t xml:space="preserve"> adalah </w:t>
      </w:r>
      <w:r w:rsidR="00BF37FE" w:rsidRPr="004C0295">
        <w:rPr>
          <w:rStyle w:val="notranslate"/>
          <w:rFonts w:asciiTheme="majorBidi" w:hAnsiTheme="majorBidi" w:cstheme="majorBidi"/>
          <w:sz w:val="20"/>
          <w:szCs w:val="20"/>
        </w:rPr>
        <w:t xml:space="preserve">nilai logaritmik alami </w:t>
      </w:r>
      <w:r w:rsidRPr="004C0295">
        <w:rPr>
          <w:rStyle w:val="notranslate"/>
          <w:rFonts w:asciiTheme="majorBidi" w:hAnsiTheme="majorBidi" w:cstheme="majorBidi"/>
          <w:sz w:val="20"/>
          <w:szCs w:val="20"/>
        </w:rPr>
        <w:t>dari kemungkinan, k adalah jumlah parameter dalam model</w:t>
      </w:r>
      <w:r w:rsidR="00FB0A60" w:rsidRPr="004C0295">
        <w:rPr>
          <w:rStyle w:val="notranslate"/>
          <w:rFonts w:asciiTheme="majorBidi" w:hAnsiTheme="majorBidi" w:cstheme="majorBidi"/>
          <w:sz w:val="20"/>
          <w:szCs w:val="20"/>
          <w:lang w:val="en-US"/>
        </w:rPr>
        <w:t>,</w:t>
      </w:r>
      <w:r w:rsidR="00A91229" w:rsidRPr="004C0295">
        <w:rPr>
          <w:rStyle w:val="texhtml"/>
          <w:rFonts w:asciiTheme="majorBidi" w:hAnsiTheme="majorBidi" w:cstheme="majorBidi"/>
          <w:i/>
          <w:iCs/>
          <w:sz w:val="20"/>
          <w:szCs w:val="20"/>
        </w:rPr>
        <w:t xml:space="preserve"> </w:t>
      </w:r>
      <w:r w:rsidR="00A91229" w:rsidRPr="004C0295">
        <w:rPr>
          <w:rStyle w:val="notranslate"/>
          <w:rFonts w:asciiTheme="majorBidi" w:hAnsiTheme="majorBidi" w:cstheme="majorBidi"/>
          <w:sz w:val="20"/>
          <w:szCs w:val="20"/>
        </w:rPr>
        <w:t xml:space="preserve">dan </w:t>
      </w:r>
      <w:r w:rsidR="00A91229" w:rsidRPr="004C0295">
        <w:rPr>
          <w:rStyle w:val="texhtml"/>
          <w:rFonts w:asciiTheme="majorBidi" w:hAnsiTheme="majorBidi" w:cstheme="majorBidi"/>
          <w:i/>
          <w:iCs/>
          <w:sz w:val="20"/>
          <w:szCs w:val="20"/>
        </w:rPr>
        <w:t xml:space="preserve">n </w:t>
      </w:r>
      <w:r w:rsidR="00A91229" w:rsidRPr="004C0295">
        <w:rPr>
          <w:rStyle w:val="notranslate"/>
          <w:rFonts w:asciiTheme="majorBidi" w:eastAsiaTheme="majorEastAsia" w:hAnsiTheme="majorBidi" w:cstheme="majorBidi"/>
          <w:sz w:val="20"/>
          <w:szCs w:val="20"/>
        </w:rPr>
        <w:t>menunjukkan ukuran sampel</w:t>
      </w:r>
      <w:r w:rsidR="00A91229" w:rsidRPr="004C0295">
        <w:rPr>
          <w:rStyle w:val="notranslate"/>
          <w:rFonts w:asciiTheme="majorBidi" w:eastAsiaTheme="majorEastAsia" w:hAnsiTheme="majorBidi" w:cstheme="majorBidi"/>
          <w:sz w:val="20"/>
          <w:szCs w:val="20"/>
          <w:lang w:val="en-US"/>
        </w:rPr>
        <w:t>.</w:t>
      </w:r>
    </w:p>
    <w:p w14:paraId="65567A88" w14:textId="77777777" w:rsidR="00823643" w:rsidRPr="004C0295" w:rsidRDefault="00823643" w:rsidP="004C0295">
      <w:pPr>
        <w:pStyle w:val="Paragraf"/>
        <w:ind w:firstLine="0"/>
        <w:rPr>
          <w:rStyle w:val="notranslate"/>
          <w:rFonts w:asciiTheme="majorBidi" w:hAnsiTheme="majorBidi" w:cstheme="majorBidi"/>
          <w:sz w:val="20"/>
          <w:szCs w:val="20"/>
          <w:lang w:val="en-US"/>
        </w:rPr>
      </w:pPr>
    </w:p>
    <w:p w14:paraId="2FB84F14" w14:textId="77777777" w:rsidR="00C0239F" w:rsidRPr="004C0295" w:rsidRDefault="00C0239F" w:rsidP="00D209DA">
      <w:pPr>
        <w:pStyle w:val="Paragraf"/>
        <w:numPr>
          <w:ilvl w:val="0"/>
          <w:numId w:val="4"/>
        </w:numPr>
        <w:ind w:left="284" w:hanging="284"/>
        <w:rPr>
          <w:rStyle w:val="notranslate"/>
          <w:rFonts w:asciiTheme="majorBidi" w:hAnsiTheme="majorBidi" w:cstheme="majorBidi"/>
          <w:sz w:val="20"/>
          <w:szCs w:val="20"/>
          <w:shd w:val="clear" w:color="auto" w:fill="FFFFFF"/>
          <w:lang w:val="en-US"/>
        </w:rPr>
      </w:pPr>
      <w:r w:rsidRPr="004C0295">
        <w:rPr>
          <w:rStyle w:val="notranslate"/>
          <w:rFonts w:asciiTheme="majorBidi" w:hAnsiTheme="majorBidi" w:cstheme="majorBidi"/>
          <w:sz w:val="20"/>
          <w:szCs w:val="20"/>
          <w:shd w:val="clear" w:color="auto" w:fill="FFFFFF"/>
          <w:lang w:val="en-US"/>
        </w:rPr>
        <w:t xml:space="preserve">Delta </w:t>
      </w:r>
      <w:proofErr w:type="spellStart"/>
      <w:r w:rsidRPr="004C0295">
        <w:rPr>
          <w:rStyle w:val="notranslate"/>
          <w:rFonts w:asciiTheme="majorBidi" w:hAnsiTheme="majorBidi" w:cstheme="majorBidi"/>
          <w:sz w:val="20"/>
          <w:szCs w:val="20"/>
          <w:shd w:val="clear" w:color="auto" w:fill="FFFFFF"/>
          <w:lang w:val="en-US"/>
        </w:rPr>
        <w:t>AICc</w:t>
      </w:r>
      <w:proofErr w:type="spellEnd"/>
      <w:r w:rsidRPr="004C0295">
        <w:rPr>
          <w:rStyle w:val="notranslate"/>
          <w:rFonts w:asciiTheme="majorBidi" w:hAnsiTheme="majorBidi" w:cstheme="majorBidi"/>
          <w:sz w:val="20"/>
          <w:szCs w:val="20"/>
          <w:shd w:val="clear" w:color="auto" w:fill="FFFFFF"/>
          <w:lang w:val="en-US"/>
        </w:rPr>
        <w:t xml:space="preserve"> dan </w:t>
      </w:r>
      <w:proofErr w:type="spellStart"/>
      <w:r w:rsidRPr="004C0295">
        <w:rPr>
          <w:rStyle w:val="notranslate"/>
          <w:rFonts w:asciiTheme="majorBidi" w:hAnsiTheme="majorBidi" w:cstheme="majorBidi"/>
          <w:sz w:val="20"/>
          <w:szCs w:val="20"/>
          <w:shd w:val="clear" w:color="auto" w:fill="FFFFFF"/>
          <w:lang w:val="en-US"/>
        </w:rPr>
        <w:t>Bobot</w:t>
      </w:r>
      <w:proofErr w:type="spellEnd"/>
      <w:r w:rsidRPr="004C0295">
        <w:rPr>
          <w:rStyle w:val="notranslate"/>
          <w:rFonts w:asciiTheme="majorBidi" w:hAnsiTheme="majorBidi" w:cstheme="majorBidi"/>
          <w:sz w:val="20"/>
          <w:szCs w:val="20"/>
          <w:shd w:val="clear" w:color="auto" w:fill="FFFFFF"/>
          <w:lang w:val="en-US"/>
        </w:rPr>
        <w:t xml:space="preserve"> Akaike</w:t>
      </w:r>
    </w:p>
    <w:p w14:paraId="4CBE8FC7" w14:textId="1E7BE5A4" w:rsidR="00C0239F" w:rsidRPr="004C0295" w:rsidRDefault="00C0239F" w:rsidP="004C0295">
      <w:pPr>
        <w:pStyle w:val="Paragraf"/>
        <w:rPr>
          <w:rStyle w:val="notranslate"/>
          <w:rFonts w:asciiTheme="majorBidi" w:hAnsiTheme="majorBidi" w:cstheme="majorBidi"/>
          <w:sz w:val="20"/>
          <w:szCs w:val="20"/>
          <w:shd w:val="clear" w:color="auto" w:fill="FFFFFF"/>
        </w:rPr>
      </w:pPr>
      <w:r w:rsidRPr="004C0295">
        <w:rPr>
          <w:rStyle w:val="notranslate"/>
          <w:rFonts w:asciiTheme="majorBidi" w:hAnsiTheme="majorBidi" w:cstheme="majorBidi"/>
          <w:sz w:val="20"/>
          <w:szCs w:val="20"/>
          <w:shd w:val="clear" w:color="auto" w:fill="FFFFFF"/>
        </w:rPr>
        <w:t>Perhitungan delta AIC</w:t>
      </w:r>
      <w:r w:rsidRPr="004C0295">
        <w:rPr>
          <w:rStyle w:val="notranslate"/>
          <w:rFonts w:asciiTheme="majorBidi" w:hAnsiTheme="majorBidi" w:cstheme="majorBidi"/>
          <w:sz w:val="20"/>
          <w:szCs w:val="20"/>
          <w:shd w:val="clear" w:color="auto" w:fill="FFFFFF"/>
          <w:lang w:val="en-US"/>
        </w:rPr>
        <w:t>c</w:t>
      </w:r>
      <w:r w:rsidRPr="004C0295">
        <w:rPr>
          <w:rStyle w:val="notranslate"/>
          <w:rFonts w:asciiTheme="majorBidi" w:hAnsiTheme="majorBidi" w:cstheme="majorBidi"/>
          <w:sz w:val="20"/>
          <w:szCs w:val="20"/>
          <w:shd w:val="clear" w:color="auto" w:fill="FFFFFF"/>
        </w:rPr>
        <w:t xml:space="preserve"> dan bobot Akaike dapat digunakan untuk membandingkan model. </w:t>
      </w:r>
      <w:r w:rsidR="00556C73" w:rsidRPr="004C0295">
        <w:rPr>
          <w:rStyle w:val="notranslate"/>
          <w:rFonts w:asciiTheme="majorBidi" w:hAnsiTheme="majorBidi" w:cstheme="majorBidi"/>
          <w:sz w:val="20"/>
          <w:szCs w:val="20"/>
          <w:shd w:val="clear" w:color="auto" w:fill="FFFFFF"/>
          <w:lang w:val="en-US"/>
        </w:rPr>
        <w:t>D</w:t>
      </w:r>
      <w:r w:rsidRPr="004C0295">
        <w:rPr>
          <w:rStyle w:val="notranslate"/>
          <w:rFonts w:asciiTheme="majorBidi" w:hAnsiTheme="majorBidi" w:cstheme="majorBidi"/>
          <w:sz w:val="20"/>
          <w:szCs w:val="20"/>
          <w:shd w:val="clear" w:color="auto" w:fill="FFFFFF"/>
        </w:rPr>
        <w:t xml:space="preserve">elta </w:t>
      </w:r>
      <w:proofErr w:type="spellStart"/>
      <w:r w:rsidRPr="004C0295">
        <w:rPr>
          <w:rStyle w:val="notranslate"/>
          <w:rFonts w:asciiTheme="majorBidi" w:hAnsiTheme="majorBidi" w:cstheme="majorBidi"/>
          <w:sz w:val="20"/>
          <w:szCs w:val="20"/>
          <w:shd w:val="clear" w:color="auto" w:fill="FFFFFF"/>
          <w:lang w:val="en-US"/>
        </w:rPr>
        <w:t>AICc</w:t>
      </w:r>
      <w:proofErr w:type="spellEnd"/>
      <w:r w:rsidRPr="004C0295">
        <w:rPr>
          <w:rStyle w:val="notranslate"/>
          <w:rFonts w:asciiTheme="majorBidi" w:hAnsiTheme="majorBidi" w:cstheme="majorBidi"/>
          <w:sz w:val="20"/>
          <w:szCs w:val="20"/>
          <w:shd w:val="clear" w:color="auto" w:fill="FFFFFF"/>
        </w:rPr>
        <w:t xml:space="preserve"> (Δi), adalah ukuran dari setiap model relatif terhadap model terbaik</w:t>
      </w:r>
      <w:r w:rsidRPr="004C0295">
        <w:rPr>
          <w:rStyle w:val="notranslate"/>
          <w:rFonts w:asciiTheme="majorBidi" w:hAnsiTheme="majorBidi" w:cstheme="majorBidi"/>
          <w:sz w:val="20"/>
          <w:szCs w:val="20"/>
          <w:shd w:val="clear" w:color="auto" w:fill="FFFFFF"/>
          <w:lang w:val="en-US"/>
        </w:rPr>
        <w:t xml:space="preserve"> (</w:t>
      </w:r>
      <w:proofErr w:type="spellStart"/>
      <w:r w:rsidRPr="004C0295">
        <w:rPr>
          <w:rStyle w:val="notranslate"/>
          <w:rFonts w:asciiTheme="majorBidi" w:hAnsiTheme="majorBidi" w:cstheme="majorBidi"/>
          <w:sz w:val="20"/>
          <w:szCs w:val="20"/>
          <w:shd w:val="clear" w:color="auto" w:fill="FFFFFF"/>
          <w:lang w:val="en-US"/>
        </w:rPr>
        <w:t>Persamaan</w:t>
      </w:r>
      <w:proofErr w:type="spellEnd"/>
      <w:r w:rsidRPr="004C0295">
        <w:rPr>
          <w:rStyle w:val="notranslate"/>
          <w:rFonts w:asciiTheme="majorBidi" w:hAnsiTheme="majorBidi" w:cstheme="majorBidi"/>
          <w:sz w:val="20"/>
          <w:szCs w:val="20"/>
          <w:shd w:val="clear" w:color="auto" w:fill="FFFFFF"/>
          <w:lang w:val="en-US"/>
        </w:rPr>
        <w:t xml:space="preserve"> </w:t>
      </w:r>
      <w:r w:rsidR="00CF5361" w:rsidRPr="004C0295">
        <w:rPr>
          <w:rStyle w:val="notranslate"/>
          <w:rFonts w:asciiTheme="majorBidi" w:hAnsiTheme="majorBidi" w:cstheme="majorBidi"/>
          <w:sz w:val="20"/>
          <w:szCs w:val="20"/>
          <w:shd w:val="clear" w:color="auto" w:fill="FFFFFF"/>
          <w:lang w:val="en-US"/>
        </w:rPr>
        <w:t>3</w:t>
      </w:r>
      <w:r w:rsidRPr="004C0295">
        <w:rPr>
          <w:rStyle w:val="notranslate"/>
          <w:rFonts w:asciiTheme="majorBidi" w:hAnsiTheme="majorBidi" w:cstheme="majorBidi"/>
          <w:sz w:val="20"/>
          <w:szCs w:val="20"/>
          <w:shd w:val="clear" w:color="auto" w:fill="FFFFFF"/>
          <w:lang w:val="en-US"/>
        </w:rPr>
        <w:t>)</w:t>
      </w:r>
      <w:r w:rsidR="00191982">
        <w:rPr>
          <w:rStyle w:val="notranslate"/>
          <w:rFonts w:asciiTheme="majorBidi" w:hAnsiTheme="majorBidi" w:cstheme="majorBidi"/>
          <w:sz w:val="20"/>
          <w:szCs w:val="20"/>
          <w:shd w:val="clear" w:color="auto" w:fill="FFFFFF"/>
          <w:lang w:val="en-US"/>
        </w:rPr>
        <w:t xml:space="preserve"> </w:t>
      </w:r>
      <w:bookmarkStart w:id="12" w:name="_Hlk34676863"/>
      <w:r w:rsidR="00191982">
        <w:rPr>
          <w:rStyle w:val="notranslate"/>
          <w:rFonts w:asciiTheme="majorBidi" w:hAnsiTheme="majorBidi" w:cstheme="majorBidi"/>
          <w:sz w:val="20"/>
          <w:szCs w:val="20"/>
          <w:shd w:val="clear" w:color="auto" w:fill="FFFFFF"/>
          <w:lang w:val="en-US"/>
        </w:rPr>
        <w:t>(</w:t>
      </w:r>
      <w:proofErr w:type="spellStart"/>
      <w:r w:rsidR="00191982">
        <w:rPr>
          <w:rStyle w:val="notranslate"/>
          <w:rFonts w:asciiTheme="majorBidi" w:hAnsiTheme="majorBidi" w:cstheme="majorBidi"/>
          <w:sz w:val="20"/>
          <w:szCs w:val="20"/>
          <w:shd w:val="clear" w:color="auto" w:fill="FFFFFF"/>
          <w:lang w:val="en-US"/>
        </w:rPr>
        <w:t>Febrianti</w:t>
      </w:r>
      <w:proofErr w:type="spellEnd"/>
      <w:r w:rsidR="00191982">
        <w:rPr>
          <w:rStyle w:val="notranslate"/>
          <w:rFonts w:asciiTheme="majorBidi" w:hAnsiTheme="majorBidi" w:cstheme="majorBidi"/>
          <w:sz w:val="20"/>
          <w:szCs w:val="20"/>
          <w:shd w:val="clear" w:color="auto" w:fill="FFFFFF"/>
          <w:lang w:val="en-US"/>
        </w:rPr>
        <w:t xml:space="preserve"> </w:t>
      </w:r>
      <w:r w:rsidR="00191982" w:rsidRPr="00191982">
        <w:rPr>
          <w:rStyle w:val="notranslate"/>
          <w:rFonts w:asciiTheme="majorBidi" w:hAnsiTheme="majorBidi" w:cstheme="majorBidi"/>
          <w:i/>
          <w:iCs/>
          <w:sz w:val="20"/>
          <w:szCs w:val="20"/>
          <w:shd w:val="clear" w:color="auto" w:fill="FFFFFF"/>
          <w:lang w:val="en-US"/>
        </w:rPr>
        <w:t>et al</w:t>
      </w:r>
      <w:r w:rsidR="00191982">
        <w:rPr>
          <w:rStyle w:val="notranslate"/>
          <w:rFonts w:asciiTheme="majorBidi" w:hAnsiTheme="majorBidi" w:cstheme="majorBidi"/>
          <w:sz w:val="20"/>
          <w:szCs w:val="20"/>
          <w:shd w:val="clear" w:color="auto" w:fill="FFFFFF"/>
          <w:lang w:val="en-US"/>
        </w:rPr>
        <w:t>., 2018)</w:t>
      </w:r>
      <w:bookmarkEnd w:id="12"/>
      <w:r w:rsidRPr="004C0295">
        <w:rPr>
          <w:rStyle w:val="notranslate"/>
          <w:rFonts w:asciiTheme="majorBidi" w:hAnsiTheme="majorBidi" w:cstheme="majorBidi"/>
          <w:sz w:val="20"/>
          <w:szCs w:val="20"/>
          <w:shd w:val="clear" w:color="auto" w:fill="FFFFFF"/>
          <w:lang w:val="en-US"/>
        </w:rPr>
        <w:t>.</w:t>
      </w:r>
    </w:p>
    <w:p w14:paraId="459E9325" w14:textId="77777777" w:rsidR="00C0239F" w:rsidRPr="004C0295" w:rsidRDefault="00C0239F" w:rsidP="00955DB5">
      <w:pPr>
        <w:pStyle w:val="Paragraf"/>
        <w:tabs>
          <w:tab w:val="right" w:pos="7938"/>
        </w:tabs>
        <w:spacing w:before="120" w:after="120"/>
        <w:ind w:firstLine="0"/>
        <w:rPr>
          <w:rStyle w:val="notranslate"/>
          <w:rFonts w:asciiTheme="majorBidi" w:hAnsiTheme="majorBidi" w:cstheme="majorBidi"/>
          <w:sz w:val="20"/>
          <w:szCs w:val="20"/>
          <w:shd w:val="clear" w:color="auto" w:fill="FFFFFF"/>
        </w:rPr>
      </w:pPr>
      <w:r w:rsidRPr="004C0295">
        <w:rPr>
          <w:rStyle w:val="notranslate"/>
          <w:rFonts w:asciiTheme="majorBidi" w:hAnsiTheme="majorBidi" w:cstheme="majorBidi"/>
          <w:b/>
          <w:sz w:val="20"/>
          <w:szCs w:val="20"/>
          <w:shd w:val="clear" w:color="auto" w:fill="FFFFFF"/>
        </w:rPr>
        <w:t>Δi = AICi - AIC min</w:t>
      </w:r>
      <w:r w:rsidRPr="004C0295">
        <w:rPr>
          <w:rStyle w:val="notranslate"/>
          <w:rFonts w:asciiTheme="majorBidi" w:hAnsiTheme="majorBidi" w:cstheme="majorBidi"/>
          <w:sz w:val="20"/>
          <w:szCs w:val="20"/>
          <w:shd w:val="clear" w:color="auto" w:fill="FFFFFF"/>
        </w:rPr>
        <w:tab/>
        <w:t>(</w:t>
      </w:r>
      <w:r w:rsidR="00CF5361" w:rsidRPr="004C0295">
        <w:rPr>
          <w:rStyle w:val="notranslate"/>
          <w:rFonts w:asciiTheme="majorBidi" w:hAnsiTheme="majorBidi" w:cstheme="majorBidi"/>
          <w:sz w:val="20"/>
          <w:szCs w:val="20"/>
          <w:shd w:val="clear" w:color="auto" w:fill="FFFFFF"/>
          <w:lang w:val="en-US"/>
        </w:rPr>
        <w:t>3</w:t>
      </w:r>
      <w:r w:rsidRPr="004C0295">
        <w:rPr>
          <w:rStyle w:val="notranslate"/>
          <w:rFonts w:asciiTheme="majorBidi" w:hAnsiTheme="majorBidi" w:cstheme="majorBidi"/>
          <w:sz w:val="20"/>
          <w:szCs w:val="20"/>
          <w:shd w:val="clear" w:color="auto" w:fill="FFFFFF"/>
        </w:rPr>
        <w:t>)</w:t>
      </w:r>
    </w:p>
    <w:p w14:paraId="6F7FC1B7" w14:textId="068E9E68" w:rsidR="00C0239F" w:rsidRPr="004C0295" w:rsidRDefault="00C0239F" w:rsidP="004C0295">
      <w:pPr>
        <w:pStyle w:val="Paragraf"/>
        <w:ind w:firstLine="0"/>
        <w:rPr>
          <w:rStyle w:val="notranslate"/>
          <w:rFonts w:asciiTheme="majorBidi" w:hAnsiTheme="majorBidi" w:cstheme="majorBidi"/>
          <w:sz w:val="20"/>
          <w:szCs w:val="20"/>
          <w:shd w:val="clear" w:color="auto" w:fill="FFFFFF"/>
        </w:rPr>
      </w:pPr>
      <w:r w:rsidRPr="004C0295">
        <w:rPr>
          <w:rStyle w:val="notranslate"/>
          <w:rFonts w:asciiTheme="majorBidi" w:hAnsiTheme="majorBidi" w:cstheme="majorBidi"/>
          <w:sz w:val="20"/>
          <w:szCs w:val="20"/>
          <w:shd w:val="clear" w:color="auto" w:fill="FFFFFF"/>
        </w:rPr>
        <w:t>dimana AIC</w:t>
      </w:r>
      <w:r w:rsidRPr="004C0295">
        <w:rPr>
          <w:rStyle w:val="notranslate"/>
          <w:rFonts w:asciiTheme="majorBidi" w:hAnsiTheme="majorBidi" w:cstheme="majorBidi"/>
          <w:sz w:val="20"/>
          <w:szCs w:val="20"/>
          <w:shd w:val="clear" w:color="auto" w:fill="FFFFFF"/>
          <w:lang w:val="en-US"/>
        </w:rPr>
        <w:t>c</w:t>
      </w:r>
      <w:r w:rsidRPr="004C0295">
        <w:rPr>
          <w:rStyle w:val="notranslate"/>
          <w:rFonts w:asciiTheme="majorBidi" w:hAnsiTheme="majorBidi" w:cstheme="majorBidi"/>
          <w:sz w:val="20"/>
          <w:szCs w:val="20"/>
          <w:shd w:val="clear" w:color="auto" w:fill="FFFFFF"/>
        </w:rPr>
        <w:t>i adalah nilai AIC</w:t>
      </w:r>
      <w:r w:rsidRPr="004C0295">
        <w:rPr>
          <w:rStyle w:val="notranslate"/>
          <w:rFonts w:asciiTheme="majorBidi" w:hAnsiTheme="majorBidi" w:cstheme="majorBidi"/>
          <w:sz w:val="20"/>
          <w:szCs w:val="20"/>
          <w:shd w:val="clear" w:color="auto" w:fill="FFFFFF"/>
          <w:lang w:val="en-US"/>
        </w:rPr>
        <w:t>c</w:t>
      </w:r>
      <w:r w:rsidRPr="004C0295">
        <w:rPr>
          <w:rStyle w:val="notranslate"/>
          <w:rFonts w:asciiTheme="majorBidi" w:hAnsiTheme="majorBidi" w:cstheme="majorBidi"/>
          <w:sz w:val="20"/>
          <w:szCs w:val="20"/>
          <w:shd w:val="clear" w:color="auto" w:fill="FFFFFF"/>
        </w:rPr>
        <w:t xml:space="preserve"> untuk model i, dan AIC</w:t>
      </w:r>
      <w:r w:rsidRPr="004C0295">
        <w:rPr>
          <w:rStyle w:val="notranslate"/>
          <w:rFonts w:asciiTheme="majorBidi" w:hAnsiTheme="majorBidi" w:cstheme="majorBidi"/>
          <w:sz w:val="20"/>
          <w:szCs w:val="20"/>
          <w:shd w:val="clear" w:color="auto" w:fill="FFFFFF"/>
          <w:lang w:val="en-US"/>
        </w:rPr>
        <w:t>c</w:t>
      </w:r>
      <w:r w:rsidRPr="004C0295">
        <w:rPr>
          <w:rStyle w:val="notranslate"/>
          <w:rFonts w:asciiTheme="majorBidi" w:hAnsiTheme="majorBidi" w:cstheme="majorBidi"/>
          <w:sz w:val="20"/>
          <w:szCs w:val="20"/>
          <w:shd w:val="clear" w:color="auto" w:fill="FFFFFF"/>
        </w:rPr>
        <w:t xml:space="preserve"> min adalah nilai AIC</w:t>
      </w:r>
      <w:r w:rsidRPr="004C0295">
        <w:rPr>
          <w:rStyle w:val="notranslate"/>
          <w:rFonts w:asciiTheme="majorBidi" w:hAnsiTheme="majorBidi" w:cstheme="majorBidi"/>
          <w:sz w:val="20"/>
          <w:szCs w:val="20"/>
          <w:shd w:val="clear" w:color="auto" w:fill="FFFFFF"/>
          <w:lang w:val="en-US"/>
        </w:rPr>
        <w:t>c</w:t>
      </w:r>
      <w:r w:rsidRPr="004C0295">
        <w:rPr>
          <w:rStyle w:val="notranslate"/>
          <w:rFonts w:asciiTheme="majorBidi" w:hAnsiTheme="majorBidi" w:cstheme="majorBidi"/>
          <w:sz w:val="20"/>
          <w:szCs w:val="20"/>
          <w:shd w:val="clear" w:color="auto" w:fill="FFFFFF"/>
        </w:rPr>
        <w:t xml:space="preserve"> dari model «terbaik». Sebagai aturan praktis, sebuah Δi &lt;</w:t>
      </w:r>
      <w:r w:rsidR="00FB0A60" w:rsidRPr="004C0295">
        <w:rPr>
          <w:rStyle w:val="notranslate"/>
          <w:rFonts w:asciiTheme="majorBidi" w:hAnsiTheme="majorBidi" w:cstheme="majorBidi"/>
          <w:sz w:val="20"/>
          <w:szCs w:val="20"/>
          <w:shd w:val="clear" w:color="auto" w:fill="FFFFFF"/>
        </w:rPr>
        <w:t xml:space="preserve"> </w:t>
      </w:r>
      <w:r w:rsidRPr="004C0295">
        <w:rPr>
          <w:rStyle w:val="notranslate"/>
          <w:rFonts w:asciiTheme="majorBidi" w:hAnsiTheme="majorBidi" w:cstheme="majorBidi"/>
          <w:sz w:val="20"/>
          <w:szCs w:val="20"/>
          <w:shd w:val="clear" w:color="auto" w:fill="FFFFFF"/>
        </w:rPr>
        <w:t>2 menunjukkan bukti substansial untuk model, nilai antara 3 dan 7 menunjukkan bahwa model tersebut memiliki dukungan yang jauh lebih rendah, sedangkan Δi</w:t>
      </w:r>
      <w:r w:rsidR="00FB0A60" w:rsidRPr="004C0295">
        <w:rPr>
          <w:rStyle w:val="notranslate"/>
          <w:rFonts w:asciiTheme="majorBidi" w:hAnsiTheme="majorBidi" w:cstheme="majorBidi"/>
          <w:sz w:val="20"/>
          <w:szCs w:val="20"/>
          <w:shd w:val="clear" w:color="auto" w:fill="FFFFFF"/>
        </w:rPr>
        <w:t xml:space="preserve"> </w:t>
      </w:r>
      <w:r w:rsidRPr="004C0295">
        <w:rPr>
          <w:rStyle w:val="notranslate"/>
          <w:rFonts w:asciiTheme="majorBidi" w:hAnsiTheme="majorBidi" w:cstheme="majorBidi"/>
          <w:sz w:val="20"/>
          <w:szCs w:val="20"/>
          <w:shd w:val="clear" w:color="auto" w:fill="FFFFFF"/>
        </w:rPr>
        <w:t xml:space="preserve">&gt; 10 menunjukkan bahwa model tersebut sangat tidak mungkin (Burnham </w:t>
      </w:r>
      <w:r w:rsidR="00AC74B7">
        <w:rPr>
          <w:rStyle w:val="notranslate"/>
          <w:rFonts w:asciiTheme="majorBidi" w:hAnsiTheme="majorBidi" w:cstheme="majorBidi"/>
          <w:sz w:val="20"/>
          <w:szCs w:val="20"/>
          <w:shd w:val="clear" w:color="auto" w:fill="FFFFFF"/>
        </w:rPr>
        <w:t>d</w:t>
      </w:r>
      <w:r w:rsidRPr="004C0295">
        <w:rPr>
          <w:rStyle w:val="notranslate"/>
          <w:rFonts w:asciiTheme="majorBidi" w:hAnsiTheme="majorBidi" w:cstheme="majorBidi"/>
          <w:sz w:val="20"/>
          <w:szCs w:val="20"/>
          <w:shd w:val="clear" w:color="auto" w:fill="FFFFFF"/>
        </w:rPr>
        <w:t>an Anderson</w:t>
      </w:r>
      <w:r w:rsidR="00556C73" w:rsidRPr="004C0295">
        <w:rPr>
          <w:rStyle w:val="notranslate"/>
          <w:rFonts w:asciiTheme="majorBidi" w:hAnsiTheme="majorBidi" w:cstheme="majorBidi"/>
          <w:sz w:val="20"/>
          <w:szCs w:val="20"/>
          <w:shd w:val="clear" w:color="auto" w:fill="FFFFFF"/>
        </w:rPr>
        <w:t>,</w:t>
      </w:r>
      <w:r w:rsidRPr="004C0295">
        <w:rPr>
          <w:rStyle w:val="notranslate"/>
          <w:rFonts w:asciiTheme="majorBidi" w:hAnsiTheme="majorBidi" w:cstheme="majorBidi"/>
          <w:sz w:val="20"/>
          <w:szCs w:val="20"/>
          <w:shd w:val="clear" w:color="auto" w:fill="FFFFFF"/>
        </w:rPr>
        <w:t xml:space="preserve"> 2002).</w:t>
      </w:r>
    </w:p>
    <w:p w14:paraId="13376A11" w14:textId="6F3965C5" w:rsidR="00C0239F" w:rsidRPr="004C0295" w:rsidRDefault="00C0239F" w:rsidP="004C0295">
      <w:pPr>
        <w:pStyle w:val="Paragraf"/>
        <w:rPr>
          <w:rStyle w:val="notranslate"/>
          <w:rFonts w:asciiTheme="majorBidi" w:hAnsiTheme="majorBidi" w:cstheme="majorBidi"/>
          <w:sz w:val="20"/>
          <w:szCs w:val="20"/>
          <w:shd w:val="clear" w:color="auto" w:fill="FFFFFF"/>
        </w:rPr>
      </w:pPr>
      <w:r w:rsidRPr="004C0295">
        <w:rPr>
          <w:rStyle w:val="notranslate"/>
          <w:rFonts w:asciiTheme="majorBidi" w:hAnsiTheme="majorBidi" w:cstheme="majorBidi"/>
          <w:sz w:val="20"/>
          <w:szCs w:val="20"/>
          <w:shd w:val="clear" w:color="auto" w:fill="FFFFFF"/>
        </w:rPr>
        <w:t xml:space="preserve">Bobot Akaike (wi) memberikan ukuran lain dari kekuatan bukti untuk setiap model, dan mewakili rasio nilai delta AICc (Δi) untuk setiap model relatif terhadap keseluruhan rangkaian kandidat model seperti terlihat pada persamaan </w:t>
      </w:r>
      <w:r w:rsidR="00CF5361" w:rsidRPr="004C0295">
        <w:rPr>
          <w:rStyle w:val="notranslate"/>
          <w:rFonts w:asciiTheme="majorBidi" w:hAnsiTheme="majorBidi" w:cstheme="majorBidi"/>
          <w:sz w:val="20"/>
          <w:szCs w:val="20"/>
          <w:shd w:val="clear" w:color="auto" w:fill="FFFFFF"/>
        </w:rPr>
        <w:t>4</w:t>
      </w:r>
      <w:r w:rsidR="00191982">
        <w:rPr>
          <w:rStyle w:val="notranslate"/>
          <w:rFonts w:asciiTheme="majorBidi" w:hAnsiTheme="majorBidi" w:cstheme="majorBidi"/>
          <w:sz w:val="20"/>
          <w:szCs w:val="20"/>
          <w:shd w:val="clear" w:color="auto" w:fill="FFFFFF"/>
          <w:lang w:val="en-US"/>
        </w:rPr>
        <w:t xml:space="preserve"> (</w:t>
      </w:r>
      <w:proofErr w:type="spellStart"/>
      <w:r w:rsidR="00191982">
        <w:rPr>
          <w:rStyle w:val="notranslate"/>
          <w:rFonts w:asciiTheme="majorBidi" w:hAnsiTheme="majorBidi" w:cstheme="majorBidi"/>
          <w:sz w:val="20"/>
          <w:szCs w:val="20"/>
          <w:shd w:val="clear" w:color="auto" w:fill="FFFFFF"/>
          <w:lang w:val="en-US"/>
        </w:rPr>
        <w:t>Febrianti</w:t>
      </w:r>
      <w:proofErr w:type="spellEnd"/>
      <w:r w:rsidR="00191982">
        <w:rPr>
          <w:rStyle w:val="notranslate"/>
          <w:rFonts w:asciiTheme="majorBidi" w:hAnsiTheme="majorBidi" w:cstheme="majorBidi"/>
          <w:sz w:val="20"/>
          <w:szCs w:val="20"/>
          <w:shd w:val="clear" w:color="auto" w:fill="FFFFFF"/>
          <w:lang w:val="en-US"/>
        </w:rPr>
        <w:t xml:space="preserve"> </w:t>
      </w:r>
      <w:r w:rsidR="00191982" w:rsidRPr="00191982">
        <w:rPr>
          <w:rStyle w:val="notranslate"/>
          <w:rFonts w:asciiTheme="majorBidi" w:hAnsiTheme="majorBidi" w:cstheme="majorBidi"/>
          <w:i/>
          <w:iCs/>
          <w:sz w:val="20"/>
          <w:szCs w:val="20"/>
          <w:shd w:val="clear" w:color="auto" w:fill="FFFFFF"/>
          <w:lang w:val="en-US"/>
        </w:rPr>
        <w:t>et al</w:t>
      </w:r>
      <w:r w:rsidR="00191982">
        <w:rPr>
          <w:rStyle w:val="notranslate"/>
          <w:rFonts w:asciiTheme="majorBidi" w:hAnsiTheme="majorBidi" w:cstheme="majorBidi"/>
          <w:sz w:val="20"/>
          <w:szCs w:val="20"/>
          <w:shd w:val="clear" w:color="auto" w:fill="FFFFFF"/>
          <w:lang w:val="en-US"/>
        </w:rPr>
        <w:t>., 2018)</w:t>
      </w:r>
      <w:r w:rsidRPr="004C0295">
        <w:rPr>
          <w:rStyle w:val="notranslate"/>
          <w:rFonts w:asciiTheme="majorBidi" w:hAnsiTheme="majorBidi" w:cstheme="majorBidi"/>
          <w:sz w:val="20"/>
          <w:szCs w:val="20"/>
          <w:shd w:val="clear" w:color="auto" w:fill="FFFFFF"/>
        </w:rPr>
        <w:t>:</w:t>
      </w:r>
    </w:p>
    <w:p w14:paraId="4FECC6E5" w14:textId="77777777" w:rsidR="00C0239F" w:rsidRPr="004C0295" w:rsidRDefault="00C0239F" w:rsidP="00955DB5">
      <w:pPr>
        <w:pStyle w:val="Paragraf"/>
        <w:tabs>
          <w:tab w:val="right" w:pos="7938"/>
        </w:tabs>
        <w:spacing w:before="120" w:after="120"/>
        <w:ind w:firstLine="0"/>
        <w:rPr>
          <w:rFonts w:asciiTheme="majorBidi" w:hAnsiTheme="majorBidi" w:cstheme="majorBidi"/>
          <w:b/>
          <w:noProof/>
          <w:sz w:val="20"/>
          <w:szCs w:val="20"/>
          <w:shd w:val="clear" w:color="auto" w:fill="FFFFFF"/>
        </w:rPr>
      </w:pPr>
      <m:oMath>
        <m:r>
          <m:rPr>
            <m:sty m:val="b"/>
          </m:rPr>
          <w:rPr>
            <w:rFonts w:ascii="Cambria Math" w:hAnsi="Cambria Math" w:cstheme="majorBidi"/>
            <w:noProof/>
            <w:sz w:val="20"/>
            <w:szCs w:val="20"/>
            <w:shd w:val="clear" w:color="auto" w:fill="FFFFFF"/>
          </w:rPr>
          <m:t xml:space="preserve">wi= </m:t>
        </m:r>
        <m:f>
          <m:fPr>
            <m:ctrlPr>
              <w:rPr>
                <w:rFonts w:ascii="Cambria Math" w:hAnsi="Cambria Math" w:cstheme="majorBidi"/>
                <w:b/>
                <w:noProof/>
                <w:sz w:val="20"/>
                <w:szCs w:val="20"/>
                <w:shd w:val="clear" w:color="auto" w:fill="FFFFFF"/>
              </w:rPr>
            </m:ctrlPr>
          </m:fPr>
          <m:num>
            <m:r>
              <m:rPr>
                <m:sty m:val="b"/>
              </m:rPr>
              <w:rPr>
                <w:rFonts w:ascii="Cambria Math" w:hAnsi="Cambria Math" w:cstheme="majorBidi"/>
                <w:noProof/>
                <w:sz w:val="20"/>
                <w:szCs w:val="20"/>
                <w:shd w:val="clear" w:color="auto" w:fill="FFFFFF"/>
              </w:rPr>
              <m:t>exp</m:t>
            </m:r>
            <m:d>
              <m:dPr>
                <m:ctrlPr>
                  <w:rPr>
                    <w:rFonts w:ascii="Cambria Math" w:hAnsi="Cambria Math" w:cstheme="majorBidi"/>
                    <w:b/>
                    <w:noProof/>
                    <w:sz w:val="20"/>
                    <w:szCs w:val="20"/>
                    <w:shd w:val="clear" w:color="auto" w:fill="FFFFFF"/>
                  </w:rPr>
                </m:ctrlPr>
              </m:dPr>
              <m:e>
                <m:r>
                  <m:rPr>
                    <m:sty m:val="b"/>
                  </m:rPr>
                  <w:rPr>
                    <w:rFonts w:ascii="Cambria Math" w:hAnsi="Cambria Math" w:cstheme="majorBidi"/>
                    <w:noProof/>
                    <w:sz w:val="20"/>
                    <w:szCs w:val="20"/>
                    <w:shd w:val="clear" w:color="auto" w:fill="FFFFFF"/>
                  </w:rPr>
                  <m:t>-</m:t>
                </m:r>
                <m:f>
                  <m:fPr>
                    <m:ctrlPr>
                      <w:rPr>
                        <w:rFonts w:ascii="Cambria Math" w:hAnsi="Cambria Math" w:cstheme="majorBidi"/>
                        <w:b/>
                        <w:noProof/>
                        <w:sz w:val="20"/>
                        <w:szCs w:val="20"/>
                        <w:shd w:val="clear" w:color="auto" w:fill="FFFFFF"/>
                      </w:rPr>
                    </m:ctrlPr>
                  </m:fPr>
                  <m:num>
                    <m:r>
                      <m:rPr>
                        <m:sty m:val="b"/>
                      </m:rPr>
                      <w:rPr>
                        <w:rFonts w:ascii="Cambria Math" w:hAnsi="Cambria Math" w:cstheme="majorBidi"/>
                        <w:noProof/>
                        <w:sz w:val="20"/>
                        <w:szCs w:val="20"/>
                        <w:shd w:val="clear" w:color="auto" w:fill="FFFFFF"/>
                      </w:rPr>
                      <m:t>1</m:t>
                    </m:r>
                  </m:num>
                  <m:den>
                    <m:r>
                      <m:rPr>
                        <m:sty m:val="b"/>
                      </m:rPr>
                      <w:rPr>
                        <w:rFonts w:ascii="Cambria Math" w:hAnsi="Cambria Math" w:cstheme="majorBidi"/>
                        <w:noProof/>
                        <w:sz w:val="20"/>
                        <w:szCs w:val="20"/>
                        <w:shd w:val="clear" w:color="auto" w:fill="FFFFFF"/>
                      </w:rPr>
                      <m:t>2</m:t>
                    </m:r>
                  </m:den>
                </m:f>
                <m:r>
                  <m:rPr>
                    <m:sty m:val="b"/>
                  </m:rPr>
                  <w:rPr>
                    <w:rFonts w:ascii="Cambria Math" w:hAnsi="Cambria Math" w:cstheme="majorBidi"/>
                    <w:noProof/>
                    <w:sz w:val="20"/>
                    <w:szCs w:val="20"/>
                    <w:shd w:val="clear" w:color="auto" w:fill="FFFFFF"/>
                  </w:rPr>
                  <m:t>∆i</m:t>
                </m:r>
              </m:e>
            </m:d>
          </m:num>
          <m:den>
            <m:nary>
              <m:naryPr>
                <m:chr m:val="∑"/>
                <m:limLoc m:val="subSup"/>
                <m:ctrlPr>
                  <w:rPr>
                    <w:rFonts w:ascii="Cambria Math" w:hAnsi="Cambria Math" w:cstheme="majorBidi"/>
                    <w:b/>
                    <w:noProof/>
                    <w:sz w:val="20"/>
                    <w:szCs w:val="20"/>
                    <w:shd w:val="clear" w:color="auto" w:fill="FFFFFF"/>
                  </w:rPr>
                </m:ctrlPr>
              </m:naryPr>
              <m:sub>
                <m:r>
                  <m:rPr>
                    <m:sty m:val="b"/>
                  </m:rPr>
                  <w:rPr>
                    <w:rFonts w:ascii="Cambria Math" w:hAnsi="Cambria Math" w:cstheme="majorBidi"/>
                    <w:noProof/>
                    <w:sz w:val="20"/>
                    <w:szCs w:val="20"/>
                    <w:shd w:val="clear" w:color="auto" w:fill="FFFFFF"/>
                  </w:rPr>
                  <m:t>r=1</m:t>
                </m:r>
              </m:sub>
              <m:sup>
                <m:r>
                  <m:rPr>
                    <m:sty m:val="b"/>
                  </m:rPr>
                  <w:rPr>
                    <w:rFonts w:ascii="Cambria Math" w:hAnsi="Cambria Math" w:cstheme="majorBidi"/>
                    <w:noProof/>
                    <w:sz w:val="20"/>
                    <w:szCs w:val="20"/>
                    <w:shd w:val="clear" w:color="auto" w:fill="FFFFFF"/>
                  </w:rPr>
                  <m:t>R</m:t>
                </m:r>
              </m:sup>
              <m:e>
                <m:r>
                  <m:rPr>
                    <m:sty m:val="b"/>
                  </m:rPr>
                  <w:rPr>
                    <w:rFonts w:ascii="Cambria Math" w:hAnsi="Cambria Math" w:cstheme="majorBidi"/>
                    <w:noProof/>
                    <w:sz w:val="20"/>
                    <w:szCs w:val="20"/>
                    <w:shd w:val="clear" w:color="auto" w:fill="FFFFFF"/>
                  </w:rPr>
                  <m:t>exp</m:t>
                </m:r>
                <m:d>
                  <m:dPr>
                    <m:ctrlPr>
                      <w:rPr>
                        <w:rFonts w:ascii="Cambria Math" w:hAnsi="Cambria Math" w:cstheme="majorBidi"/>
                        <w:b/>
                        <w:noProof/>
                        <w:sz w:val="20"/>
                        <w:szCs w:val="20"/>
                        <w:shd w:val="clear" w:color="auto" w:fill="FFFFFF"/>
                      </w:rPr>
                    </m:ctrlPr>
                  </m:dPr>
                  <m:e>
                    <m:r>
                      <m:rPr>
                        <m:sty m:val="b"/>
                      </m:rPr>
                      <w:rPr>
                        <w:rFonts w:ascii="Cambria Math" w:hAnsi="Cambria Math" w:cstheme="majorBidi"/>
                        <w:noProof/>
                        <w:sz w:val="20"/>
                        <w:szCs w:val="20"/>
                        <w:shd w:val="clear" w:color="auto" w:fill="FFFFFF"/>
                      </w:rPr>
                      <m:t>-</m:t>
                    </m:r>
                    <m:f>
                      <m:fPr>
                        <m:ctrlPr>
                          <w:rPr>
                            <w:rFonts w:ascii="Cambria Math" w:hAnsi="Cambria Math" w:cstheme="majorBidi"/>
                            <w:b/>
                            <w:noProof/>
                            <w:sz w:val="20"/>
                            <w:szCs w:val="20"/>
                            <w:shd w:val="clear" w:color="auto" w:fill="FFFFFF"/>
                          </w:rPr>
                        </m:ctrlPr>
                      </m:fPr>
                      <m:num>
                        <m:r>
                          <m:rPr>
                            <m:sty m:val="b"/>
                          </m:rPr>
                          <w:rPr>
                            <w:rFonts w:ascii="Cambria Math" w:hAnsi="Cambria Math" w:cstheme="majorBidi"/>
                            <w:noProof/>
                            <w:sz w:val="20"/>
                            <w:szCs w:val="20"/>
                            <w:shd w:val="clear" w:color="auto" w:fill="FFFFFF"/>
                          </w:rPr>
                          <m:t>1</m:t>
                        </m:r>
                      </m:num>
                      <m:den>
                        <m:r>
                          <m:rPr>
                            <m:sty m:val="b"/>
                          </m:rPr>
                          <w:rPr>
                            <w:rFonts w:ascii="Cambria Math" w:hAnsi="Cambria Math" w:cstheme="majorBidi"/>
                            <w:noProof/>
                            <w:sz w:val="20"/>
                            <w:szCs w:val="20"/>
                            <w:shd w:val="clear" w:color="auto" w:fill="FFFFFF"/>
                          </w:rPr>
                          <m:t>2</m:t>
                        </m:r>
                      </m:den>
                    </m:f>
                    <m:r>
                      <m:rPr>
                        <m:sty m:val="b"/>
                      </m:rPr>
                      <w:rPr>
                        <w:rFonts w:ascii="Cambria Math" w:hAnsi="Cambria Math" w:cstheme="majorBidi"/>
                        <w:noProof/>
                        <w:sz w:val="20"/>
                        <w:szCs w:val="20"/>
                        <w:shd w:val="clear" w:color="auto" w:fill="FFFFFF"/>
                      </w:rPr>
                      <m:t>∆r</m:t>
                    </m:r>
                  </m:e>
                </m:d>
                <m:r>
                  <m:rPr>
                    <m:sty m:val="b"/>
                  </m:rPr>
                  <w:rPr>
                    <w:rFonts w:ascii="Cambria Math" w:hAnsi="Cambria Math" w:cstheme="majorBidi"/>
                    <w:noProof/>
                    <w:sz w:val="20"/>
                    <w:szCs w:val="20"/>
                    <w:shd w:val="clear" w:color="auto" w:fill="FFFFFF"/>
                  </w:rPr>
                  <m:t xml:space="preserve"> </m:t>
                </m:r>
              </m:e>
            </m:nary>
          </m:den>
        </m:f>
      </m:oMath>
      <w:r w:rsidRPr="004C0295">
        <w:rPr>
          <w:rFonts w:asciiTheme="majorBidi" w:hAnsiTheme="majorBidi" w:cstheme="majorBidi"/>
          <w:b/>
          <w:noProof/>
          <w:sz w:val="20"/>
          <w:szCs w:val="20"/>
          <w:shd w:val="clear" w:color="auto" w:fill="FFFFFF"/>
        </w:rPr>
        <w:tab/>
      </w:r>
      <w:r w:rsidRPr="004C0295">
        <w:rPr>
          <w:rFonts w:asciiTheme="majorBidi" w:hAnsiTheme="majorBidi" w:cstheme="majorBidi"/>
          <w:noProof/>
          <w:sz w:val="20"/>
          <w:szCs w:val="20"/>
          <w:shd w:val="clear" w:color="auto" w:fill="FFFFFF"/>
        </w:rPr>
        <w:t>(</w:t>
      </w:r>
      <w:r w:rsidR="00CF5361" w:rsidRPr="004C0295">
        <w:rPr>
          <w:rFonts w:asciiTheme="majorBidi" w:hAnsiTheme="majorBidi" w:cstheme="majorBidi"/>
          <w:noProof/>
          <w:sz w:val="20"/>
          <w:szCs w:val="20"/>
          <w:shd w:val="clear" w:color="auto" w:fill="FFFFFF"/>
        </w:rPr>
        <w:t>4</w:t>
      </w:r>
      <w:r w:rsidRPr="004C0295">
        <w:rPr>
          <w:rFonts w:asciiTheme="majorBidi" w:hAnsiTheme="majorBidi" w:cstheme="majorBidi"/>
          <w:noProof/>
          <w:sz w:val="20"/>
          <w:szCs w:val="20"/>
          <w:shd w:val="clear" w:color="auto" w:fill="FFFFFF"/>
        </w:rPr>
        <w:t>)</w:t>
      </w:r>
    </w:p>
    <w:p w14:paraId="21178F3C" w14:textId="77777777" w:rsidR="00400706" w:rsidRPr="00400706" w:rsidRDefault="00400706" w:rsidP="00400706">
      <w:pPr>
        <w:pStyle w:val="Paragraf"/>
        <w:ind w:firstLine="0"/>
        <w:rPr>
          <w:rFonts w:asciiTheme="majorBidi" w:hAnsiTheme="majorBidi" w:cstheme="majorBidi"/>
          <w:bCs/>
          <w:noProof/>
          <w:sz w:val="20"/>
          <w:szCs w:val="20"/>
          <w:shd w:val="clear" w:color="auto" w:fill="FFFFFF"/>
        </w:rPr>
      </w:pPr>
    </w:p>
    <w:p w14:paraId="49972C49" w14:textId="22E4081A" w:rsidR="00C0239F" w:rsidRPr="004C0295" w:rsidRDefault="00C0239F" w:rsidP="00955DB5">
      <w:pPr>
        <w:pStyle w:val="Paragraf"/>
        <w:numPr>
          <w:ilvl w:val="0"/>
          <w:numId w:val="5"/>
        </w:numPr>
        <w:ind w:left="284" w:hanging="284"/>
        <w:rPr>
          <w:rFonts w:asciiTheme="majorBidi" w:hAnsiTheme="majorBidi" w:cstheme="majorBidi"/>
          <w:b/>
          <w:noProof/>
          <w:sz w:val="20"/>
          <w:szCs w:val="20"/>
          <w:shd w:val="clear" w:color="auto" w:fill="FFFFFF"/>
        </w:rPr>
      </w:pPr>
      <w:r w:rsidRPr="004C0295">
        <w:rPr>
          <w:rFonts w:asciiTheme="majorBidi" w:hAnsiTheme="majorBidi" w:cstheme="majorBidi"/>
          <w:b/>
          <w:noProof/>
          <w:sz w:val="20"/>
          <w:szCs w:val="20"/>
          <w:shd w:val="clear" w:color="auto" w:fill="FFFFFF"/>
        </w:rPr>
        <w:t xml:space="preserve">Validasi Model dengan </w:t>
      </w:r>
      <w:r w:rsidRPr="004C0295">
        <w:rPr>
          <w:rFonts w:asciiTheme="majorBidi" w:hAnsiTheme="majorBidi" w:cstheme="majorBidi"/>
          <w:b/>
          <w:i/>
          <w:noProof/>
          <w:sz w:val="20"/>
          <w:szCs w:val="20"/>
          <w:shd w:val="clear" w:color="auto" w:fill="FFFFFF"/>
        </w:rPr>
        <w:t>K-Fold Cross Validation</w:t>
      </w:r>
    </w:p>
    <w:p w14:paraId="478AD857" w14:textId="77777777" w:rsidR="00C0239F" w:rsidRPr="004C0295" w:rsidRDefault="00C0239F" w:rsidP="004C0295">
      <w:pPr>
        <w:pStyle w:val="Paragraf"/>
        <w:rPr>
          <w:rFonts w:asciiTheme="majorBidi" w:hAnsiTheme="majorBidi" w:cstheme="majorBidi"/>
          <w:sz w:val="20"/>
          <w:szCs w:val="20"/>
          <w:shd w:val="clear" w:color="auto" w:fill="FFFFFF"/>
          <w:lang w:val="en-US"/>
        </w:rPr>
      </w:pPr>
      <w:r w:rsidRPr="004C0295">
        <w:rPr>
          <w:rStyle w:val="notranslate"/>
          <w:rFonts w:asciiTheme="majorBidi" w:hAnsiTheme="majorBidi" w:cstheme="majorBidi"/>
          <w:bCs/>
          <w:i/>
          <w:sz w:val="20"/>
          <w:szCs w:val="20"/>
          <w:shd w:val="clear" w:color="auto" w:fill="FFFFFF"/>
        </w:rPr>
        <w:t>Cross validation</w:t>
      </w:r>
      <w:r w:rsidRPr="004C0295">
        <w:rPr>
          <w:rStyle w:val="notranslate"/>
          <w:rFonts w:asciiTheme="majorBidi" w:hAnsiTheme="majorBidi" w:cstheme="majorBidi"/>
          <w:bCs/>
          <w:i/>
          <w:sz w:val="20"/>
          <w:szCs w:val="20"/>
          <w:shd w:val="clear" w:color="auto" w:fill="FFFFFF"/>
          <w:lang w:val="en-US"/>
        </w:rPr>
        <w:t xml:space="preserve"> </w:t>
      </w:r>
      <w:r w:rsidRPr="004C0295">
        <w:rPr>
          <w:rStyle w:val="notranslate"/>
          <w:rFonts w:asciiTheme="majorBidi" w:hAnsiTheme="majorBidi" w:cstheme="majorBidi"/>
          <w:bCs/>
          <w:sz w:val="20"/>
          <w:szCs w:val="20"/>
          <w:shd w:val="clear" w:color="auto" w:fill="FFFFFF"/>
          <w:lang w:val="en-US"/>
        </w:rPr>
        <w:t>(</w:t>
      </w:r>
      <w:r w:rsidRPr="004C0295">
        <w:rPr>
          <w:rStyle w:val="notranslate"/>
          <w:rFonts w:asciiTheme="majorBidi" w:hAnsiTheme="majorBidi" w:cstheme="majorBidi"/>
          <w:sz w:val="20"/>
          <w:szCs w:val="20"/>
          <w:shd w:val="clear" w:color="auto" w:fill="FFFFFF"/>
        </w:rPr>
        <w:t>validasi silang</w:t>
      </w:r>
      <w:r w:rsidRPr="004C0295">
        <w:rPr>
          <w:rStyle w:val="notranslate"/>
          <w:rFonts w:asciiTheme="majorBidi" w:hAnsiTheme="majorBidi" w:cstheme="majorBidi"/>
          <w:sz w:val="20"/>
          <w:szCs w:val="20"/>
          <w:shd w:val="clear" w:color="auto" w:fill="FFFFFF"/>
          <w:lang w:val="en-US"/>
        </w:rPr>
        <w:t>)</w:t>
      </w:r>
      <w:r w:rsidRPr="004C0295">
        <w:rPr>
          <w:rStyle w:val="notranslate"/>
          <w:rFonts w:asciiTheme="majorBidi" w:hAnsiTheme="majorBidi" w:cstheme="majorBidi"/>
          <w:sz w:val="20"/>
          <w:szCs w:val="20"/>
          <w:shd w:val="clear" w:color="auto" w:fill="FFFFFF"/>
        </w:rPr>
        <w:t xml:space="preserve">, kadang-kadang disebut </w:t>
      </w:r>
      <w:r w:rsidRPr="004C0295">
        <w:rPr>
          <w:rStyle w:val="notranslate"/>
          <w:rFonts w:asciiTheme="majorBidi" w:hAnsiTheme="majorBidi" w:cstheme="majorBidi"/>
          <w:bCs/>
          <w:sz w:val="20"/>
          <w:szCs w:val="20"/>
          <w:shd w:val="clear" w:color="auto" w:fill="FFFFFF"/>
        </w:rPr>
        <w:t>estimasi rotasi</w:t>
      </w:r>
      <w:r w:rsidRPr="004C0295">
        <w:rPr>
          <w:rStyle w:val="notranslate"/>
          <w:rFonts w:asciiTheme="majorBidi" w:hAnsiTheme="majorBidi" w:cstheme="majorBidi"/>
          <w:sz w:val="20"/>
          <w:szCs w:val="20"/>
          <w:shd w:val="clear" w:color="auto" w:fill="FFFFFF"/>
        </w:rPr>
        <w:t>, adalah teknik validasi model untuk menilai bagaimana hasil analisis statistik akan digeneralisasi ke kumpulan data independen.</w:t>
      </w:r>
      <w:r w:rsidRPr="004C0295">
        <w:rPr>
          <w:rFonts w:asciiTheme="majorBidi" w:hAnsiTheme="majorBidi" w:cstheme="majorBidi"/>
          <w:sz w:val="20"/>
          <w:szCs w:val="20"/>
          <w:shd w:val="clear" w:color="auto" w:fill="FFFFFF"/>
        </w:rPr>
        <w:t xml:space="preserve"> </w:t>
      </w:r>
      <w:r w:rsidRPr="004C0295">
        <w:rPr>
          <w:rStyle w:val="notranslate"/>
          <w:rFonts w:asciiTheme="majorBidi" w:hAnsiTheme="majorBidi" w:cstheme="majorBidi"/>
          <w:sz w:val="20"/>
          <w:szCs w:val="20"/>
          <w:shd w:val="clear" w:color="auto" w:fill="FFFFFF"/>
        </w:rPr>
        <w:t>Validasi</w:t>
      </w:r>
      <w:r w:rsidRPr="004C0295">
        <w:rPr>
          <w:rStyle w:val="notranslate"/>
          <w:rFonts w:asciiTheme="majorBidi" w:hAnsiTheme="majorBidi" w:cstheme="majorBidi"/>
          <w:sz w:val="20"/>
          <w:szCs w:val="20"/>
          <w:shd w:val="clear" w:color="auto" w:fill="FFFFFF"/>
          <w:lang w:val="en-US"/>
        </w:rPr>
        <w:t xml:space="preserve"> </w:t>
      </w:r>
      <w:r w:rsidRPr="004C0295">
        <w:rPr>
          <w:rStyle w:val="notranslate"/>
          <w:rFonts w:asciiTheme="majorBidi" w:hAnsiTheme="majorBidi" w:cstheme="majorBidi"/>
          <w:sz w:val="20"/>
          <w:szCs w:val="20"/>
          <w:shd w:val="clear" w:color="auto" w:fill="FFFFFF"/>
        </w:rPr>
        <w:t>silang ini digunakan untuk prediksi, memperkirakan seberapa akurat sebuah model prediktif akan tampil dalam praktik.</w:t>
      </w:r>
      <w:r w:rsidRPr="004C0295">
        <w:rPr>
          <w:rFonts w:asciiTheme="majorBidi" w:hAnsiTheme="majorBidi" w:cstheme="majorBidi"/>
          <w:sz w:val="20"/>
          <w:szCs w:val="20"/>
          <w:shd w:val="clear" w:color="auto" w:fill="FFFFFF"/>
        </w:rPr>
        <w:t xml:space="preserve"> </w:t>
      </w:r>
      <w:r w:rsidRPr="004C0295">
        <w:rPr>
          <w:rStyle w:val="notranslate"/>
          <w:rFonts w:asciiTheme="majorBidi" w:hAnsiTheme="majorBidi" w:cstheme="majorBidi"/>
          <w:sz w:val="20"/>
          <w:szCs w:val="20"/>
          <w:shd w:val="clear" w:color="auto" w:fill="FFFFFF"/>
        </w:rPr>
        <w:t xml:space="preserve">Tujuan validasi silang adalah untuk "menguji" model, dan untuk membatasi masalah seperti </w:t>
      </w:r>
      <w:r w:rsidRPr="004C0295">
        <w:rPr>
          <w:rStyle w:val="notranslate"/>
          <w:rFonts w:asciiTheme="majorBidi" w:hAnsiTheme="majorBidi" w:cstheme="majorBidi"/>
          <w:i/>
          <w:sz w:val="20"/>
          <w:szCs w:val="20"/>
          <w:shd w:val="clear" w:color="auto" w:fill="FFFFFF"/>
        </w:rPr>
        <w:t>overfitting</w:t>
      </w:r>
      <w:r w:rsidRPr="004C0295">
        <w:rPr>
          <w:rStyle w:val="notranslate"/>
          <w:rFonts w:asciiTheme="majorBidi" w:hAnsiTheme="majorBidi" w:cstheme="majorBidi"/>
          <w:sz w:val="20"/>
          <w:szCs w:val="20"/>
          <w:shd w:val="clear" w:color="auto" w:fill="FFFFFF"/>
        </w:rPr>
        <w:t>. Validasi</w:t>
      </w:r>
      <w:r w:rsidRPr="004C0295">
        <w:rPr>
          <w:rStyle w:val="notranslate"/>
          <w:rFonts w:asciiTheme="majorBidi" w:hAnsiTheme="majorBidi" w:cstheme="majorBidi"/>
          <w:sz w:val="20"/>
          <w:szCs w:val="20"/>
          <w:shd w:val="clear" w:color="auto" w:fill="FFFFFF"/>
          <w:lang w:val="en-US"/>
        </w:rPr>
        <w:t xml:space="preserve"> </w:t>
      </w:r>
      <w:r w:rsidRPr="004C0295">
        <w:rPr>
          <w:rStyle w:val="notranslate"/>
          <w:rFonts w:asciiTheme="majorBidi" w:hAnsiTheme="majorBidi" w:cstheme="majorBidi"/>
          <w:sz w:val="20"/>
          <w:szCs w:val="20"/>
          <w:shd w:val="clear" w:color="auto" w:fill="FFFFFF"/>
        </w:rPr>
        <w:t xml:space="preserve">silang </w:t>
      </w:r>
      <w:r w:rsidRPr="004C0295">
        <w:rPr>
          <w:rStyle w:val="notranslate"/>
          <w:rFonts w:asciiTheme="majorBidi" w:hAnsiTheme="majorBidi" w:cstheme="majorBidi"/>
          <w:sz w:val="20"/>
          <w:szCs w:val="20"/>
        </w:rPr>
        <w:t xml:space="preserve">menggabungkan (rata-rata) ukuran </w:t>
      </w:r>
      <w:r w:rsidRPr="004C0295">
        <w:rPr>
          <w:rStyle w:val="notranslate"/>
          <w:rFonts w:asciiTheme="majorBidi" w:hAnsiTheme="majorBidi" w:cstheme="majorBidi"/>
          <w:sz w:val="20"/>
          <w:szCs w:val="20"/>
        </w:rPr>
        <w:t>kecocokan (prediksi error) untuk mendapatkan perkiraan kinerja model prediksi yang lebih akurat.</w:t>
      </w:r>
      <w:r w:rsidRPr="004C0295">
        <w:rPr>
          <w:rFonts w:asciiTheme="majorBidi" w:hAnsiTheme="majorBidi" w:cstheme="majorBidi"/>
          <w:sz w:val="20"/>
          <w:szCs w:val="20"/>
        </w:rPr>
        <w:t xml:space="preserve"> </w:t>
      </w:r>
      <w:r w:rsidRPr="004C0295">
        <w:rPr>
          <w:rFonts w:asciiTheme="majorBidi" w:hAnsiTheme="majorBidi" w:cstheme="majorBidi"/>
          <w:sz w:val="20"/>
          <w:szCs w:val="20"/>
          <w:lang w:val="en-US"/>
        </w:rPr>
        <w:t xml:space="preserve"> </w:t>
      </w:r>
    </w:p>
    <w:p w14:paraId="349A6A0E" w14:textId="3FDB7FAD" w:rsidR="00C0239F" w:rsidRDefault="00C0239F" w:rsidP="004C0295">
      <w:pPr>
        <w:pStyle w:val="NormalWeb"/>
        <w:shd w:val="clear" w:color="auto" w:fill="FFFFFF"/>
        <w:spacing w:before="0" w:beforeAutospacing="0" w:after="0" w:afterAutospacing="0"/>
        <w:ind w:firstLine="567"/>
        <w:jc w:val="both"/>
        <w:rPr>
          <w:rFonts w:asciiTheme="majorBidi" w:hAnsiTheme="majorBidi" w:cstheme="majorBidi"/>
          <w:sz w:val="20"/>
          <w:szCs w:val="20"/>
          <w:lang w:val="id-ID"/>
        </w:rPr>
      </w:pPr>
      <w:r w:rsidRPr="004C0295">
        <w:rPr>
          <w:rStyle w:val="notranslate"/>
          <w:rFonts w:asciiTheme="majorBidi" w:eastAsiaTheme="majorEastAsia" w:hAnsiTheme="majorBidi" w:cstheme="majorBidi"/>
          <w:sz w:val="20"/>
          <w:szCs w:val="20"/>
          <w:lang w:val="id-ID"/>
        </w:rPr>
        <w:t xml:space="preserve">Dalam </w:t>
      </w:r>
      <w:proofErr w:type="spellStart"/>
      <w:r w:rsidR="00556C73" w:rsidRPr="004C0295">
        <w:rPr>
          <w:rStyle w:val="notranslate"/>
          <w:rFonts w:asciiTheme="majorBidi" w:eastAsiaTheme="majorEastAsia" w:hAnsiTheme="majorBidi" w:cstheme="majorBidi"/>
          <w:sz w:val="20"/>
          <w:szCs w:val="20"/>
        </w:rPr>
        <w:t>penelitian</w:t>
      </w:r>
      <w:proofErr w:type="spellEnd"/>
      <w:r w:rsidR="00556C73" w:rsidRPr="004C0295">
        <w:rPr>
          <w:rStyle w:val="notranslate"/>
          <w:rFonts w:asciiTheme="majorBidi" w:eastAsiaTheme="majorEastAsia" w:hAnsiTheme="majorBidi" w:cstheme="majorBidi"/>
          <w:sz w:val="20"/>
          <w:szCs w:val="20"/>
        </w:rPr>
        <w:t xml:space="preserve"> </w:t>
      </w:r>
      <w:proofErr w:type="spellStart"/>
      <w:r w:rsidR="00556C73" w:rsidRPr="004C0295">
        <w:rPr>
          <w:rStyle w:val="notranslate"/>
          <w:rFonts w:asciiTheme="majorBidi" w:eastAsiaTheme="majorEastAsia" w:hAnsiTheme="majorBidi" w:cstheme="majorBidi"/>
          <w:sz w:val="20"/>
          <w:szCs w:val="20"/>
        </w:rPr>
        <w:t>ini</w:t>
      </w:r>
      <w:proofErr w:type="spellEnd"/>
      <w:r w:rsidR="00556C73" w:rsidRPr="004C0295">
        <w:rPr>
          <w:rStyle w:val="notranslate"/>
          <w:rFonts w:asciiTheme="majorBidi" w:eastAsiaTheme="majorEastAsia" w:hAnsiTheme="majorBidi" w:cstheme="majorBidi"/>
          <w:sz w:val="20"/>
          <w:szCs w:val="20"/>
        </w:rPr>
        <w:t xml:space="preserve"> </w:t>
      </w:r>
      <w:r w:rsidRPr="004C0295">
        <w:rPr>
          <w:rStyle w:val="notranslate"/>
          <w:rFonts w:asciiTheme="majorBidi" w:eastAsiaTheme="majorEastAsia" w:hAnsiTheme="majorBidi" w:cstheme="majorBidi"/>
          <w:sz w:val="20"/>
          <w:szCs w:val="20"/>
          <w:lang w:val="id-ID"/>
        </w:rPr>
        <w:t xml:space="preserve">validasi silang </w:t>
      </w:r>
      <w:r w:rsidRPr="004C0295">
        <w:rPr>
          <w:rStyle w:val="notranslate"/>
          <w:rFonts w:asciiTheme="majorBidi" w:eastAsiaTheme="majorEastAsia" w:hAnsiTheme="majorBidi" w:cstheme="majorBidi"/>
          <w:i/>
          <w:iCs/>
          <w:sz w:val="20"/>
          <w:szCs w:val="20"/>
          <w:lang w:val="id-ID"/>
        </w:rPr>
        <w:t>k</w:t>
      </w:r>
      <w:r w:rsidRPr="004C0295">
        <w:rPr>
          <w:rStyle w:val="notranslate"/>
          <w:rFonts w:asciiTheme="majorBidi" w:eastAsiaTheme="majorEastAsia" w:hAnsiTheme="majorBidi" w:cstheme="majorBidi"/>
          <w:sz w:val="20"/>
          <w:szCs w:val="20"/>
          <w:lang w:val="id-ID"/>
        </w:rPr>
        <w:t>-fold, sampel asli dipartisi secara acak menjadi subset berukuran sama</w:t>
      </w:r>
      <w:r w:rsidR="00556C73" w:rsidRPr="004C0295">
        <w:rPr>
          <w:rStyle w:val="notranslate"/>
          <w:rFonts w:asciiTheme="majorBidi" w:eastAsiaTheme="majorEastAsia" w:hAnsiTheme="majorBidi" w:cstheme="majorBidi"/>
          <w:sz w:val="20"/>
          <w:szCs w:val="20"/>
        </w:rPr>
        <w:t xml:space="preserve"> </w:t>
      </w:r>
      <w:proofErr w:type="spellStart"/>
      <w:r w:rsidR="00556C73" w:rsidRPr="004C0295">
        <w:rPr>
          <w:rStyle w:val="notranslate"/>
          <w:rFonts w:asciiTheme="majorBidi" w:eastAsiaTheme="majorEastAsia" w:hAnsiTheme="majorBidi" w:cstheme="majorBidi"/>
          <w:sz w:val="20"/>
          <w:szCs w:val="20"/>
        </w:rPr>
        <w:t>yaitu</w:t>
      </w:r>
      <w:proofErr w:type="spellEnd"/>
      <w:r w:rsidR="00556C73" w:rsidRPr="004C0295">
        <w:rPr>
          <w:rStyle w:val="notranslate"/>
          <w:rFonts w:asciiTheme="majorBidi" w:eastAsiaTheme="majorEastAsia" w:hAnsiTheme="majorBidi" w:cstheme="majorBidi"/>
          <w:sz w:val="20"/>
          <w:szCs w:val="20"/>
        </w:rPr>
        <w:t xml:space="preserve"> k=5</w:t>
      </w:r>
      <w:r w:rsidRPr="004C0295">
        <w:rPr>
          <w:rStyle w:val="notranslate"/>
          <w:rFonts w:asciiTheme="majorBidi" w:eastAsiaTheme="majorEastAsia" w:hAnsiTheme="majorBidi" w:cstheme="majorBidi"/>
          <w:sz w:val="20"/>
          <w:szCs w:val="20"/>
          <w:lang w:val="id-ID"/>
        </w:rPr>
        <w:t>.</w:t>
      </w:r>
      <w:r w:rsidRPr="004C0295">
        <w:rPr>
          <w:rFonts w:asciiTheme="majorBidi" w:hAnsiTheme="majorBidi" w:cstheme="majorBidi"/>
          <w:sz w:val="20"/>
          <w:szCs w:val="20"/>
          <w:lang w:val="id-ID"/>
        </w:rPr>
        <w:t xml:space="preserve"> </w:t>
      </w:r>
      <w:r w:rsidRPr="004C0295">
        <w:rPr>
          <w:rStyle w:val="notranslate"/>
          <w:rFonts w:asciiTheme="majorBidi" w:eastAsiaTheme="majorEastAsia" w:hAnsiTheme="majorBidi" w:cstheme="majorBidi"/>
          <w:sz w:val="20"/>
          <w:szCs w:val="20"/>
          <w:lang w:val="id-ID"/>
        </w:rPr>
        <w:t xml:space="preserve">Proses validasi silang kemudian diulang </w:t>
      </w:r>
      <w:r w:rsidR="00556C73" w:rsidRPr="004C0295">
        <w:rPr>
          <w:rStyle w:val="notranslate"/>
          <w:rFonts w:asciiTheme="majorBidi" w:eastAsiaTheme="majorEastAsia" w:hAnsiTheme="majorBidi" w:cstheme="majorBidi"/>
          <w:i/>
          <w:iCs/>
          <w:sz w:val="20"/>
          <w:szCs w:val="20"/>
        </w:rPr>
        <w:t>500</w:t>
      </w:r>
      <w:r w:rsidRPr="004C0295">
        <w:rPr>
          <w:rStyle w:val="notranslate"/>
          <w:rFonts w:asciiTheme="majorBidi" w:eastAsiaTheme="majorEastAsia" w:hAnsiTheme="majorBidi" w:cstheme="majorBidi"/>
          <w:sz w:val="20"/>
          <w:szCs w:val="20"/>
          <w:lang w:val="id-ID"/>
        </w:rPr>
        <w:t xml:space="preserve"> kali (</w:t>
      </w:r>
      <w:r w:rsidRPr="004C0295">
        <w:rPr>
          <w:rStyle w:val="notranslate"/>
          <w:rFonts w:asciiTheme="majorBidi" w:eastAsiaTheme="majorEastAsia" w:hAnsiTheme="majorBidi" w:cstheme="majorBidi"/>
          <w:i/>
          <w:iCs/>
          <w:sz w:val="20"/>
          <w:szCs w:val="20"/>
          <w:lang w:val="id-ID"/>
        </w:rPr>
        <w:t>l</w:t>
      </w:r>
      <w:r w:rsidRPr="004C0295">
        <w:rPr>
          <w:rStyle w:val="notranslate"/>
          <w:rFonts w:asciiTheme="majorBidi" w:eastAsiaTheme="majorEastAsia" w:hAnsiTheme="majorBidi" w:cstheme="majorBidi"/>
          <w:i/>
          <w:iCs/>
          <w:sz w:val="20"/>
          <w:szCs w:val="20"/>
        </w:rPr>
        <w:t>iteration</w:t>
      </w:r>
      <w:r w:rsidRPr="004C0295">
        <w:rPr>
          <w:rStyle w:val="notranslate"/>
          <w:rFonts w:asciiTheme="majorBidi" w:eastAsiaTheme="majorEastAsia" w:hAnsiTheme="majorBidi" w:cstheme="majorBidi"/>
          <w:sz w:val="20"/>
          <w:szCs w:val="20"/>
          <w:lang w:val="id-ID"/>
        </w:rPr>
        <w:t xml:space="preserve">), dengan masing-masing sub contoh </w:t>
      </w:r>
      <w:r w:rsidRPr="004C0295">
        <w:rPr>
          <w:rStyle w:val="notranslate"/>
          <w:rFonts w:asciiTheme="majorBidi" w:eastAsiaTheme="majorEastAsia" w:hAnsiTheme="majorBidi" w:cstheme="majorBidi"/>
          <w:i/>
          <w:iCs/>
          <w:sz w:val="20"/>
          <w:szCs w:val="20"/>
          <w:lang w:val="id-ID"/>
        </w:rPr>
        <w:t xml:space="preserve">k </w:t>
      </w:r>
      <w:r w:rsidRPr="004C0295">
        <w:rPr>
          <w:rStyle w:val="notranslate"/>
          <w:rFonts w:asciiTheme="majorBidi" w:eastAsiaTheme="majorEastAsia" w:hAnsiTheme="majorBidi" w:cstheme="majorBidi"/>
          <w:sz w:val="20"/>
          <w:szCs w:val="20"/>
          <w:lang w:val="id-ID"/>
        </w:rPr>
        <w:t>digunakan tepat sekali sebagai data validasi.</w:t>
      </w:r>
      <w:r w:rsidRPr="004C0295">
        <w:rPr>
          <w:rFonts w:asciiTheme="majorBidi" w:hAnsiTheme="majorBidi" w:cstheme="majorBidi"/>
          <w:sz w:val="20"/>
          <w:szCs w:val="20"/>
          <w:lang w:val="id-ID"/>
        </w:rPr>
        <w:t xml:space="preserve"> </w:t>
      </w:r>
      <w:r w:rsidRPr="004C0295">
        <w:rPr>
          <w:rStyle w:val="notranslate"/>
          <w:rFonts w:asciiTheme="majorBidi" w:eastAsiaTheme="majorEastAsia" w:hAnsiTheme="majorBidi" w:cstheme="majorBidi"/>
          <w:sz w:val="20"/>
          <w:szCs w:val="20"/>
          <w:lang w:val="id-ID"/>
        </w:rPr>
        <w:t xml:space="preserve">Hasil </w:t>
      </w:r>
      <w:r w:rsidRPr="004C0295">
        <w:rPr>
          <w:rStyle w:val="notranslate"/>
          <w:rFonts w:asciiTheme="majorBidi" w:eastAsiaTheme="majorEastAsia" w:hAnsiTheme="majorBidi" w:cstheme="majorBidi"/>
          <w:i/>
          <w:iCs/>
          <w:sz w:val="20"/>
          <w:szCs w:val="20"/>
          <w:lang w:val="id-ID"/>
        </w:rPr>
        <w:t>k</w:t>
      </w:r>
      <w:r w:rsidRPr="004C0295">
        <w:rPr>
          <w:rStyle w:val="notranslate"/>
          <w:rFonts w:asciiTheme="majorBidi" w:eastAsiaTheme="majorEastAsia" w:hAnsiTheme="majorBidi" w:cstheme="majorBidi"/>
          <w:sz w:val="20"/>
          <w:szCs w:val="20"/>
          <w:lang w:val="id-ID"/>
        </w:rPr>
        <w:t xml:space="preserve"> dari lipatan kemudian dapat dirata-ratakan untuk menghasilkan estimasi tunggal.</w:t>
      </w:r>
      <w:r w:rsidRPr="004C0295">
        <w:rPr>
          <w:rFonts w:asciiTheme="majorBidi" w:hAnsiTheme="majorBidi" w:cstheme="majorBidi"/>
          <w:sz w:val="20"/>
          <w:szCs w:val="20"/>
          <w:lang w:val="id-ID"/>
        </w:rPr>
        <w:t xml:space="preserve"> </w:t>
      </w:r>
      <w:r w:rsidRPr="004C0295">
        <w:rPr>
          <w:rStyle w:val="notranslate"/>
          <w:rFonts w:asciiTheme="majorBidi" w:eastAsiaTheme="majorEastAsia" w:hAnsiTheme="majorBidi" w:cstheme="majorBidi"/>
          <w:sz w:val="20"/>
          <w:szCs w:val="20"/>
          <w:lang w:val="id-ID"/>
        </w:rPr>
        <w:t>Keuntungan dari metode diulang secara acak sub-sampling adalah bahwa semua pengamatan digunakan untuk pelatihan dan validasi, dan setiap pengamatan digunakan untuk validasi tepat satu kali.</w:t>
      </w:r>
      <w:r w:rsidRPr="004C0295">
        <w:rPr>
          <w:rFonts w:asciiTheme="majorBidi" w:hAnsiTheme="majorBidi" w:cstheme="majorBidi"/>
          <w:sz w:val="20"/>
          <w:szCs w:val="20"/>
          <w:lang w:val="id-ID"/>
        </w:rPr>
        <w:t xml:space="preserve"> </w:t>
      </w:r>
    </w:p>
    <w:p w14:paraId="62BDE916" w14:textId="77777777" w:rsidR="00192190" w:rsidRPr="004C0295" w:rsidRDefault="00192190" w:rsidP="004C0295">
      <w:pPr>
        <w:pStyle w:val="NormalWeb"/>
        <w:shd w:val="clear" w:color="auto" w:fill="FFFFFF"/>
        <w:spacing w:before="0" w:beforeAutospacing="0" w:after="0" w:afterAutospacing="0"/>
        <w:ind w:firstLine="567"/>
        <w:jc w:val="both"/>
        <w:rPr>
          <w:rStyle w:val="notranslate"/>
          <w:rFonts w:asciiTheme="majorBidi" w:eastAsiaTheme="majorEastAsia" w:hAnsiTheme="majorBidi" w:cstheme="majorBidi"/>
          <w:sz w:val="20"/>
          <w:szCs w:val="20"/>
        </w:rPr>
      </w:pPr>
    </w:p>
    <w:p w14:paraId="22E37CDF" w14:textId="77777777" w:rsidR="00C0239F" w:rsidRPr="004C0295" w:rsidRDefault="00C0239F" w:rsidP="00955DB5">
      <w:pPr>
        <w:pStyle w:val="Paragraf"/>
        <w:numPr>
          <w:ilvl w:val="0"/>
          <w:numId w:val="5"/>
        </w:numPr>
        <w:ind w:left="284" w:hanging="284"/>
        <w:rPr>
          <w:rFonts w:asciiTheme="majorBidi" w:hAnsiTheme="majorBidi" w:cstheme="majorBidi"/>
          <w:b/>
          <w:noProof/>
          <w:sz w:val="20"/>
          <w:szCs w:val="20"/>
          <w:lang w:val="en-US"/>
        </w:rPr>
      </w:pPr>
      <w:r w:rsidRPr="004C0295">
        <w:rPr>
          <w:rFonts w:asciiTheme="majorBidi" w:hAnsiTheme="majorBidi" w:cstheme="majorBidi"/>
          <w:b/>
          <w:noProof/>
          <w:sz w:val="20"/>
          <w:szCs w:val="20"/>
          <w:lang w:val="en-US"/>
        </w:rPr>
        <w:t xml:space="preserve">Sebaran Tinggi Muka Air </w:t>
      </w:r>
    </w:p>
    <w:p w14:paraId="0C3A2C10" w14:textId="77777777" w:rsidR="00C0239F" w:rsidRPr="004C0295" w:rsidRDefault="00C0239F" w:rsidP="004C0295">
      <w:pPr>
        <w:pStyle w:val="Paragraf"/>
        <w:rPr>
          <w:rFonts w:asciiTheme="majorBidi" w:hAnsiTheme="majorBidi" w:cstheme="majorBidi"/>
          <w:noProof/>
          <w:sz w:val="20"/>
          <w:szCs w:val="20"/>
          <w:lang w:val="en-US"/>
        </w:rPr>
      </w:pPr>
      <w:r w:rsidRPr="004C0295">
        <w:rPr>
          <w:rFonts w:asciiTheme="majorBidi" w:hAnsiTheme="majorBidi" w:cstheme="majorBidi"/>
          <w:noProof/>
          <w:sz w:val="20"/>
          <w:szCs w:val="20"/>
          <w:lang w:val="en-US"/>
        </w:rPr>
        <w:t xml:space="preserve">Untuk melihat sebaran dari TMA pada lokasi studi maka dibuat peta sebaran </w:t>
      </w:r>
      <w:r w:rsidRPr="004C0295">
        <w:rPr>
          <w:rFonts w:asciiTheme="majorBidi" w:hAnsiTheme="majorBidi" w:cstheme="majorBidi"/>
          <w:caps/>
          <w:noProof/>
          <w:sz w:val="20"/>
          <w:szCs w:val="20"/>
          <w:lang w:val="en-US"/>
        </w:rPr>
        <w:t>tma</w:t>
      </w:r>
      <w:r w:rsidRPr="004C0295">
        <w:rPr>
          <w:rFonts w:asciiTheme="majorBidi" w:hAnsiTheme="majorBidi" w:cstheme="majorBidi"/>
          <w:noProof/>
          <w:sz w:val="20"/>
          <w:szCs w:val="20"/>
          <w:lang w:val="en-US"/>
        </w:rPr>
        <w:t xml:space="preserve">. Peta sebaran TMA dibuat dengan beberapa tahapan yaitu: </w:t>
      </w:r>
    </w:p>
    <w:p w14:paraId="2EB92C5E" w14:textId="77777777" w:rsidR="00C0239F" w:rsidRPr="004C0295" w:rsidRDefault="00C0239F" w:rsidP="004C0295">
      <w:pPr>
        <w:pStyle w:val="Paragraf"/>
        <w:numPr>
          <w:ilvl w:val="0"/>
          <w:numId w:val="6"/>
        </w:numPr>
        <w:ind w:left="426" w:hanging="426"/>
        <w:rPr>
          <w:rFonts w:asciiTheme="majorBidi" w:hAnsiTheme="majorBidi" w:cstheme="majorBidi"/>
          <w:noProof/>
          <w:sz w:val="20"/>
          <w:szCs w:val="20"/>
          <w:lang w:val="en-US"/>
        </w:rPr>
      </w:pPr>
      <w:r w:rsidRPr="004C0295">
        <w:rPr>
          <w:rFonts w:asciiTheme="majorBidi" w:hAnsiTheme="majorBidi" w:cstheme="majorBidi"/>
          <w:noProof/>
          <w:sz w:val="20"/>
          <w:szCs w:val="20"/>
          <w:lang w:val="en-US"/>
        </w:rPr>
        <w:t>Interpolasi</w:t>
      </w:r>
      <w:r w:rsidR="00556C73" w:rsidRPr="004C0295">
        <w:rPr>
          <w:rFonts w:asciiTheme="majorBidi" w:hAnsiTheme="majorBidi" w:cstheme="majorBidi"/>
          <w:noProof/>
          <w:sz w:val="20"/>
          <w:szCs w:val="20"/>
          <w:lang w:val="en-US"/>
        </w:rPr>
        <w:t xml:space="preserve">; </w:t>
      </w:r>
      <w:r w:rsidRPr="004C0295">
        <w:rPr>
          <w:rFonts w:asciiTheme="majorBidi" w:hAnsiTheme="majorBidi" w:cstheme="majorBidi"/>
          <w:noProof/>
          <w:sz w:val="20"/>
          <w:szCs w:val="20"/>
          <w:lang w:val="en-US"/>
        </w:rPr>
        <w:t>Data tabulasi dari pengukuran lapang diinterpolasi menggunakan metode spline untuk masing-masing variabel. Sedangkan variabel NDWI dan VSDI tidak perlu diinterpolasi karena sudah dalam bentuk spasial.</w:t>
      </w:r>
    </w:p>
    <w:p w14:paraId="10E7E1BA" w14:textId="77777777" w:rsidR="00C0239F" w:rsidRPr="004C0295" w:rsidRDefault="00C0239F" w:rsidP="004C0295">
      <w:pPr>
        <w:pStyle w:val="Paragraf"/>
        <w:numPr>
          <w:ilvl w:val="0"/>
          <w:numId w:val="6"/>
        </w:numPr>
        <w:ind w:left="426" w:hanging="426"/>
        <w:rPr>
          <w:rFonts w:asciiTheme="majorBidi" w:hAnsiTheme="majorBidi" w:cstheme="majorBidi"/>
          <w:noProof/>
          <w:sz w:val="20"/>
          <w:szCs w:val="20"/>
          <w:lang w:val="en-US"/>
        </w:rPr>
      </w:pPr>
      <w:r w:rsidRPr="004C0295">
        <w:rPr>
          <w:rFonts w:asciiTheme="majorBidi" w:hAnsiTheme="majorBidi" w:cstheme="majorBidi"/>
          <w:noProof/>
          <w:sz w:val="20"/>
          <w:szCs w:val="20"/>
          <w:lang w:val="en-US"/>
        </w:rPr>
        <w:t>Perhitungan raster</w:t>
      </w:r>
      <w:r w:rsidR="00556C73" w:rsidRPr="004C0295">
        <w:rPr>
          <w:rFonts w:asciiTheme="majorBidi" w:hAnsiTheme="majorBidi" w:cstheme="majorBidi"/>
          <w:noProof/>
          <w:sz w:val="20"/>
          <w:szCs w:val="20"/>
          <w:lang w:val="en-US"/>
        </w:rPr>
        <w:t xml:space="preserve">; </w:t>
      </w:r>
      <w:r w:rsidRPr="004C0295">
        <w:rPr>
          <w:rFonts w:asciiTheme="majorBidi" w:hAnsiTheme="majorBidi" w:cstheme="majorBidi"/>
          <w:noProof/>
          <w:sz w:val="20"/>
          <w:szCs w:val="20"/>
          <w:lang w:val="en-US"/>
        </w:rPr>
        <w:t xml:space="preserve">Perhitungan raster dilakukan dengan menggunakan </w:t>
      </w:r>
      <w:r w:rsidRPr="004C0295">
        <w:rPr>
          <w:rFonts w:asciiTheme="majorBidi" w:hAnsiTheme="majorBidi" w:cstheme="majorBidi"/>
          <w:i/>
          <w:noProof/>
          <w:sz w:val="20"/>
          <w:szCs w:val="20"/>
          <w:lang w:val="en-US"/>
        </w:rPr>
        <w:t>calculator raster</w:t>
      </w:r>
      <w:r w:rsidRPr="004C0295">
        <w:rPr>
          <w:rFonts w:asciiTheme="majorBidi" w:hAnsiTheme="majorBidi" w:cstheme="majorBidi"/>
          <w:noProof/>
          <w:sz w:val="20"/>
          <w:szCs w:val="20"/>
          <w:lang w:val="en-US"/>
        </w:rPr>
        <w:t xml:space="preserve">. TMA dari setiap model dihitung dengan memasukkan koefisien dari persamaan linier yang diperoleh. </w:t>
      </w:r>
    </w:p>
    <w:p w14:paraId="2ACB4C4D" w14:textId="2AA3D7A5" w:rsidR="00C0239F" w:rsidRDefault="00C0239F" w:rsidP="004C0295">
      <w:pPr>
        <w:pStyle w:val="Paragraf"/>
        <w:numPr>
          <w:ilvl w:val="0"/>
          <w:numId w:val="6"/>
        </w:numPr>
        <w:ind w:left="426" w:hanging="426"/>
        <w:rPr>
          <w:rFonts w:asciiTheme="majorBidi" w:hAnsiTheme="majorBidi" w:cstheme="majorBidi"/>
          <w:noProof/>
          <w:sz w:val="20"/>
          <w:szCs w:val="20"/>
          <w:lang w:val="en-US"/>
        </w:rPr>
      </w:pPr>
      <w:r w:rsidRPr="004C0295">
        <w:rPr>
          <w:rFonts w:asciiTheme="majorBidi" w:hAnsiTheme="majorBidi" w:cstheme="majorBidi"/>
          <w:noProof/>
          <w:sz w:val="20"/>
          <w:szCs w:val="20"/>
          <w:lang w:val="en-US"/>
        </w:rPr>
        <w:t>Pengkelasan TMA</w:t>
      </w:r>
      <w:r w:rsidR="00E83B0E" w:rsidRPr="004C0295">
        <w:rPr>
          <w:rFonts w:asciiTheme="majorBidi" w:hAnsiTheme="majorBidi" w:cstheme="majorBidi"/>
          <w:noProof/>
          <w:sz w:val="20"/>
          <w:szCs w:val="20"/>
          <w:lang w:val="en-US"/>
        </w:rPr>
        <w:t xml:space="preserve">; </w:t>
      </w:r>
      <w:r w:rsidRPr="004C0295">
        <w:rPr>
          <w:rFonts w:asciiTheme="majorBidi" w:hAnsiTheme="majorBidi" w:cstheme="majorBidi"/>
          <w:noProof/>
          <w:sz w:val="20"/>
          <w:szCs w:val="20"/>
          <w:lang w:val="en-US"/>
        </w:rPr>
        <w:t>Estimasi TMA dibuat kedalam 5 kelas yaitu &lt; 20 cm, 20 – 40 cm, 40 – 60 cm, 60 - 80 cm, dan &gt; 80 cm. di mana semakin dalam (besar nilai TMA) maka berarti kondisi lahan semakin kering.</w:t>
      </w:r>
    </w:p>
    <w:p w14:paraId="6A94A8EF" w14:textId="77777777" w:rsidR="00192190" w:rsidRPr="004C0295" w:rsidRDefault="00192190" w:rsidP="00192190">
      <w:pPr>
        <w:pStyle w:val="Paragraf"/>
        <w:ind w:firstLine="0"/>
        <w:rPr>
          <w:rFonts w:asciiTheme="majorBidi" w:hAnsiTheme="majorBidi" w:cstheme="majorBidi"/>
          <w:noProof/>
          <w:sz w:val="20"/>
          <w:szCs w:val="20"/>
          <w:lang w:val="en-US"/>
        </w:rPr>
      </w:pPr>
    </w:p>
    <w:p w14:paraId="543AF47F" w14:textId="77777777" w:rsidR="00C0239F" w:rsidRPr="004C0295" w:rsidRDefault="00C0239F" w:rsidP="00955DB5">
      <w:pPr>
        <w:pStyle w:val="Paragraf"/>
        <w:numPr>
          <w:ilvl w:val="0"/>
          <w:numId w:val="5"/>
        </w:numPr>
        <w:ind w:left="284" w:hanging="284"/>
        <w:rPr>
          <w:rFonts w:asciiTheme="majorBidi" w:hAnsiTheme="majorBidi" w:cstheme="majorBidi"/>
          <w:b/>
          <w:noProof/>
          <w:sz w:val="20"/>
          <w:szCs w:val="20"/>
          <w:lang w:val="en-US"/>
        </w:rPr>
      </w:pPr>
      <w:r w:rsidRPr="004C0295">
        <w:rPr>
          <w:rFonts w:asciiTheme="majorBidi" w:hAnsiTheme="majorBidi" w:cstheme="majorBidi"/>
          <w:b/>
          <w:noProof/>
          <w:sz w:val="20"/>
          <w:szCs w:val="20"/>
          <w:lang w:val="en-US"/>
        </w:rPr>
        <w:t>Verifikasi Model</w:t>
      </w:r>
    </w:p>
    <w:p w14:paraId="74C293C2" w14:textId="200DED4C" w:rsidR="00C0239F" w:rsidRPr="004C0295" w:rsidRDefault="00C0239F" w:rsidP="004C0295">
      <w:pPr>
        <w:pStyle w:val="Paragraf"/>
        <w:rPr>
          <w:rFonts w:asciiTheme="majorBidi" w:hAnsiTheme="majorBidi" w:cstheme="majorBidi"/>
          <w:noProof/>
          <w:sz w:val="20"/>
          <w:szCs w:val="20"/>
          <w:lang w:val="en-US"/>
        </w:rPr>
      </w:pPr>
      <w:r w:rsidRPr="004C0295">
        <w:rPr>
          <w:rFonts w:asciiTheme="majorBidi" w:hAnsiTheme="majorBidi" w:cstheme="majorBidi"/>
          <w:i/>
          <w:noProof/>
          <w:sz w:val="20"/>
          <w:szCs w:val="20"/>
          <w:lang w:val="en-US"/>
        </w:rPr>
        <w:t>Confident set of model</w:t>
      </w:r>
      <w:r w:rsidRPr="004C0295">
        <w:rPr>
          <w:rFonts w:asciiTheme="majorBidi" w:hAnsiTheme="majorBidi" w:cstheme="majorBidi"/>
          <w:noProof/>
          <w:sz w:val="20"/>
          <w:szCs w:val="20"/>
          <w:lang w:val="en-US"/>
        </w:rPr>
        <w:t xml:space="preserve"> dari seluruh kombinasi model yang ada tersebut kemudian diverifikasi </w:t>
      </w:r>
      <w:r w:rsidR="00E83B0E" w:rsidRPr="004C0295">
        <w:rPr>
          <w:rFonts w:asciiTheme="majorBidi" w:hAnsiTheme="majorBidi" w:cstheme="majorBidi"/>
          <w:noProof/>
          <w:sz w:val="20"/>
          <w:szCs w:val="20"/>
          <w:lang w:val="en-US"/>
        </w:rPr>
        <w:t xml:space="preserve">estimasi </w:t>
      </w:r>
      <w:r w:rsidRPr="004C0295">
        <w:rPr>
          <w:rFonts w:asciiTheme="majorBidi" w:hAnsiTheme="majorBidi" w:cstheme="majorBidi"/>
          <w:noProof/>
          <w:sz w:val="20"/>
          <w:szCs w:val="20"/>
          <w:lang w:val="en-US"/>
        </w:rPr>
        <w:t xml:space="preserve">TMAnya dengan titik hotspots. </w:t>
      </w:r>
      <w:r w:rsidR="00D209DA">
        <w:rPr>
          <w:rFonts w:asciiTheme="majorBidi" w:hAnsiTheme="majorBidi" w:cstheme="majorBidi"/>
          <w:noProof/>
          <w:sz w:val="20"/>
          <w:szCs w:val="20"/>
          <w:lang w:val="en-US"/>
        </w:rPr>
        <w:t>I</w:t>
      </w:r>
      <w:r w:rsidRPr="004C0295">
        <w:rPr>
          <w:rFonts w:asciiTheme="majorBidi" w:hAnsiTheme="majorBidi" w:cstheme="majorBidi"/>
          <w:noProof/>
          <w:sz w:val="20"/>
          <w:szCs w:val="20"/>
          <w:lang w:val="en-US"/>
        </w:rPr>
        <w:t xml:space="preserve">nformasi hotspots yaitu informasi </w:t>
      </w:r>
      <w:r w:rsidR="00E83B0E" w:rsidRPr="004C0295">
        <w:rPr>
          <w:rFonts w:asciiTheme="majorBidi" w:hAnsiTheme="majorBidi" w:cstheme="majorBidi"/>
          <w:noProof/>
          <w:sz w:val="20"/>
          <w:szCs w:val="20"/>
          <w:lang w:val="en-US"/>
        </w:rPr>
        <w:t>kemungkinan</w:t>
      </w:r>
      <w:r w:rsidRPr="004C0295">
        <w:rPr>
          <w:rFonts w:asciiTheme="majorBidi" w:hAnsiTheme="majorBidi" w:cstheme="majorBidi"/>
          <w:noProof/>
          <w:sz w:val="20"/>
          <w:szCs w:val="20"/>
          <w:lang w:val="en-US"/>
        </w:rPr>
        <w:t xml:space="preserve"> akan tercipta titik api, </w:t>
      </w:r>
      <w:r w:rsidR="00E83B0E" w:rsidRPr="004C0295">
        <w:rPr>
          <w:rFonts w:asciiTheme="majorBidi" w:hAnsiTheme="majorBidi" w:cstheme="majorBidi"/>
          <w:noProof/>
          <w:sz w:val="20"/>
          <w:szCs w:val="20"/>
          <w:lang w:val="en-US"/>
        </w:rPr>
        <w:t>belum tentu</w:t>
      </w:r>
      <w:r w:rsidRPr="004C0295">
        <w:rPr>
          <w:rFonts w:asciiTheme="majorBidi" w:hAnsiTheme="majorBidi" w:cstheme="majorBidi"/>
          <w:noProof/>
          <w:sz w:val="20"/>
          <w:szCs w:val="20"/>
          <w:lang w:val="en-US"/>
        </w:rPr>
        <w:t xml:space="preserve"> </w:t>
      </w:r>
      <w:r w:rsidR="00E83B0E" w:rsidRPr="004C0295">
        <w:rPr>
          <w:rFonts w:asciiTheme="majorBidi" w:hAnsiTheme="majorBidi" w:cstheme="majorBidi"/>
          <w:noProof/>
          <w:sz w:val="20"/>
          <w:szCs w:val="20"/>
          <w:lang w:val="en-US"/>
        </w:rPr>
        <w:t>terjadi</w:t>
      </w:r>
      <w:r w:rsidRPr="004C0295">
        <w:rPr>
          <w:rFonts w:asciiTheme="majorBidi" w:hAnsiTheme="majorBidi" w:cstheme="majorBidi"/>
          <w:noProof/>
          <w:sz w:val="20"/>
          <w:szCs w:val="20"/>
          <w:lang w:val="en-US"/>
        </w:rPr>
        <w:t xml:space="preserve"> kebakaran. Selain itu hotspots (data VIIRS) dengan resolusi 375 m berarti kemungkinan terjadi api sekitar 375 m dari titik tersebut.</w:t>
      </w:r>
    </w:p>
    <w:p w14:paraId="67AB81B2" w14:textId="6421CA6A" w:rsidR="00C0239F" w:rsidRDefault="00C0239F" w:rsidP="004C0295">
      <w:pPr>
        <w:pStyle w:val="Paragraf"/>
        <w:rPr>
          <w:rFonts w:asciiTheme="majorBidi" w:hAnsiTheme="majorBidi" w:cstheme="majorBidi"/>
          <w:noProof/>
          <w:sz w:val="20"/>
          <w:szCs w:val="20"/>
          <w:lang w:val="en-US"/>
        </w:rPr>
      </w:pPr>
      <w:r w:rsidRPr="004C0295">
        <w:rPr>
          <w:rFonts w:asciiTheme="majorBidi" w:hAnsiTheme="majorBidi" w:cstheme="majorBidi"/>
          <w:noProof/>
          <w:sz w:val="20"/>
          <w:szCs w:val="20"/>
          <w:lang w:val="en-US"/>
        </w:rPr>
        <w:t xml:space="preserve">Asumsi yang dipakai di sini adalah semakin dalam </w:t>
      </w:r>
      <w:r w:rsidRPr="004C0295">
        <w:rPr>
          <w:rFonts w:asciiTheme="majorBidi" w:hAnsiTheme="majorBidi" w:cstheme="majorBidi"/>
          <w:caps/>
          <w:noProof/>
          <w:sz w:val="20"/>
          <w:szCs w:val="20"/>
          <w:lang w:val="en-US"/>
        </w:rPr>
        <w:t>tma</w:t>
      </w:r>
      <w:r w:rsidRPr="004C0295">
        <w:rPr>
          <w:rFonts w:asciiTheme="majorBidi" w:hAnsiTheme="majorBidi" w:cstheme="majorBidi"/>
          <w:noProof/>
          <w:sz w:val="20"/>
          <w:szCs w:val="20"/>
          <w:lang w:val="en-US"/>
        </w:rPr>
        <w:t xml:space="preserve"> maka kemungkinan terjadinya hotspots akan semakin besar (terdapat hotspots). Sebaliknya, semakin dangkal </w:t>
      </w:r>
      <w:r w:rsidRPr="004C0295">
        <w:rPr>
          <w:rFonts w:asciiTheme="majorBidi" w:hAnsiTheme="majorBidi" w:cstheme="majorBidi"/>
          <w:caps/>
          <w:noProof/>
          <w:sz w:val="20"/>
          <w:szCs w:val="20"/>
          <w:lang w:val="en-US"/>
        </w:rPr>
        <w:t>tma</w:t>
      </w:r>
      <w:r w:rsidRPr="004C0295">
        <w:rPr>
          <w:rFonts w:asciiTheme="majorBidi" w:hAnsiTheme="majorBidi" w:cstheme="majorBidi"/>
          <w:noProof/>
          <w:sz w:val="20"/>
          <w:szCs w:val="20"/>
          <w:lang w:val="en-US"/>
        </w:rPr>
        <w:t xml:space="preserve"> maka tidak akan ditemukan hotspots. Proporsi hotspots pada TMA maksimum dilakukan dengan menghitung berapa banyak titik hotspots berada pada TMA maksimum.</w:t>
      </w:r>
    </w:p>
    <w:p w14:paraId="7F5F2C6E" w14:textId="77777777" w:rsidR="00192190" w:rsidRPr="004C0295" w:rsidRDefault="00192190" w:rsidP="004C0295">
      <w:pPr>
        <w:pStyle w:val="Paragraf"/>
        <w:rPr>
          <w:rFonts w:asciiTheme="majorBidi" w:hAnsiTheme="majorBidi" w:cstheme="majorBidi"/>
          <w:noProof/>
          <w:sz w:val="20"/>
          <w:szCs w:val="20"/>
          <w:lang w:val="en-US"/>
        </w:rPr>
      </w:pPr>
    </w:p>
    <w:p w14:paraId="399B6C32" w14:textId="77777777" w:rsidR="00C0239F" w:rsidRPr="004C0295" w:rsidRDefault="00C0239F" w:rsidP="00955DB5">
      <w:pPr>
        <w:pStyle w:val="Paragraf"/>
        <w:numPr>
          <w:ilvl w:val="0"/>
          <w:numId w:val="5"/>
        </w:numPr>
        <w:ind w:left="284" w:hanging="284"/>
        <w:rPr>
          <w:rFonts w:asciiTheme="majorBidi" w:hAnsiTheme="majorBidi" w:cstheme="majorBidi"/>
          <w:b/>
          <w:noProof/>
          <w:sz w:val="20"/>
          <w:szCs w:val="20"/>
          <w:lang w:val="en-US"/>
        </w:rPr>
      </w:pPr>
      <w:r w:rsidRPr="004C0295">
        <w:rPr>
          <w:rFonts w:asciiTheme="majorBidi" w:hAnsiTheme="majorBidi" w:cstheme="majorBidi"/>
          <w:b/>
          <w:noProof/>
          <w:sz w:val="20"/>
          <w:szCs w:val="20"/>
          <w:lang w:val="en-US"/>
        </w:rPr>
        <w:t xml:space="preserve">Pembobotan Model </w:t>
      </w:r>
    </w:p>
    <w:p w14:paraId="1A928E89" w14:textId="013875B2" w:rsidR="00C0239F" w:rsidRDefault="00C0239F" w:rsidP="004C0295">
      <w:pPr>
        <w:pStyle w:val="Paragraf"/>
        <w:rPr>
          <w:rFonts w:asciiTheme="majorBidi" w:hAnsiTheme="majorBidi" w:cstheme="majorBidi"/>
          <w:noProof/>
          <w:sz w:val="20"/>
          <w:szCs w:val="20"/>
          <w:lang w:val="en-US"/>
        </w:rPr>
      </w:pPr>
      <w:r w:rsidRPr="004C0295">
        <w:rPr>
          <w:rFonts w:asciiTheme="majorBidi" w:hAnsiTheme="majorBidi" w:cstheme="majorBidi"/>
          <w:noProof/>
          <w:sz w:val="20"/>
          <w:szCs w:val="20"/>
          <w:lang w:val="en-US"/>
        </w:rPr>
        <w:t>Penentuan rekomendasi model dilakukan dengan mengkelaskan seluruh kriteria yang digunakan yaitu AICc dan RMSE terkecil dikelaskan dari nilai terkecil ke terbesar. R2 dan Proporsi hotspots terbesar dikelaskan dari nilai terbesar hingga terkecil. Masing-masing kelas diberi bobot di mana kelas 1 memiliki bobot 3, kelas 2 bobot 2, dan kelas 3 bobot 1. Model yang memperoleh jumlah bobot terbesar menjadi model terpilih yang akan direkomendasikan sebagai model estimasi TMA. Selanjutnya dicari berapa TMA maksimun terjadi hotspots dan berpotensi terjadi kebakaran di lahan gambut.</w:t>
      </w:r>
    </w:p>
    <w:p w14:paraId="599C799A" w14:textId="56548D66" w:rsidR="00823643" w:rsidRDefault="00823643" w:rsidP="004C0295">
      <w:pPr>
        <w:pStyle w:val="Paragraf"/>
        <w:rPr>
          <w:rFonts w:asciiTheme="majorBidi" w:hAnsiTheme="majorBidi" w:cstheme="majorBidi"/>
          <w:noProof/>
          <w:sz w:val="20"/>
          <w:szCs w:val="20"/>
          <w:lang w:val="en-US"/>
        </w:rPr>
      </w:pPr>
    </w:p>
    <w:p w14:paraId="04C166C3" w14:textId="77777777" w:rsidR="00165528" w:rsidRDefault="00165528" w:rsidP="004C0295">
      <w:pPr>
        <w:pStyle w:val="Paragraf"/>
        <w:rPr>
          <w:rFonts w:asciiTheme="majorBidi" w:hAnsiTheme="majorBidi" w:cstheme="majorBidi"/>
          <w:noProof/>
          <w:sz w:val="20"/>
          <w:szCs w:val="20"/>
          <w:lang w:val="en-US"/>
        </w:rPr>
      </w:pPr>
    </w:p>
    <w:p w14:paraId="69DA4CA3" w14:textId="77777777" w:rsidR="00A16EB9" w:rsidRPr="00165528" w:rsidRDefault="00A16EB9" w:rsidP="00165528">
      <w:pPr>
        <w:spacing w:after="0" w:line="240" w:lineRule="auto"/>
        <w:jc w:val="center"/>
        <w:rPr>
          <w:rFonts w:asciiTheme="majorBidi" w:hAnsiTheme="majorBidi" w:cstheme="majorBidi"/>
          <w:sz w:val="20"/>
          <w:szCs w:val="20"/>
        </w:rPr>
      </w:pPr>
    </w:p>
    <w:p w14:paraId="1661D6CA" w14:textId="51553FBF" w:rsidR="00955DB5" w:rsidRPr="00D209DA" w:rsidRDefault="00D7069A" w:rsidP="00D209DA">
      <w:pPr>
        <w:pStyle w:val="Heading1"/>
        <w:spacing w:after="240"/>
        <w:rPr>
          <w:rFonts w:asciiTheme="majorBidi" w:hAnsiTheme="majorBidi"/>
          <w:color w:val="000000" w:themeColor="text1"/>
          <w:sz w:val="20"/>
          <w:szCs w:val="20"/>
        </w:rPr>
      </w:pPr>
      <w:r w:rsidRPr="004C0295">
        <w:rPr>
          <w:rFonts w:asciiTheme="majorBidi" w:hAnsiTheme="majorBidi"/>
          <w:color w:val="000000" w:themeColor="text1"/>
          <w:sz w:val="20"/>
          <w:szCs w:val="20"/>
        </w:rPr>
        <w:lastRenderedPageBreak/>
        <w:t>H</w:t>
      </w:r>
      <w:r w:rsidR="000460BA" w:rsidRPr="004C0295">
        <w:rPr>
          <w:rFonts w:asciiTheme="majorBidi" w:hAnsiTheme="majorBidi"/>
          <w:color w:val="000000" w:themeColor="text1"/>
          <w:sz w:val="20"/>
          <w:szCs w:val="20"/>
        </w:rPr>
        <w:t>ASIL DAN PEMBAHASAN</w:t>
      </w:r>
      <w:bookmarkStart w:id="13" w:name="_Toc481655220"/>
      <w:bookmarkEnd w:id="7"/>
      <w:bookmarkEnd w:id="8"/>
      <w:bookmarkEnd w:id="9"/>
      <w:bookmarkEnd w:id="10"/>
    </w:p>
    <w:p w14:paraId="4615DE7D" w14:textId="0F8E11B0" w:rsidR="00955DB5" w:rsidRDefault="00A16EB9" w:rsidP="00D209DA">
      <w:pPr>
        <w:autoSpaceDE w:val="0"/>
        <w:autoSpaceDN w:val="0"/>
        <w:adjustRightInd w:val="0"/>
        <w:spacing w:after="240" w:line="240" w:lineRule="auto"/>
        <w:jc w:val="center"/>
        <w:rPr>
          <w:rFonts w:asciiTheme="majorBidi" w:hAnsiTheme="majorBidi" w:cstheme="majorBidi"/>
          <w:b/>
          <w:bCs/>
          <w:spacing w:val="-6"/>
          <w:sz w:val="20"/>
          <w:szCs w:val="20"/>
        </w:rPr>
      </w:pPr>
      <w:r w:rsidRPr="004C0295">
        <w:rPr>
          <w:rFonts w:asciiTheme="majorBidi" w:hAnsiTheme="majorBidi" w:cstheme="majorBidi"/>
          <w:b/>
          <w:bCs/>
          <w:spacing w:val="-6"/>
          <w:sz w:val="20"/>
          <w:szCs w:val="20"/>
        </w:rPr>
        <w:t xml:space="preserve">Model </w:t>
      </w:r>
      <w:proofErr w:type="spellStart"/>
      <w:r w:rsidRPr="004C0295">
        <w:rPr>
          <w:rFonts w:asciiTheme="majorBidi" w:hAnsiTheme="majorBidi" w:cstheme="majorBidi"/>
          <w:b/>
          <w:bCs/>
          <w:spacing w:val="-6"/>
          <w:sz w:val="20"/>
          <w:szCs w:val="20"/>
        </w:rPr>
        <w:t>Estimasi</w:t>
      </w:r>
      <w:proofErr w:type="spellEnd"/>
      <w:r w:rsidRPr="004C0295">
        <w:rPr>
          <w:rFonts w:asciiTheme="majorBidi" w:hAnsiTheme="majorBidi" w:cstheme="majorBidi"/>
          <w:b/>
          <w:bCs/>
          <w:spacing w:val="-6"/>
          <w:sz w:val="20"/>
          <w:szCs w:val="20"/>
        </w:rPr>
        <w:t xml:space="preserve"> TMA Global</w:t>
      </w:r>
    </w:p>
    <w:p w14:paraId="5044A1E9" w14:textId="60A21BEB" w:rsidR="004C79C2" w:rsidRPr="004C0295" w:rsidRDefault="004C79C2" w:rsidP="00955DB5">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 xml:space="preserve">Model global </w:t>
      </w:r>
      <w:proofErr w:type="spellStart"/>
      <w:r w:rsidRPr="004C0295">
        <w:rPr>
          <w:rFonts w:asciiTheme="majorBidi" w:hAnsiTheme="majorBidi" w:cstheme="majorBidi"/>
          <w:sz w:val="20"/>
          <w:szCs w:val="20"/>
        </w:rPr>
        <w:t>dibuat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menggunakan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seluruh</w:t>
      </w:r>
      <w:proofErr w:type="spellEnd"/>
      <w:r w:rsidRPr="004C0295">
        <w:rPr>
          <w:rFonts w:asciiTheme="majorBidi" w:hAnsiTheme="majorBidi" w:cstheme="majorBidi"/>
          <w:sz w:val="20"/>
          <w:szCs w:val="20"/>
        </w:rPr>
        <w:t xml:space="preserve"> data yang </w:t>
      </w:r>
      <w:proofErr w:type="spellStart"/>
      <w:r w:rsidRPr="004C0295">
        <w:rPr>
          <w:rFonts w:asciiTheme="majorBidi" w:hAnsiTheme="majorBidi" w:cstheme="majorBidi"/>
          <w:sz w:val="20"/>
          <w:szCs w:val="20"/>
        </w:rPr>
        <w:t>ada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Tutupan</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penggunaan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lahan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tidak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digunakan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dalam</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hal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ini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dikarenakan</w:t>
      </w:r>
      <w:proofErr w:type="spellEnd"/>
      <w:r w:rsidRPr="004C0295">
        <w:rPr>
          <w:rFonts w:asciiTheme="majorBidi" w:hAnsiTheme="majorBidi" w:cstheme="majorBidi"/>
          <w:sz w:val="20"/>
          <w:szCs w:val="20"/>
        </w:rPr>
        <w:t xml:space="preserve"> data </w:t>
      </w:r>
      <w:proofErr w:type="spellStart"/>
      <w:r w:rsidRPr="004C0295">
        <w:rPr>
          <w:rFonts w:asciiTheme="majorBidi" w:hAnsiTheme="majorBidi" w:cstheme="majorBidi"/>
          <w:sz w:val="20"/>
          <w:szCs w:val="20"/>
        </w:rPr>
        <w:t>pengukuran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langang</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diperoleh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kelas</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penggunaan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lahan</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sama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Perkebunan.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demikian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maka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digunakan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untuk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membuat</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estimasi</w:t>
      </w:r>
      <w:proofErr w:type="spellEnd"/>
      <w:r w:rsidRPr="004C0295">
        <w:rPr>
          <w:rFonts w:asciiTheme="majorBidi" w:hAnsiTheme="majorBidi" w:cstheme="majorBidi"/>
          <w:sz w:val="20"/>
          <w:szCs w:val="20"/>
        </w:rPr>
        <w:t xml:space="preserve"> TMA </w:t>
      </w:r>
      <w:proofErr w:type="spellStart"/>
      <w:r w:rsidRPr="004C0295">
        <w:rPr>
          <w:rFonts w:asciiTheme="majorBidi" w:hAnsiTheme="majorBidi" w:cstheme="majorBidi"/>
          <w:sz w:val="20"/>
          <w:szCs w:val="20"/>
        </w:rPr>
        <w:t>ada</w:t>
      </w:r>
      <w:proofErr w:type="spellEnd"/>
      <w:r w:rsidRPr="004C0295">
        <w:rPr>
          <w:rFonts w:asciiTheme="majorBidi" w:hAnsiTheme="majorBidi" w:cstheme="majorBidi"/>
          <w:sz w:val="20"/>
          <w:szCs w:val="20"/>
        </w:rPr>
        <w:t xml:space="preserve"> 6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Variabel-variabel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tersebut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jarak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drainase</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ketebalan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0 – 50 cm,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pada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50 – 100 cm,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pada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0 – 50 cm, dan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pada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50 – 100 cm. Dari </w:t>
      </w:r>
      <w:proofErr w:type="spellStart"/>
      <w:r w:rsidRPr="004C0295">
        <w:rPr>
          <w:rFonts w:asciiTheme="majorBidi" w:hAnsiTheme="majorBidi" w:cstheme="majorBidi"/>
          <w:sz w:val="20"/>
          <w:szCs w:val="20"/>
        </w:rPr>
        <w:t>hasil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pengolahan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diperoleh</w:t>
      </w:r>
      <w:proofErr w:type="spellEnd"/>
      <w:r w:rsidRPr="004C0295">
        <w:rPr>
          <w:rFonts w:asciiTheme="majorBidi" w:hAnsiTheme="majorBidi" w:cstheme="majorBidi"/>
          <w:sz w:val="20"/>
          <w:szCs w:val="20"/>
        </w:rPr>
        <w:t xml:space="preserve"> model global </w:t>
      </w:r>
      <w:proofErr w:type="spellStart"/>
      <w:r w:rsidRPr="004C0295">
        <w:rPr>
          <w:rFonts w:asciiTheme="majorBidi" w:hAnsiTheme="majorBidi" w:cstheme="majorBidi"/>
          <w:sz w:val="20"/>
          <w:szCs w:val="20"/>
        </w:rPr>
        <w:t>sebagai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berikut</w:t>
      </w:r>
      <w:proofErr w:type="spellEnd"/>
      <w:r w:rsidRPr="004C0295">
        <w:rPr>
          <w:rFonts w:asciiTheme="majorBidi" w:hAnsiTheme="majorBidi" w:cstheme="majorBidi"/>
          <w:sz w:val="20"/>
          <w:szCs w:val="20"/>
        </w:rPr>
        <w:t>:</w:t>
      </w:r>
    </w:p>
    <w:p w14:paraId="740440CF" w14:textId="10431F27" w:rsidR="004C79C2" w:rsidRPr="004C0295" w:rsidRDefault="004C79C2" w:rsidP="00165528">
      <w:pPr>
        <w:spacing w:before="120" w:after="120" w:line="240" w:lineRule="auto"/>
        <w:ind w:left="426" w:hanging="426"/>
        <w:jc w:val="both"/>
        <w:rPr>
          <w:rFonts w:asciiTheme="majorBidi" w:hAnsiTheme="majorBidi" w:cstheme="majorBidi"/>
          <w:b/>
          <w:sz w:val="20"/>
          <w:szCs w:val="20"/>
        </w:rPr>
      </w:pPr>
      <w:r w:rsidRPr="004C0295">
        <w:rPr>
          <w:rFonts w:asciiTheme="majorBidi" w:hAnsiTheme="majorBidi" w:cstheme="majorBidi"/>
          <w:b/>
          <w:sz w:val="20"/>
          <w:szCs w:val="20"/>
        </w:rPr>
        <w:t>Y =</w:t>
      </w:r>
      <w:r w:rsidR="00165528">
        <w:rPr>
          <w:rFonts w:asciiTheme="majorBidi" w:hAnsiTheme="majorBidi" w:cstheme="majorBidi"/>
          <w:b/>
          <w:sz w:val="20"/>
          <w:szCs w:val="20"/>
        </w:rPr>
        <w:tab/>
      </w:r>
      <w:r w:rsidRPr="004C0295">
        <w:rPr>
          <w:rFonts w:asciiTheme="majorBidi" w:eastAsia="Times New Roman" w:hAnsiTheme="majorBidi" w:cstheme="majorBidi"/>
          <w:b/>
          <w:sz w:val="20"/>
          <w:szCs w:val="20"/>
        </w:rPr>
        <w:t>173.71 - 680.64X1 - 4.04X2 + 0.10 X3 - 0.02X4 + 0.06 X5 + 0.92X6</w:t>
      </w:r>
    </w:p>
    <w:p w14:paraId="62373344" w14:textId="31183617" w:rsidR="00DD48B7" w:rsidRPr="004C0295" w:rsidRDefault="004C79C2" w:rsidP="004C0295">
      <w:pPr>
        <w:autoSpaceDE w:val="0"/>
        <w:autoSpaceDN w:val="0"/>
        <w:adjustRightInd w:val="0"/>
        <w:spacing w:after="0" w:line="240" w:lineRule="auto"/>
        <w:jc w:val="both"/>
        <w:rPr>
          <w:rFonts w:asciiTheme="majorBidi" w:hAnsiTheme="majorBidi" w:cstheme="majorBidi"/>
          <w:spacing w:val="-6"/>
          <w:sz w:val="20"/>
          <w:szCs w:val="20"/>
        </w:rPr>
      </w:pPr>
      <w:proofErr w:type="spellStart"/>
      <w:r w:rsidRPr="004C0295">
        <w:rPr>
          <w:rFonts w:asciiTheme="majorBidi" w:hAnsiTheme="majorBidi" w:cstheme="majorBidi"/>
          <w:sz w:val="20"/>
          <w:szCs w:val="20"/>
        </w:rPr>
        <w:t>dimana</w:t>
      </w:r>
      <w:proofErr w:type="spellEnd"/>
      <w:r w:rsidRPr="004C0295">
        <w:rPr>
          <w:rFonts w:asciiTheme="majorBidi" w:hAnsiTheme="majorBidi" w:cstheme="majorBidi"/>
          <w:sz w:val="20"/>
          <w:szCs w:val="20"/>
        </w:rPr>
        <w:t xml:space="preserve">: Y = </w:t>
      </w:r>
      <w:proofErr w:type="spellStart"/>
      <w:r w:rsidRPr="004C0295">
        <w:rPr>
          <w:rFonts w:asciiTheme="majorBidi" w:hAnsiTheme="majorBidi" w:cstheme="majorBidi"/>
          <w:sz w:val="20"/>
          <w:szCs w:val="20"/>
        </w:rPr>
        <w:t>Estimasi</w:t>
      </w:r>
      <w:proofErr w:type="spellEnd"/>
      <w:r w:rsidRPr="004C0295">
        <w:rPr>
          <w:rFonts w:asciiTheme="majorBidi" w:hAnsiTheme="majorBidi" w:cstheme="majorBidi"/>
          <w:sz w:val="20"/>
          <w:szCs w:val="20"/>
        </w:rPr>
        <w:t xml:space="preserve"> </w:t>
      </w:r>
      <w:r w:rsidRPr="004C0295">
        <w:rPr>
          <w:rFonts w:asciiTheme="majorBidi" w:hAnsiTheme="majorBidi" w:cstheme="majorBidi"/>
          <w:caps/>
          <w:sz w:val="20"/>
          <w:szCs w:val="20"/>
        </w:rPr>
        <w:t>tma</w:t>
      </w:r>
      <w:r w:rsidR="0014080E" w:rsidRPr="004C0295">
        <w:rPr>
          <w:rFonts w:asciiTheme="majorBidi" w:hAnsiTheme="majorBidi" w:cstheme="majorBidi"/>
          <w:caps/>
          <w:sz w:val="20"/>
          <w:szCs w:val="20"/>
        </w:rPr>
        <w:t xml:space="preserve"> </w:t>
      </w:r>
      <w:r w:rsidR="0014080E" w:rsidRPr="004C0295">
        <w:rPr>
          <w:rFonts w:asciiTheme="majorBidi" w:hAnsiTheme="majorBidi" w:cstheme="majorBidi"/>
          <w:sz w:val="20"/>
          <w:szCs w:val="20"/>
        </w:rPr>
        <w:t xml:space="preserve">(cm) </w:t>
      </w:r>
      <w:r w:rsidRPr="004C0295">
        <w:rPr>
          <w:rFonts w:asciiTheme="majorBidi" w:hAnsiTheme="majorBidi" w:cstheme="majorBidi"/>
          <w:caps/>
          <w:sz w:val="20"/>
          <w:szCs w:val="20"/>
        </w:rPr>
        <w:t>,</w:t>
      </w:r>
      <w:r w:rsidRPr="004C0295">
        <w:rPr>
          <w:rFonts w:asciiTheme="majorBidi" w:hAnsiTheme="majorBidi" w:cstheme="majorBidi"/>
          <w:sz w:val="20"/>
          <w:szCs w:val="20"/>
        </w:rPr>
        <w:t xml:space="preserve"> X1 = </w:t>
      </w:r>
      <w:r w:rsidRPr="004C0295">
        <w:rPr>
          <w:rFonts w:asciiTheme="majorBidi" w:eastAsia="Times New Roman" w:hAnsiTheme="majorBidi" w:cstheme="majorBidi"/>
          <w:sz w:val="20"/>
          <w:szCs w:val="20"/>
        </w:rPr>
        <w:t>BI 0-50</w:t>
      </w:r>
      <w:r w:rsidR="0014080E" w:rsidRPr="004C0295">
        <w:rPr>
          <w:rFonts w:asciiTheme="majorBidi" w:eastAsia="Times New Roman" w:hAnsiTheme="majorBidi" w:cstheme="majorBidi"/>
          <w:sz w:val="20"/>
          <w:szCs w:val="20"/>
        </w:rPr>
        <w:t xml:space="preserve"> (g</w:t>
      </w:r>
      <w:r w:rsidR="00165528">
        <w:rPr>
          <w:rFonts w:asciiTheme="majorBidi" w:eastAsia="Times New Roman" w:hAnsiTheme="majorBidi" w:cstheme="majorBidi"/>
          <w:sz w:val="20"/>
          <w:szCs w:val="20"/>
          <w:lang w:val="id-ID"/>
        </w:rPr>
        <w:t xml:space="preserve"> </w:t>
      </w:r>
      <w:r w:rsidR="0014080E" w:rsidRPr="004C0295">
        <w:rPr>
          <w:rFonts w:asciiTheme="majorBidi" w:eastAsia="Times New Roman" w:hAnsiTheme="majorBidi" w:cstheme="majorBidi"/>
          <w:sz w:val="20"/>
          <w:szCs w:val="20"/>
        </w:rPr>
        <w:t>cm</w:t>
      </w:r>
      <w:r w:rsidR="00165528">
        <w:rPr>
          <w:rFonts w:asciiTheme="majorBidi" w:eastAsia="Times New Roman" w:hAnsiTheme="majorBidi" w:cstheme="majorBidi"/>
          <w:sz w:val="20"/>
          <w:szCs w:val="20"/>
          <w:vertAlign w:val="superscript"/>
          <w:lang w:val="id-ID"/>
        </w:rPr>
        <w:t>-3</w:t>
      </w:r>
      <w:r w:rsidR="0014080E" w:rsidRPr="004C0295">
        <w:rPr>
          <w:rFonts w:asciiTheme="majorBidi" w:eastAsia="Times New Roman" w:hAnsiTheme="majorBidi" w:cstheme="majorBidi"/>
          <w:sz w:val="20"/>
          <w:szCs w:val="20"/>
        </w:rPr>
        <w:t>)</w:t>
      </w:r>
      <w:r w:rsidRPr="004C0295">
        <w:rPr>
          <w:rFonts w:asciiTheme="majorBidi" w:eastAsia="Times New Roman" w:hAnsiTheme="majorBidi" w:cstheme="majorBidi"/>
          <w:sz w:val="20"/>
          <w:szCs w:val="20"/>
        </w:rPr>
        <w:t>, X2 = BI 50-100</w:t>
      </w:r>
      <w:r w:rsidR="0014080E" w:rsidRPr="004C0295">
        <w:rPr>
          <w:rFonts w:asciiTheme="majorBidi" w:eastAsia="Times New Roman" w:hAnsiTheme="majorBidi" w:cstheme="majorBidi"/>
          <w:sz w:val="20"/>
          <w:szCs w:val="20"/>
        </w:rPr>
        <w:t xml:space="preserve"> (g</w:t>
      </w:r>
      <w:r w:rsidR="00165528">
        <w:rPr>
          <w:rFonts w:asciiTheme="majorBidi" w:eastAsia="Times New Roman" w:hAnsiTheme="majorBidi" w:cstheme="majorBidi"/>
          <w:sz w:val="20"/>
          <w:szCs w:val="20"/>
          <w:lang w:val="id-ID"/>
        </w:rPr>
        <w:t xml:space="preserve"> </w:t>
      </w:r>
      <w:r w:rsidR="0014080E" w:rsidRPr="004C0295">
        <w:rPr>
          <w:rFonts w:asciiTheme="majorBidi" w:eastAsia="Times New Roman" w:hAnsiTheme="majorBidi" w:cstheme="majorBidi"/>
          <w:sz w:val="20"/>
          <w:szCs w:val="20"/>
        </w:rPr>
        <w:t>cm</w:t>
      </w:r>
      <w:r w:rsidR="00165528">
        <w:rPr>
          <w:rFonts w:asciiTheme="majorBidi" w:eastAsia="Times New Roman" w:hAnsiTheme="majorBidi" w:cstheme="majorBidi"/>
          <w:sz w:val="20"/>
          <w:szCs w:val="20"/>
          <w:vertAlign w:val="superscript"/>
          <w:lang w:val="id-ID"/>
        </w:rPr>
        <w:t>-3</w:t>
      </w:r>
      <w:r w:rsidR="0014080E" w:rsidRPr="004C0295">
        <w:rPr>
          <w:rFonts w:asciiTheme="majorBidi" w:eastAsia="Times New Roman" w:hAnsiTheme="majorBidi" w:cstheme="majorBidi"/>
          <w:sz w:val="20"/>
          <w:szCs w:val="20"/>
        </w:rPr>
        <w:t>)</w:t>
      </w:r>
      <w:r w:rsidRPr="004C0295">
        <w:rPr>
          <w:rFonts w:asciiTheme="majorBidi" w:eastAsia="Times New Roman" w:hAnsiTheme="majorBidi" w:cstheme="majorBidi"/>
          <w:sz w:val="20"/>
          <w:szCs w:val="20"/>
        </w:rPr>
        <w:t xml:space="preserve">, X3 = </w:t>
      </w:r>
      <w:proofErr w:type="spellStart"/>
      <w:r w:rsidRPr="004C0295">
        <w:rPr>
          <w:rFonts w:asciiTheme="majorBidi" w:eastAsia="Times New Roman" w:hAnsiTheme="majorBidi" w:cstheme="majorBidi"/>
          <w:sz w:val="20"/>
          <w:szCs w:val="20"/>
        </w:rPr>
        <w:t>Jarak</w:t>
      </w:r>
      <w:proofErr w:type="spellEnd"/>
      <w:r w:rsidRPr="004C0295">
        <w:rPr>
          <w:rFonts w:asciiTheme="majorBidi" w:eastAsia="Times New Roman" w:hAnsiTheme="majorBidi" w:cstheme="majorBidi"/>
          <w:sz w:val="20"/>
          <w:szCs w:val="20"/>
        </w:rPr>
        <w:t xml:space="preserve"> </w:t>
      </w:r>
      <w:proofErr w:type="spellStart"/>
      <w:r w:rsidRPr="004C0295">
        <w:rPr>
          <w:rFonts w:asciiTheme="majorBidi" w:eastAsia="Times New Roman" w:hAnsiTheme="majorBidi" w:cstheme="majorBidi"/>
          <w:sz w:val="20"/>
          <w:szCs w:val="20"/>
        </w:rPr>
        <w:t>Drainase</w:t>
      </w:r>
      <w:proofErr w:type="spellEnd"/>
      <w:r w:rsidR="00D9373F" w:rsidRPr="004C0295">
        <w:rPr>
          <w:rFonts w:asciiTheme="majorBidi" w:eastAsia="Times New Roman" w:hAnsiTheme="majorBidi" w:cstheme="majorBidi"/>
          <w:sz w:val="20"/>
          <w:szCs w:val="20"/>
        </w:rPr>
        <w:t xml:space="preserve"> (cm)</w:t>
      </w:r>
      <w:r w:rsidRPr="004C0295">
        <w:rPr>
          <w:rFonts w:asciiTheme="majorBidi" w:eastAsia="Times New Roman" w:hAnsiTheme="majorBidi" w:cstheme="majorBidi"/>
          <w:sz w:val="20"/>
          <w:szCs w:val="20"/>
        </w:rPr>
        <w:t xml:space="preserve">, X4 = </w:t>
      </w:r>
      <w:proofErr w:type="spellStart"/>
      <w:r w:rsidRPr="004C0295">
        <w:rPr>
          <w:rFonts w:asciiTheme="majorBidi" w:eastAsia="Times New Roman" w:hAnsiTheme="majorBidi" w:cstheme="majorBidi"/>
          <w:sz w:val="20"/>
          <w:szCs w:val="20"/>
        </w:rPr>
        <w:t>Ketebalan</w:t>
      </w:r>
      <w:proofErr w:type="spellEnd"/>
      <w:r w:rsidRPr="004C0295">
        <w:rPr>
          <w:rFonts w:asciiTheme="majorBidi" w:eastAsia="Times New Roman" w:hAnsiTheme="majorBidi" w:cstheme="majorBidi"/>
          <w:sz w:val="20"/>
          <w:szCs w:val="20"/>
        </w:rPr>
        <w:t xml:space="preserve"> </w:t>
      </w:r>
      <w:proofErr w:type="spellStart"/>
      <w:r w:rsidRPr="004C0295">
        <w:rPr>
          <w:rFonts w:asciiTheme="majorBidi" w:eastAsia="Times New Roman" w:hAnsiTheme="majorBidi" w:cstheme="majorBidi"/>
          <w:sz w:val="20"/>
          <w:szCs w:val="20"/>
        </w:rPr>
        <w:t>gambut</w:t>
      </w:r>
      <w:proofErr w:type="spellEnd"/>
      <w:r w:rsidR="00D9373F" w:rsidRPr="004C0295">
        <w:rPr>
          <w:rFonts w:asciiTheme="majorBidi" w:eastAsia="Times New Roman" w:hAnsiTheme="majorBidi" w:cstheme="majorBidi"/>
          <w:sz w:val="20"/>
          <w:szCs w:val="20"/>
        </w:rPr>
        <w:t xml:space="preserve"> (cm)</w:t>
      </w:r>
      <w:r w:rsidRPr="004C0295">
        <w:rPr>
          <w:rFonts w:asciiTheme="majorBidi" w:eastAsia="Times New Roman" w:hAnsiTheme="majorBidi" w:cstheme="majorBidi"/>
          <w:sz w:val="20"/>
          <w:szCs w:val="20"/>
        </w:rPr>
        <w:t xml:space="preserve">, X5 = </w:t>
      </w:r>
      <w:proofErr w:type="spellStart"/>
      <w:r w:rsidRPr="004C0295">
        <w:rPr>
          <w:rFonts w:asciiTheme="majorBidi" w:eastAsia="Times New Roman" w:hAnsiTheme="majorBidi" w:cstheme="majorBidi"/>
          <w:sz w:val="20"/>
          <w:szCs w:val="20"/>
        </w:rPr>
        <w:t>Serat</w:t>
      </w:r>
      <w:proofErr w:type="spellEnd"/>
      <w:r w:rsidRPr="004C0295">
        <w:rPr>
          <w:rFonts w:asciiTheme="majorBidi" w:eastAsia="Times New Roman" w:hAnsiTheme="majorBidi" w:cstheme="majorBidi"/>
          <w:sz w:val="20"/>
          <w:szCs w:val="20"/>
        </w:rPr>
        <w:t xml:space="preserve"> 0-50, </w:t>
      </w:r>
      <w:r w:rsidR="00FB639E" w:rsidRPr="004C0295">
        <w:rPr>
          <w:rFonts w:asciiTheme="majorBidi" w:eastAsia="Times New Roman" w:hAnsiTheme="majorBidi" w:cstheme="majorBidi"/>
          <w:sz w:val="20"/>
          <w:szCs w:val="20"/>
        </w:rPr>
        <w:t xml:space="preserve">dan </w:t>
      </w:r>
      <w:r w:rsidRPr="004C0295">
        <w:rPr>
          <w:rFonts w:asciiTheme="majorBidi" w:eastAsia="Times New Roman" w:hAnsiTheme="majorBidi" w:cstheme="majorBidi"/>
          <w:sz w:val="20"/>
          <w:szCs w:val="20"/>
        </w:rPr>
        <w:t xml:space="preserve">X6 = </w:t>
      </w:r>
      <w:proofErr w:type="spellStart"/>
      <w:r w:rsidRPr="004C0295">
        <w:rPr>
          <w:rFonts w:asciiTheme="majorBidi" w:eastAsia="Times New Roman" w:hAnsiTheme="majorBidi" w:cstheme="majorBidi"/>
          <w:sz w:val="20"/>
          <w:szCs w:val="20"/>
        </w:rPr>
        <w:t>Serat</w:t>
      </w:r>
      <w:proofErr w:type="spellEnd"/>
      <w:r w:rsidRPr="004C0295">
        <w:rPr>
          <w:rFonts w:asciiTheme="majorBidi" w:eastAsia="Times New Roman" w:hAnsiTheme="majorBidi" w:cstheme="majorBidi"/>
          <w:sz w:val="20"/>
          <w:szCs w:val="20"/>
        </w:rPr>
        <w:t xml:space="preserve"> 50-100.</w:t>
      </w:r>
      <w:r w:rsidR="0014080E" w:rsidRPr="004C0295">
        <w:rPr>
          <w:rFonts w:asciiTheme="majorBidi" w:eastAsia="Times New Roman" w:hAnsiTheme="majorBidi" w:cstheme="majorBidi"/>
          <w:sz w:val="20"/>
          <w:szCs w:val="20"/>
        </w:rPr>
        <w:t xml:space="preserve"> </w:t>
      </w:r>
    </w:p>
    <w:p w14:paraId="7AB6B175" w14:textId="77777777" w:rsidR="00CF5361" w:rsidRPr="004C0295" w:rsidRDefault="00CF5361" w:rsidP="004C0295">
      <w:pPr>
        <w:spacing w:after="0" w:line="240" w:lineRule="auto"/>
        <w:jc w:val="center"/>
        <w:rPr>
          <w:rFonts w:asciiTheme="majorBidi" w:hAnsiTheme="majorBidi" w:cstheme="majorBidi"/>
          <w:b/>
          <w:sz w:val="20"/>
          <w:szCs w:val="20"/>
        </w:rPr>
      </w:pPr>
    </w:p>
    <w:p w14:paraId="60AB0310" w14:textId="025714E2" w:rsidR="00955DB5" w:rsidRPr="00D209DA" w:rsidRDefault="00CF5361" w:rsidP="00D209DA">
      <w:pPr>
        <w:spacing w:after="240" w:line="240" w:lineRule="auto"/>
        <w:jc w:val="center"/>
        <w:rPr>
          <w:rFonts w:asciiTheme="majorBidi" w:hAnsiTheme="majorBidi" w:cstheme="majorBidi"/>
          <w:b/>
          <w:sz w:val="20"/>
          <w:szCs w:val="20"/>
        </w:rPr>
      </w:pPr>
      <w:proofErr w:type="spellStart"/>
      <w:r w:rsidRPr="004C0295">
        <w:rPr>
          <w:rFonts w:asciiTheme="majorBidi" w:hAnsiTheme="majorBidi" w:cstheme="majorBidi"/>
          <w:b/>
          <w:sz w:val="20"/>
          <w:szCs w:val="20"/>
        </w:rPr>
        <w:t>Seleksi</w:t>
      </w:r>
      <w:proofErr w:type="spellEnd"/>
      <w:r w:rsidRPr="004C0295">
        <w:rPr>
          <w:rFonts w:asciiTheme="majorBidi" w:hAnsiTheme="majorBidi" w:cstheme="majorBidi"/>
          <w:b/>
          <w:sz w:val="20"/>
          <w:szCs w:val="20"/>
        </w:rPr>
        <w:t xml:space="preserve"> Model </w:t>
      </w:r>
      <w:proofErr w:type="spellStart"/>
      <w:r w:rsidRPr="004C0295">
        <w:rPr>
          <w:rFonts w:asciiTheme="majorBidi" w:hAnsiTheme="majorBidi" w:cstheme="majorBidi"/>
          <w:b/>
          <w:sz w:val="20"/>
          <w:szCs w:val="20"/>
        </w:rPr>
        <w:t>Estimasi</w:t>
      </w:r>
      <w:proofErr w:type="spellEnd"/>
      <w:r w:rsidRPr="004C0295">
        <w:rPr>
          <w:rFonts w:asciiTheme="majorBidi" w:hAnsiTheme="majorBidi" w:cstheme="majorBidi"/>
          <w:b/>
          <w:sz w:val="20"/>
          <w:szCs w:val="20"/>
        </w:rPr>
        <w:t xml:space="preserve"> Tinggi </w:t>
      </w:r>
      <w:proofErr w:type="spellStart"/>
      <w:r w:rsidRPr="004C0295">
        <w:rPr>
          <w:rFonts w:asciiTheme="majorBidi" w:hAnsiTheme="majorBidi" w:cstheme="majorBidi"/>
          <w:b/>
          <w:sz w:val="20"/>
          <w:szCs w:val="20"/>
        </w:rPr>
        <w:t>Muka</w:t>
      </w:r>
      <w:proofErr w:type="spellEnd"/>
      <w:r w:rsidRPr="004C0295">
        <w:rPr>
          <w:rFonts w:asciiTheme="majorBidi" w:hAnsiTheme="majorBidi" w:cstheme="majorBidi"/>
          <w:b/>
          <w:sz w:val="20"/>
          <w:szCs w:val="20"/>
        </w:rPr>
        <w:t xml:space="preserve"> Air</w:t>
      </w:r>
    </w:p>
    <w:p w14:paraId="4781A76F" w14:textId="2FF4E2BC" w:rsidR="00CF5361" w:rsidRPr="004C0295" w:rsidRDefault="00CF5361" w:rsidP="004C0295">
      <w:pPr>
        <w:tabs>
          <w:tab w:val="left" w:pos="6150"/>
        </w:tabs>
        <w:spacing w:after="0" w:line="240" w:lineRule="auto"/>
        <w:ind w:firstLine="720"/>
        <w:jc w:val="both"/>
        <w:rPr>
          <w:rFonts w:asciiTheme="majorBidi" w:hAnsiTheme="majorBidi" w:cstheme="majorBidi"/>
          <w:sz w:val="20"/>
          <w:szCs w:val="20"/>
        </w:rPr>
      </w:pPr>
      <w:proofErr w:type="spellStart"/>
      <w:r w:rsidRPr="004C0295">
        <w:rPr>
          <w:rFonts w:asciiTheme="majorBidi" w:hAnsiTheme="majorBidi" w:cstheme="majorBidi"/>
          <w:sz w:val="20"/>
          <w:szCs w:val="20"/>
        </w:rPr>
        <w:t>Variasi</w:t>
      </w:r>
      <w:proofErr w:type="spellEnd"/>
      <w:r w:rsidRPr="004C0295">
        <w:rPr>
          <w:rFonts w:asciiTheme="majorBidi" w:hAnsiTheme="majorBidi" w:cstheme="majorBidi"/>
          <w:sz w:val="20"/>
          <w:szCs w:val="20"/>
        </w:rPr>
        <w:t xml:space="preserve"> model yang </w:t>
      </w:r>
      <w:proofErr w:type="spellStart"/>
      <w:r w:rsidRPr="004C0295">
        <w:rPr>
          <w:rFonts w:asciiTheme="majorBidi" w:hAnsiTheme="majorBidi" w:cstheme="majorBidi"/>
          <w:sz w:val="20"/>
          <w:szCs w:val="20"/>
        </w:rPr>
        <w:t>dapat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dibuat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global model </w:t>
      </w:r>
      <w:proofErr w:type="spellStart"/>
      <w:r w:rsidRPr="004C0295">
        <w:rPr>
          <w:rFonts w:asciiTheme="majorBidi" w:hAnsiTheme="majorBidi" w:cstheme="majorBidi"/>
          <w:sz w:val="20"/>
          <w:szCs w:val="20"/>
        </w:rPr>
        <w:t>adalah</w:t>
      </w:r>
      <w:proofErr w:type="spellEnd"/>
      <w:r w:rsidRPr="004C0295">
        <w:rPr>
          <w:rFonts w:asciiTheme="majorBidi" w:hAnsiTheme="majorBidi" w:cstheme="majorBidi"/>
          <w:sz w:val="20"/>
          <w:szCs w:val="20"/>
        </w:rPr>
        <w:t xml:space="preserve"> 63 </w:t>
      </w:r>
      <w:proofErr w:type="spellStart"/>
      <w:r w:rsidRPr="004C0295">
        <w:rPr>
          <w:rFonts w:asciiTheme="majorBidi" w:hAnsiTheme="majorBidi" w:cstheme="majorBidi"/>
          <w:sz w:val="20"/>
          <w:szCs w:val="20"/>
        </w:rPr>
        <w:t>buah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variasi</w:t>
      </w:r>
      <w:proofErr w:type="spellEnd"/>
      <w:r w:rsidRPr="004C0295">
        <w:rPr>
          <w:rFonts w:asciiTheme="majorBidi" w:hAnsiTheme="majorBidi" w:cstheme="majorBidi"/>
          <w:sz w:val="20"/>
          <w:szCs w:val="20"/>
        </w:rPr>
        <w:t xml:space="preserve"> model. Oleh </w:t>
      </w:r>
      <w:proofErr w:type="spellStart"/>
      <w:r w:rsidRPr="004C0295">
        <w:rPr>
          <w:rFonts w:asciiTheme="majorBidi" w:hAnsiTheme="majorBidi" w:cstheme="majorBidi"/>
          <w:sz w:val="20"/>
          <w:szCs w:val="20"/>
        </w:rPr>
        <w:t>karena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itu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perlu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dilakukan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seleksi</w:t>
      </w:r>
      <w:proofErr w:type="spellEnd"/>
      <w:r w:rsidRPr="004C0295">
        <w:rPr>
          <w:rFonts w:asciiTheme="majorBidi" w:hAnsiTheme="majorBidi" w:cstheme="majorBidi"/>
          <w:sz w:val="20"/>
          <w:szCs w:val="20"/>
        </w:rPr>
        <w:t xml:space="preserve"> model yang </w:t>
      </w:r>
      <w:proofErr w:type="spellStart"/>
      <w:r w:rsidRPr="004C0295">
        <w:rPr>
          <w:rFonts w:asciiTheme="majorBidi" w:hAnsiTheme="majorBidi" w:cstheme="majorBidi"/>
          <w:sz w:val="20"/>
          <w:szCs w:val="20"/>
        </w:rPr>
        <w:t>dapat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mengestimasi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tinggi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muka</w:t>
      </w:r>
      <w:proofErr w:type="spellEnd"/>
      <w:r w:rsidRPr="004C0295">
        <w:rPr>
          <w:rFonts w:asciiTheme="majorBidi" w:hAnsiTheme="majorBidi" w:cstheme="majorBidi"/>
          <w:sz w:val="20"/>
          <w:szCs w:val="20"/>
        </w:rPr>
        <w:t xml:space="preserve"> air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model-model </w:t>
      </w:r>
      <w:proofErr w:type="spellStart"/>
      <w:r w:rsidRPr="004C0295">
        <w:rPr>
          <w:rFonts w:asciiTheme="majorBidi" w:hAnsiTheme="majorBidi" w:cstheme="majorBidi"/>
          <w:sz w:val="20"/>
          <w:szCs w:val="20"/>
        </w:rPr>
        <w:t>tersebut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Seleksi</w:t>
      </w:r>
      <w:proofErr w:type="spellEnd"/>
      <w:r w:rsidRPr="004C0295">
        <w:rPr>
          <w:rFonts w:asciiTheme="majorBidi" w:hAnsiTheme="majorBidi" w:cstheme="majorBidi"/>
          <w:sz w:val="20"/>
          <w:szCs w:val="20"/>
        </w:rPr>
        <w:t xml:space="preserve"> model yang </w:t>
      </w:r>
      <w:proofErr w:type="spellStart"/>
      <w:r w:rsidRPr="004C0295">
        <w:rPr>
          <w:rFonts w:asciiTheme="majorBidi" w:hAnsiTheme="majorBidi" w:cstheme="majorBidi"/>
          <w:sz w:val="20"/>
          <w:szCs w:val="20"/>
        </w:rPr>
        <w:t>dilakukan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membandingkan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antar</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dilakukan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menggunakan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AICc</w:t>
      </w:r>
      <w:proofErr w:type="spellEnd"/>
      <w:r w:rsidRPr="004C0295">
        <w:rPr>
          <w:rFonts w:asciiTheme="majorBidi" w:hAnsiTheme="majorBidi" w:cstheme="majorBidi"/>
          <w:sz w:val="20"/>
          <w:szCs w:val="20"/>
        </w:rPr>
        <w:t xml:space="preserve">. </w:t>
      </w:r>
    </w:p>
    <w:p w14:paraId="540121B1" w14:textId="77777777" w:rsidR="00CF5361" w:rsidRPr="004C0295" w:rsidRDefault="00CF5361" w:rsidP="004C0295">
      <w:pPr>
        <w:spacing w:after="0" w:line="240" w:lineRule="auto"/>
        <w:ind w:firstLine="720"/>
        <w:jc w:val="both"/>
        <w:rPr>
          <w:rFonts w:asciiTheme="majorBidi" w:hAnsiTheme="majorBidi" w:cstheme="majorBidi"/>
          <w:sz w:val="20"/>
          <w:szCs w:val="20"/>
        </w:rPr>
      </w:pPr>
      <w:proofErr w:type="spellStart"/>
      <w:r w:rsidRPr="004C0295">
        <w:rPr>
          <w:rFonts w:asciiTheme="majorBidi" w:hAnsiTheme="majorBidi" w:cstheme="majorBidi"/>
          <w:sz w:val="20"/>
          <w:szCs w:val="20"/>
        </w:rPr>
        <w:t>Berdasarkan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pengolahan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AICc</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dilakukan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ternyata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hanya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beberapa</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saja</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masih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dapat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menginterpretasikan</w:t>
      </w:r>
      <w:proofErr w:type="spellEnd"/>
      <w:r w:rsidRPr="004C0295">
        <w:rPr>
          <w:rFonts w:asciiTheme="majorBidi" w:hAnsiTheme="majorBidi" w:cstheme="majorBidi"/>
          <w:sz w:val="20"/>
          <w:szCs w:val="20"/>
        </w:rPr>
        <w:t xml:space="preserve"> TMA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terbaik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diambil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data yang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AICc</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terkecil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Tabel</w:t>
      </w:r>
      <w:proofErr w:type="spellEnd"/>
      <w:r w:rsidRPr="004C0295">
        <w:rPr>
          <w:rFonts w:asciiTheme="majorBidi" w:hAnsiTheme="majorBidi" w:cstheme="majorBidi"/>
          <w:sz w:val="20"/>
          <w:szCs w:val="20"/>
        </w:rPr>
        <w:t xml:space="preserve"> 1). Pada </w:t>
      </w:r>
      <w:proofErr w:type="spellStart"/>
      <w:r w:rsidRPr="004C0295">
        <w:rPr>
          <w:rFonts w:asciiTheme="majorBidi" w:hAnsiTheme="majorBidi" w:cstheme="majorBidi"/>
          <w:sz w:val="20"/>
          <w:szCs w:val="20"/>
        </w:rPr>
        <w:t>Tabel</w:t>
      </w:r>
      <w:proofErr w:type="spellEnd"/>
      <w:r w:rsidRPr="004C0295">
        <w:rPr>
          <w:rFonts w:asciiTheme="majorBidi" w:hAnsiTheme="majorBidi" w:cstheme="majorBidi"/>
          <w:sz w:val="20"/>
          <w:szCs w:val="20"/>
        </w:rPr>
        <w:t xml:space="preserve"> 1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Model 1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AICc</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terkecil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AICc</w:t>
      </w:r>
      <w:proofErr w:type="spellEnd"/>
      <w:r w:rsidRPr="004C0295">
        <w:rPr>
          <w:rFonts w:asciiTheme="majorBidi" w:hAnsiTheme="majorBidi" w:cstheme="majorBidi"/>
          <w:sz w:val="20"/>
          <w:szCs w:val="20"/>
        </w:rPr>
        <w:t xml:space="preserve"> = 439.71), dan </w:t>
      </w:r>
      <w:proofErr w:type="spellStart"/>
      <w:r w:rsidRPr="004C0295">
        <w:rPr>
          <w:rFonts w:asciiTheme="majorBidi" w:hAnsiTheme="majorBidi" w:cstheme="majorBidi"/>
          <w:sz w:val="20"/>
          <w:szCs w:val="20"/>
        </w:rPr>
        <w:t>diikuti</w:t>
      </w:r>
      <w:proofErr w:type="spellEnd"/>
      <w:r w:rsidRPr="004C0295">
        <w:rPr>
          <w:rFonts w:asciiTheme="majorBidi" w:hAnsiTheme="majorBidi" w:cstheme="majorBidi"/>
          <w:sz w:val="20"/>
          <w:szCs w:val="20"/>
        </w:rPr>
        <w:t xml:space="preserve"> oleh Model 2, Model 3, dan </w:t>
      </w:r>
      <w:proofErr w:type="spellStart"/>
      <w:r w:rsidRPr="004C0295">
        <w:rPr>
          <w:rFonts w:asciiTheme="majorBidi" w:hAnsiTheme="majorBidi" w:cstheme="majorBidi"/>
          <w:sz w:val="20"/>
          <w:szCs w:val="20"/>
        </w:rPr>
        <w:t>seterusnya</w:t>
      </w:r>
      <w:proofErr w:type="spellEnd"/>
      <w:r w:rsidRPr="004C0295">
        <w:rPr>
          <w:rFonts w:asciiTheme="majorBidi" w:hAnsiTheme="majorBidi" w:cstheme="majorBidi"/>
          <w:sz w:val="20"/>
          <w:szCs w:val="20"/>
        </w:rPr>
        <w:t xml:space="preserve">. </w:t>
      </w:r>
    </w:p>
    <w:p w14:paraId="4A76715F" w14:textId="001E626F" w:rsidR="00CF5361" w:rsidRDefault="00E55050" w:rsidP="004C0295">
      <w:pPr>
        <w:spacing w:after="0" w:line="240" w:lineRule="auto"/>
        <w:ind w:firstLine="720"/>
        <w:jc w:val="both"/>
        <w:rPr>
          <w:rFonts w:asciiTheme="majorBidi" w:hAnsiTheme="majorBidi" w:cstheme="majorBidi"/>
          <w:sz w:val="20"/>
          <w:szCs w:val="20"/>
        </w:rPr>
      </w:pPr>
      <w:proofErr w:type="spellStart"/>
      <w:r w:rsidRPr="004C0295">
        <w:rPr>
          <w:rFonts w:asciiTheme="majorBidi" w:hAnsiTheme="majorBidi" w:cstheme="majorBidi"/>
          <w:sz w:val="20"/>
          <w:szCs w:val="20"/>
        </w:rPr>
        <w:t>Berdasarkan</w:t>
      </w:r>
      <w:proofErr w:type="spellEnd"/>
      <w:r w:rsidRPr="004C0295">
        <w:rPr>
          <w:rFonts w:asciiTheme="majorBidi" w:hAnsiTheme="majorBidi" w:cstheme="majorBidi"/>
          <w:sz w:val="20"/>
          <w:szCs w:val="20"/>
        </w:rPr>
        <w:t xml:space="preserve"> </w:t>
      </w:r>
      <w:proofErr w:type="spellStart"/>
      <w:r w:rsidR="00FB639E" w:rsidRPr="004C0295">
        <w:rPr>
          <w:rFonts w:asciiTheme="majorBidi" w:hAnsiTheme="majorBidi" w:cstheme="majorBidi"/>
          <w:sz w:val="20"/>
          <w:szCs w:val="20"/>
        </w:rPr>
        <w:t>b</w:t>
      </w:r>
      <w:r w:rsidRPr="004C0295">
        <w:rPr>
          <w:rFonts w:asciiTheme="majorBidi" w:hAnsiTheme="majorBidi" w:cstheme="majorBidi"/>
          <w:sz w:val="20"/>
          <w:szCs w:val="20"/>
        </w:rPr>
        <w:t>obotnya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maka</w:t>
      </w:r>
      <w:proofErr w:type="spellEnd"/>
      <w:r w:rsidRPr="004C0295">
        <w:rPr>
          <w:rFonts w:asciiTheme="majorBidi" w:hAnsiTheme="majorBidi" w:cstheme="majorBidi"/>
          <w:sz w:val="20"/>
          <w:szCs w:val="20"/>
        </w:rPr>
        <w:t xml:space="preserve"> Model 1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delta </w:t>
      </w:r>
      <w:proofErr w:type="spellStart"/>
      <w:r w:rsidRPr="004C0295">
        <w:rPr>
          <w:rFonts w:asciiTheme="majorBidi" w:hAnsiTheme="majorBidi" w:cstheme="majorBidi"/>
          <w:sz w:val="20"/>
          <w:szCs w:val="20"/>
        </w:rPr>
        <w:t>AICc</w:t>
      </w:r>
      <w:proofErr w:type="spellEnd"/>
      <w:r w:rsidRPr="004C0295">
        <w:rPr>
          <w:rFonts w:asciiTheme="majorBidi" w:hAnsiTheme="majorBidi" w:cstheme="majorBidi"/>
          <w:sz w:val="20"/>
          <w:szCs w:val="20"/>
        </w:rPr>
        <w:t xml:space="preserve"> 0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0</w:t>
      </w:r>
      <w:r w:rsidR="00AC74B7">
        <w:rPr>
          <w:rFonts w:asciiTheme="majorBidi" w:hAnsiTheme="majorBidi" w:cstheme="majorBidi"/>
          <w:sz w:val="20"/>
          <w:szCs w:val="20"/>
          <w:lang w:val="id-ID"/>
        </w:rPr>
        <w:t>.</w:t>
      </w:r>
      <w:r w:rsidRPr="004C0295">
        <w:rPr>
          <w:rFonts w:asciiTheme="majorBidi" w:hAnsiTheme="majorBidi" w:cstheme="majorBidi"/>
          <w:sz w:val="20"/>
          <w:szCs w:val="20"/>
        </w:rPr>
        <w:t xml:space="preserve">16 yang </w:t>
      </w:r>
      <w:proofErr w:type="spellStart"/>
      <w:r w:rsidRPr="004C0295">
        <w:rPr>
          <w:rFonts w:asciiTheme="majorBidi" w:hAnsiTheme="majorBidi" w:cstheme="majorBidi"/>
          <w:sz w:val="20"/>
          <w:szCs w:val="20"/>
        </w:rPr>
        <w:t>berarti</w:t>
      </w:r>
      <w:proofErr w:type="spellEnd"/>
      <w:r w:rsidRPr="004C0295">
        <w:rPr>
          <w:rFonts w:asciiTheme="majorBidi" w:hAnsiTheme="majorBidi" w:cstheme="majorBidi"/>
          <w:sz w:val="20"/>
          <w:szCs w:val="20"/>
        </w:rPr>
        <w:t xml:space="preserve"> Model 1 </w:t>
      </w:r>
      <w:proofErr w:type="spellStart"/>
      <w:r w:rsidRPr="004C0295">
        <w:rPr>
          <w:rFonts w:asciiTheme="majorBidi" w:hAnsiTheme="majorBidi" w:cstheme="majorBidi"/>
          <w:sz w:val="20"/>
          <w:szCs w:val="20"/>
        </w:rPr>
        <w:t>kemungkinan</w:t>
      </w:r>
      <w:proofErr w:type="spellEnd"/>
      <w:r w:rsidRPr="004C0295">
        <w:rPr>
          <w:rFonts w:asciiTheme="majorBidi" w:hAnsiTheme="majorBidi" w:cstheme="majorBidi"/>
          <w:sz w:val="20"/>
          <w:szCs w:val="20"/>
        </w:rPr>
        <w:t xml:space="preserve"> 1</w:t>
      </w:r>
      <w:r w:rsidR="00AC74B7">
        <w:rPr>
          <w:rFonts w:asciiTheme="majorBidi" w:hAnsiTheme="majorBidi" w:cstheme="majorBidi"/>
          <w:sz w:val="20"/>
          <w:szCs w:val="20"/>
          <w:lang w:val="id-ID"/>
        </w:rPr>
        <w:t>.</w:t>
      </w:r>
      <w:r w:rsidRPr="004C0295">
        <w:rPr>
          <w:rFonts w:asciiTheme="majorBidi" w:hAnsiTheme="majorBidi" w:cstheme="majorBidi"/>
          <w:sz w:val="20"/>
          <w:szCs w:val="20"/>
        </w:rPr>
        <w:t xml:space="preserve">4x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daripada</w:t>
      </w:r>
      <w:proofErr w:type="spellEnd"/>
      <w:r w:rsidRPr="004C0295">
        <w:rPr>
          <w:rFonts w:asciiTheme="majorBidi" w:hAnsiTheme="majorBidi" w:cstheme="majorBidi"/>
          <w:sz w:val="20"/>
          <w:szCs w:val="20"/>
        </w:rPr>
        <w:t xml:space="preserve"> Model 2, </w:t>
      </w:r>
      <w:proofErr w:type="spellStart"/>
      <w:r w:rsidRPr="004C0295">
        <w:rPr>
          <w:rFonts w:asciiTheme="majorBidi" w:hAnsiTheme="majorBidi" w:cstheme="majorBidi"/>
          <w:sz w:val="20"/>
          <w:szCs w:val="20"/>
        </w:rPr>
        <w:t>kemungkinan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1</w:t>
      </w:r>
      <w:r w:rsidR="00AC74B7">
        <w:rPr>
          <w:rFonts w:asciiTheme="majorBidi" w:hAnsiTheme="majorBidi" w:cstheme="majorBidi"/>
          <w:sz w:val="20"/>
          <w:szCs w:val="20"/>
          <w:lang w:val="id-ID"/>
        </w:rPr>
        <w:t>.</w:t>
      </w:r>
      <w:r w:rsidRPr="004C0295">
        <w:rPr>
          <w:rFonts w:asciiTheme="majorBidi" w:hAnsiTheme="majorBidi" w:cstheme="majorBidi"/>
          <w:sz w:val="20"/>
          <w:szCs w:val="20"/>
        </w:rPr>
        <w:t xml:space="preserve">7x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Model 3, </w:t>
      </w:r>
      <w:proofErr w:type="spellStart"/>
      <w:r w:rsidRPr="004C0295">
        <w:rPr>
          <w:rFonts w:asciiTheme="majorBidi" w:hAnsiTheme="majorBidi" w:cstheme="majorBidi"/>
          <w:sz w:val="20"/>
          <w:szCs w:val="20"/>
        </w:rPr>
        <w:t>kemungkinan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2</w:t>
      </w:r>
      <w:r w:rsidR="00AC74B7">
        <w:rPr>
          <w:rFonts w:asciiTheme="majorBidi" w:hAnsiTheme="majorBidi" w:cstheme="majorBidi"/>
          <w:sz w:val="20"/>
          <w:szCs w:val="20"/>
          <w:lang w:val="id-ID"/>
        </w:rPr>
        <w:t>.</w:t>
      </w:r>
      <w:r w:rsidRPr="004C0295">
        <w:rPr>
          <w:rFonts w:asciiTheme="majorBidi" w:hAnsiTheme="majorBidi" w:cstheme="majorBidi"/>
          <w:sz w:val="20"/>
          <w:szCs w:val="20"/>
        </w:rPr>
        <w:t xml:space="preserve">2x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Model 4, dan </w:t>
      </w:r>
      <w:proofErr w:type="spellStart"/>
      <w:r w:rsidRPr="004C0295">
        <w:rPr>
          <w:rFonts w:asciiTheme="majorBidi" w:hAnsiTheme="majorBidi" w:cstheme="majorBidi"/>
          <w:sz w:val="20"/>
          <w:szCs w:val="20"/>
        </w:rPr>
        <w:t>seterusnya</w:t>
      </w:r>
      <w:proofErr w:type="spellEnd"/>
      <w:r w:rsidRPr="004C0295">
        <w:rPr>
          <w:rFonts w:asciiTheme="majorBidi" w:hAnsiTheme="majorBidi" w:cstheme="majorBidi"/>
          <w:sz w:val="20"/>
          <w:szCs w:val="20"/>
        </w:rPr>
        <w:t xml:space="preserve">. </w:t>
      </w:r>
      <w:r w:rsidR="00CF5361" w:rsidRPr="004C0295">
        <w:rPr>
          <w:rFonts w:asciiTheme="majorBidi" w:hAnsiTheme="majorBidi" w:cstheme="majorBidi"/>
          <w:sz w:val="20"/>
          <w:szCs w:val="20"/>
        </w:rPr>
        <w:t xml:space="preserve">Pada </w:t>
      </w:r>
      <w:proofErr w:type="spellStart"/>
      <w:r w:rsidR="00CF5361" w:rsidRPr="004C0295">
        <w:rPr>
          <w:rFonts w:asciiTheme="majorBidi" w:hAnsiTheme="majorBidi" w:cstheme="majorBidi"/>
          <w:sz w:val="20"/>
          <w:szCs w:val="20"/>
        </w:rPr>
        <w:t>penelitian</w:t>
      </w:r>
      <w:proofErr w:type="spellEnd"/>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ini</w:t>
      </w:r>
      <w:proofErr w:type="spellEnd"/>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mengunakan</w:t>
      </w:r>
      <w:proofErr w:type="spellEnd"/>
      <w:r w:rsidR="00CF5361" w:rsidRPr="004C0295">
        <w:rPr>
          <w:rFonts w:asciiTheme="majorBidi" w:hAnsiTheme="majorBidi" w:cstheme="majorBidi"/>
          <w:sz w:val="20"/>
          <w:szCs w:val="20"/>
        </w:rPr>
        <w:t xml:space="preserve"> delta </w:t>
      </w:r>
      <w:proofErr w:type="spellStart"/>
      <w:r w:rsidR="00CF5361" w:rsidRPr="004C0295">
        <w:rPr>
          <w:rFonts w:asciiTheme="majorBidi" w:hAnsiTheme="majorBidi" w:cstheme="majorBidi"/>
          <w:sz w:val="20"/>
          <w:szCs w:val="20"/>
        </w:rPr>
        <w:t>AICc</w:t>
      </w:r>
      <w:proofErr w:type="spellEnd"/>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kurang</w:t>
      </w:r>
      <w:proofErr w:type="spellEnd"/>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dari</w:t>
      </w:r>
      <w:proofErr w:type="spellEnd"/>
      <w:r w:rsidR="00CF5361" w:rsidRPr="004C0295">
        <w:rPr>
          <w:rFonts w:asciiTheme="majorBidi" w:hAnsiTheme="majorBidi" w:cstheme="majorBidi"/>
          <w:sz w:val="20"/>
          <w:szCs w:val="20"/>
        </w:rPr>
        <w:t xml:space="preserve"> 2 </w:t>
      </w:r>
      <w:proofErr w:type="spellStart"/>
      <w:r w:rsidR="00CF5361" w:rsidRPr="004C0295">
        <w:rPr>
          <w:rFonts w:asciiTheme="majorBidi" w:hAnsiTheme="majorBidi" w:cstheme="majorBidi"/>
          <w:sz w:val="20"/>
          <w:szCs w:val="20"/>
        </w:rPr>
        <w:t>sebagai</w:t>
      </w:r>
      <w:proofErr w:type="spellEnd"/>
      <w:r w:rsidR="00CF5361" w:rsidRPr="004C0295">
        <w:rPr>
          <w:rFonts w:asciiTheme="majorBidi" w:hAnsiTheme="majorBidi" w:cstheme="majorBidi"/>
          <w:sz w:val="20"/>
          <w:szCs w:val="20"/>
        </w:rPr>
        <w:t xml:space="preserve"> model </w:t>
      </w:r>
      <w:proofErr w:type="spellStart"/>
      <w:r w:rsidR="00CF5361" w:rsidRPr="004C0295">
        <w:rPr>
          <w:rFonts w:asciiTheme="majorBidi" w:hAnsiTheme="majorBidi" w:cstheme="majorBidi"/>
          <w:sz w:val="20"/>
          <w:szCs w:val="20"/>
        </w:rPr>
        <w:t>diduga</w:t>
      </w:r>
      <w:proofErr w:type="spellEnd"/>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terbaik</w:t>
      </w:r>
      <w:proofErr w:type="spellEnd"/>
      <w:r w:rsidR="00CF5361" w:rsidRPr="004C0295">
        <w:rPr>
          <w:rFonts w:asciiTheme="majorBidi" w:hAnsiTheme="majorBidi" w:cstheme="majorBidi"/>
          <w:sz w:val="20"/>
          <w:szCs w:val="20"/>
        </w:rPr>
        <w:t xml:space="preserve">. </w:t>
      </w:r>
      <w:r w:rsidR="007E4B57" w:rsidRPr="004C0295">
        <w:rPr>
          <w:rFonts w:asciiTheme="majorBidi" w:hAnsiTheme="majorBidi" w:cstheme="majorBidi"/>
          <w:sz w:val="20"/>
          <w:szCs w:val="20"/>
        </w:rPr>
        <w:t>D</w:t>
      </w:r>
      <w:r w:rsidR="00CF5361" w:rsidRPr="004C0295">
        <w:rPr>
          <w:rFonts w:asciiTheme="majorBidi" w:hAnsiTheme="majorBidi" w:cstheme="majorBidi"/>
          <w:sz w:val="20"/>
          <w:szCs w:val="20"/>
        </w:rPr>
        <w:t xml:space="preserve">ari </w:t>
      </w:r>
      <w:proofErr w:type="spellStart"/>
      <w:r w:rsidR="00CF5361" w:rsidRPr="004C0295">
        <w:rPr>
          <w:rFonts w:asciiTheme="majorBidi" w:hAnsiTheme="majorBidi" w:cstheme="majorBidi"/>
          <w:sz w:val="20"/>
          <w:szCs w:val="20"/>
        </w:rPr>
        <w:t>Tabel</w:t>
      </w:r>
      <w:proofErr w:type="spellEnd"/>
      <w:r w:rsidR="00CF5361" w:rsidRPr="004C0295">
        <w:rPr>
          <w:rFonts w:asciiTheme="majorBidi" w:hAnsiTheme="majorBidi" w:cstheme="majorBidi"/>
          <w:sz w:val="20"/>
          <w:szCs w:val="20"/>
        </w:rPr>
        <w:t xml:space="preserve"> </w:t>
      </w:r>
      <w:r w:rsidRPr="004C0295">
        <w:rPr>
          <w:rFonts w:asciiTheme="majorBidi" w:hAnsiTheme="majorBidi" w:cstheme="majorBidi"/>
          <w:sz w:val="20"/>
          <w:szCs w:val="20"/>
        </w:rPr>
        <w:t xml:space="preserve">1 </w:t>
      </w:r>
      <w:proofErr w:type="spellStart"/>
      <w:r w:rsidR="00CF5361" w:rsidRPr="004C0295">
        <w:rPr>
          <w:rFonts w:asciiTheme="majorBidi" w:hAnsiTheme="majorBidi" w:cstheme="majorBidi"/>
          <w:sz w:val="20"/>
          <w:szCs w:val="20"/>
        </w:rPr>
        <w:t>terlihat</w:t>
      </w:r>
      <w:proofErr w:type="spellEnd"/>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bahwa</w:t>
      </w:r>
      <w:proofErr w:type="spellEnd"/>
      <w:r w:rsidR="00CF5361" w:rsidRPr="004C0295">
        <w:rPr>
          <w:rFonts w:asciiTheme="majorBidi" w:hAnsiTheme="majorBidi" w:cstheme="majorBidi"/>
          <w:sz w:val="20"/>
          <w:szCs w:val="20"/>
        </w:rPr>
        <w:t xml:space="preserve"> </w:t>
      </w:r>
      <w:r w:rsidRPr="004C0295">
        <w:rPr>
          <w:rFonts w:asciiTheme="majorBidi" w:hAnsiTheme="majorBidi" w:cstheme="majorBidi"/>
          <w:sz w:val="20"/>
          <w:szCs w:val="20"/>
        </w:rPr>
        <w:t xml:space="preserve">yang </w:t>
      </w:r>
      <w:proofErr w:type="spellStart"/>
      <w:r w:rsidRPr="004C0295">
        <w:rPr>
          <w:rFonts w:asciiTheme="majorBidi" w:hAnsiTheme="majorBidi" w:cstheme="majorBidi"/>
          <w:sz w:val="20"/>
          <w:szCs w:val="20"/>
        </w:rPr>
        <w:t>termasuk</w:t>
      </w:r>
      <w:proofErr w:type="spellEnd"/>
      <w:r w:rsidRPr="004C0295">
        <w:rPr>
          <w:rFonts w:asciiTheme="majorBidi" w:hAnsiTheme="majorBidi" w:cstheme="majorBidi"/>
          <w:sz w:val="20"/>
          <w:szCs w:val="20"/>
        </w:rPr>
        <w:t xml:space="preserve"> </w:t>
      </w:r>
      <w:r w:rsidR="00CF5361" w:rsidRPr="004C0295">
        <w:rPr>
          <w:rFonts w:asciiTheme="majorBidi" w:hAnsiTheme="majorBidi" w:cstheme="majorBidi"/>
          <w:i/>
          <w:sz w:val="20"/>
          <w:szCs w:val="20"/>
        </w:rPr>
        <w:t>confidence set of model</w:t>
      </w:r>
      <w:r w:rsidR="00CF5361" w:rsidRPr="004C0295">
        <w:rPr>
          <w:rFonts w:asciiTheme="majorBidi" w:hAnsiTheme="majorBidi" w:cstheme="majorBidi"/>
          <w:sz w:val="20"/>
          <w:szCs w:val="20"/>
        </w:rPr>
        <w:t xml:space="preserve"> </w:t>
      </w:r>
      <w:proofErr w:type="spellStart"/>
      <w:r w:rsidR="00CF5361" w:rsidRPr="004C0295">
        <w:rPr>
          <w:rFonts w:asciiTheme="majorBidi" w:hAnsiTheme="majorBidi" w:cstheme="majorBidi"/>
          <w:sz w:val="20"/>
          <w:szCs w:val="20"/>
        </w:rPr>
        <w:t>yaitu</w:t>
      </w:r>
      <w:proofErr w:type="spellEnd"/>
      <w:r w:rsidR="00CF5361" w:rsidRPr="004C0295">
        <w:rPr>
          <w:rFonts w:asciiTheme="majorBidi" w:hAnsiTheme="majorBidi" w:cstheme="majorBidi"/>
          <w:sz w:val="20"/>
          <w:szCs w:val="20"/>
        </w:rPr>
        <w:t xml:space="preserve"> Model 1 </w:t>
      </w:r>
      <w:proofErr w:type="spellStart"/>
      <w:r w:rsidR="00CF5361" w:rsidRPr="004C0295">
        <w:rPr>
          <w:rFonts w:asciiTheme="majorBidi" w:hAnsiTheme="majorBidi" w:cstheme="majorBidi"/>
          <w:sz w:val="20"/>
          <w:szCs w:val="20"/>
        </w:rPr>
        <w:t>sampai</w:t>
      </w:r>
      <w:proofErr w:type="spellEnd"/>
      <w:r w:rsidR="00CF5361" w:rsidRPr="004C0295">
        <w:rPr>
          <w:rFonts w:asciiTheme="majorBidi" w:hAnsiTheme="majorBidi" w:cstheme="majorBidi"/>
          <w:sz w:val="20"/>
          <w:szCs w:val="20"/>
        </w:rPr>
        <w:t xml:space="preserve"> Model 4</w:t>
      </w:r>
      <w:r w:rsidR="00FB639E" w:rsidRPr="004C0295">
        <w:rPr>
          <w:rFonts w:asciiTheme="majorBidi" w:hAnsiTheme="majorBidi" w:cstheme="majorBidi"/>
          <w:sz w:val="20"/>
          <w:szCs w:val="20"/>
        </w:rPr>
        <w:t>,</w:t>
      </w:r>
      <w:r w:rsidR="007E4B57" w:rsidRPr="004C0295">
        <w:rPr>
          <w:rFonts w:asciiTheme="majorBidi" w:hAnsiTheme="majorBidi" w:cstheme="majorBidi"/>
          <w:sz w:val="20"/>
          <w:szCs w:val="20"/>
        </w:rPr>
        <w:t xml:space="preserve"> </w:t>
      </w:r>
      <w:proofErr w:type="spellStart"/>
      <w:r w:rsidR="00FB639E" w:rsidRPr="004C0295">
        <w:rPr>
          <w:rFonts w:asciiTheme="majorBidi" w:hAnsiTheme="majorBidi" w:cstheme="majorBidi"/>
          <w:sz w:val="20"/>
          <w:szCs w:val="20"/>
        </w:rPr>
        <w:t>di</w:t>
      </w:r>
      <w:r w:rsidR="007E4B57" w:rsidRPr="004C0295">
        <w:rPr>
          <w:rFonts w:asciiTheme="majorBidi" w:hAnsiTheme="majorBidi" w:cstheme="majorBidi"/>
          <w:sz w:val="20"/>
          <w:szCs w:val="20"/>
        </w:rPr>
        <w:t>mana</w:t>
      </w:r>
      <w:proofErr w:type="spellEnd"/>
      <w:r w:rsidR="007E4B57"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v</w:t>
      </w:r>
      <w:r w:rsidR="00F843AD" w:rsidRPr="004C0295">
        <w:rPr>
          <w:rFonts w:asciiTheme="majorBidi" w:hAnsiTheme="majorBidi" w:cstheme="majorBidi"/>
          <w:sz w:val="20"/>
          <w:szCs w:val="20"/>
        </w:rPr>
        <w:t>ariabel</w:t>
      </w:r>
      <w:proofErr w:type="spellEnd"/>
      <w:r w:rsidR="00F843AD" w:rsidRPr="004C0295">
        <w:rPr>
          <w:rFonts w:asciiTheme="majorBidi" w:hAnsiTheme="majorBidi" w:cstheme="majorBidi"/>
          <w:sz w:val="20"/>
          <w:szCs w:val="20"/>
        </w:rPr>
        <w:t xml:space="preserve"> yang </w:t>
      </w:r>
      <w:proofErr w:type="spellStart"/>
      <w:r w:rsidR="00F843AD" w:rsidRPr="004C0295">
        <w:rPr>
          <w:rFonts w:asciiTheme="majorBidi" w:hAnsiTheme="majorBidi" w:cstheme="majorBidi"/>
          <w:sz w:val="20"/>
          <w:szCs w:val="20"/>
        </w:rPr>
        <w:t>berpengaruh</w:t>
      </w:r>
      <w:proofErr w:type="spellEnd"/>
      <w:r w:rsidR="00F843AD" w:rsidRPr="004C0295">
        <w:rPr>
          <w:rFonts w:asciiTheme="majorBidi" w:hAnsiTheme="majorBidi" w:cstheme="majorBidi"/>
          <w:sz w:val="20"/>
          <w:szCs w:val="20"/>
        </w:rPr>
        <w:t xml:space="preserve"> </w:t>
      </w:r>
      <w:proofErr w:type="spellStart"/>
      <w:r w:rsidR="00F843AD" w:rsidRPr="004C0295">
        <w:rPr>
          <w:rFonts w:asciiTheme="majorBidi" w:hAnsiTheme="majorBidi" w:cstheme="majorBidi"/>
          <w:sz w:val="20"/>
          <w:szCs w:val="20"/>
        </w:rPr>
        <w:t>adalah</w:t>
      </w:r>
      <w:proofErr w:type="spellEnd"/>
      <w:r w:rsidR="00F843AD"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bobot</w:t>
      </w:r>
      <w:proofErr w:type="spellEnd"/>
      <w:r w:rsidR="007E4B57"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isi</w:t>
      </w:r>
      <w:proofErr w:type="spellEnd"/>
      <w:r w:rsidR="007E4B57"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kedalaman</w:t>
      </w:r>
      <w:proofErr w:type="spellEnd"/>
      <w:r w:rsidR="007E4B57" w:rsidRPr="004C0295">
        <w:rPr>
          <w:rFonts w:asciiTheme="majorBidi" w:hAnsiTheme="majorBidi" w:cstheme="majorBidi"/>
          <w:sz w:val="20"/>
          <w:szCs w:val="20"/>
        </w:rPr>
        <w:t xml:space="preserve"> 0 – 50 cm dan 50 – 100 cm, </w:t>
      </w:r>
      <w:proofErr w:type="spellStart"/>
      <w:r w:rsidR="007E4B57" w:rsidRPr="004C0295">
        <w:rPr>
          <w:rFonts w:asciiTheme="majorBidi" w:hAnsiTheme="majorBidi" w:cstheme="majorBidi"/>
          <w:sz w:val="20"/>
          <w:szCs w:val="20"/>
        </w:rPr>
        <w:t>kadar</w:t>
      </w:r>
      <w:proofErr w:type="spellEnd"/>
      <w:r w:rsidR="007E4B57"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serat</w:t>
      </w:r>
      <w:proofErr w:type="spellEnd"/>
      <w:r w:rsidR="007E4B57"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kedalaman</w:t>
      </w:r>
      <w:proofErr w:type="spellEnd"/>
      <w:r w:rsidR="007E4B57" w:rsidRPr="004C0295">
        <w:rPr>
          <w:rFonts w:asciiTheme="majorBidi" w:hAnsiTheme="majorBidi" w:cstheme="majorBidi"/>
          <w:sz w:val="20"/>
          <w:szCs w:val="20"/>
        </w:rPr>
        <w:t xml:space="preserve"> 50 – 100 cm, dan </w:t>
      </w:r>
      <w:proofErr w:type="spellStart"/>
      <w:r w:rsidR="007E4B57" w:rsidRPr="004C0295">
        <w:rPr>
          <w:rFonts w:asciiTheme="majorBidi" w:hAnsiTheme="majorBidi" w:cstheme="majorBidi"/>
          <w:sz w:val="20"/>
          <w:szCs w:val="20"/>
        </w:rPr>
        <w:t>ketebalan</w:t>
      </w:r>
      <w:proofErr w:type="spellEnd"/>
      <w:r w:rsidR="007E4B57" w:rsidRPr="004C0295">
        <w:rPr>
          <w:rFonts w:asciiTheme="majorBidi" w:hAnsiTheme="majorBidi" w:cstheme="majorBidi"/>
          <w:sz w:val="20"/>
          <w:szCs w:val="20"/>
        </w:rPr>
        <w:t xml:space="preserve"> </w:t>
      </w:r>
      <w:proofErr w:type="spellStart"/>
      <w:r w:rsidR="007E4B57" w:rsidRPr="004C0295">
        <w:rPr>
          <w:rFonts w:asciiTheme="majorBidi" w:hAnsiTheme="majorBidi" w:cstheme="majorBidi"/>
          <w:sz w:val="20"/>
          <w:szCs w:val="20"/>
        </w:rPr>
        <w:t>gambut</w:t>
      </w:r>
      <w:proofErr w:type="spellEnd"/>
      <w:r w:rsidR="007E4B57" w:rsidRPr="004C0295">
        <w:rPr>
          <w:rFonts w:asciiTheme="majorBidi" w:hAnsiTheme="majorBidi" w:cstheme="majorBidi"/>
          <w:sz w:val="20"/>
          <w:szCs w:val="20"/>
        </w:rPr>
        <w:t>.</w:t>
      </w:r>
    </w:p>
    <w:p w14:paraId="3811351A" w14:textId="072F01B6" w:rsidR="00955DB5" w:rsidRDefault="00955DB5" w:rsidP="00955DB5">
      <w:pPr>
        <w:spacing w:after="0" w:line="240" w:lineRule="auto"/>
        <w:jc w:val="both"/>
        <w:rPr>
          <w:rFonts w:asciiTheme="majorBidi" w:hAnsiTheme="majorBidi" w:cstheme="majorBidi"/>
          <w:sz w:val="20"/>
          <w:szCs w:val="20"/>
        </w:rPr>
      </w:pPr>
    </w:p>
    <w:p w14:paraId="72630C32" w14:textId="6A18A20E" w:rsidR="00955DB5" w:rsidRPr="00D209DA" w:rsidRDefault="00955DB5" w:rsidP="00D209DA">
      <w:pPr>
        <w:spacing w:after="240" w:line="240" w:lineRule="auto"/>
        <w:jc w:val="center"/>
        <w:rPr>
          <w:rFonts w:asciiTheme="majorBidi" w:hAnsiTheme="majorBidi" w:cstheme="majorBidi"/>
          <w:b/>
          <w:sz w:val="20"/>
          <w:szCs w:val="20"/>
        </w:rPr>
      </w:pPr>
      <w:proofErr w:type="spellStart"/>
      <w:r w:rsidRPr="004C0295">
        <w:rPr>
          <w:rFonts w:asciiTheme="majorBidi" w:hAnsiTheme="majorBidi" w:cstheme="majorBidi"/>
          <w:b/>
          <w:sz w:val="20"/>
          <w:szCs w:val="20"/>
        </w:rPr>
        <w:t>Sebaran</w:t>
      </w:r>
      <w:proofErr w:type="spellEnd"/>
      <w:r w:rsidRPr="004C0295">
        <w:rPr>
          <w:rFonts w:asciiTheme="majorBidi" w:hAnsiTheme="majorBidi" w:cstheme="majorBidi"/>
          <w:b/>
          <w:sz w:val="20"/>
          <w:szCs w:val="20"/>
        </w:rPr>
        <w:t xml:space="preserve"> </w:t>
      </w:r>
      <w:proofErr w:type="spellStart"/>
      <w:r w:rsidRPr="004C0295">
        <w:rPr>
          <w:rFonts w:asciiTheme="majorBidi" w:hAnsiTheme="majorBidi" w:cstheme="majorBidi"/>
          <w:b/>
          <w:sz w:val="20"/>
          <w:szCs w:val="20"/>
        </w:rPr>
        <w:t>Estimasi</w:t>
      </w:r>
      <w:proofErr w:type="spellEnd"/>
      <w:r w:rsidRPr="004C0295">
        <w:rPr>
          <w:rFonts w:asciiTheme="majorBidi" w:hAnsiTheme="majorBidi" w:cstheme="majorBidi"/>
          <w:b/>
          <w:sz w:val="20"/>
          <w:szCs w:val="20"/>
        </w:rPr>
        <w:t xml:space="preserve"> Tinggi </w:t>
      </w:r>
      <w:proofErr w:type="spellStart"/>
      <w:r w:rsidRPr="004C0295">
        <w:rPr>
          <w:rFonts w:asciiTheme="majorBidi" w:hAnsiTheme="majorBidi" w:cstheme="majorBidi"/>
          <w:b/>
          <w:sz w:val="20"/>
          <w:szCs w:val="20"/>
        </w:rPr>
        <w:t>Muka</w:t>
      </w:r>
      <w:proofErr w:type="spellEnd"/>
      <w:r w:rsidRPr="004C0295">
        <w:rPr>
          <w:rFonts w:asciiTheme="majorBidi" w:hAnsiTheme="majorBidi" w:cstheme="majorBidi"/>
          <w:b/>
          <w:sz w:val="20"/>
          <w:szCs w:val="20"/>
        </w:rPr>
        <w:t xml:space="preserve"> Air</w:t>
      </w:r>
    </w:p>
    <w:p w14:paraId="5CD7E022" w14:textId="062C17F1" w:rsidR="00955DB5" w:rsidRPr="004C0295" w:rsidRDefault="00955DB5" w:rsidP="00955DB5">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 xml:space="preserve">Pada </w:t>
      </w:r>
      <w:proofErr w:type="spellStart"/>
      <w:r w:rsidRPr="004C0295">
        <w:rPr>
          <w:rFonts w:asciiTheme="majorBidi" w:hAnsiTheme="majorBidi" w:cstheme="majorBidi"/>
          <w:sz w:val="20"/>
          <w:szCs w:val="20"/>
        </w:rPr>
        <w:t>Tabel</w:t>
      </w:r>
      <w:proofErr w:type="spellEnd"/>
      <w:r w:rsidRPr="004C0295">
        <w:rPr>
          <w:rFonts w:asciiTheme="majorBidi" w:hAnsiTheme="majorBidi" w:cstheme="majorBidi"/>
          <w:sz w:val="20"/>
          <w:szCs w:val="20"/>
        </w:rPr>
        <w:t xml:space="preserve"> 2 </w:t>
      </w:r>
      <w:proofErr w:type="spellStart"/>
      <w:r w:rsidRPr="004C0295">
        <w:rPr>
          <w:rFonts w:asciiTheme="majorBidi" w:hAnsiTheme="majorBidi" w:cstheme="majorBidi"/>
          <w:sz w:val="20"/>
          <w:szCs w:val="20"/>
        </w:rPr>
        <w:t>ditunjukkan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koefisien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setiap</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r w:rsidRPr="004C0295">
        <w:rPr>
          <w:rFonts w:asciiTheme="majorBidi" w:hAnsiTheme="majorBidi" w:cstheme="majorBidi"/>
          <w:i/>
          <w:sz w:val="20"/>
          <w:szCs w:val="20"/>
        </w:rPr>
        <w:t>confident set of model</w:t>
      </w:r>
      <w:r w:rsidR="00191982">
        <w:rPr>
          <w:rFonts w:asciiTheme="majorBidi" w:hAnsiTheme="majorBidi" w:cstheme="majorBidi"/>
          <w:i/>
          <w:sz w:val="20"/>
          <w:szCs w:val="20"/>
        </w:rPr>
        <w:t xml:space="preserve"> </w:t>
      </w:r>
      <w:r w:rsidR="00191982">
        <w:rPr>
          <w:rStyle w:val="notranslate"/>
          <w:rFonts w:asciiTheme="majorBidi" w:hAnsiTheme="majorBidi" w:cstheme="majorBidi"/>
          <w:sz w:val="20"/>
          <w:szCs w:val="20"/>
          <w:shd w:val="clear" w:color="auto" w:fill="FFFFFF"/>
        </w:rPr>
        <w:t>(</w:t>
      </w:r>
      <w:proofErr w:type="spellStart"/>
      <w:r w:rsidR="00191982">
        <w:rPr>
          <w:rStyle w:val="notranslate"/>
          <w:rFonts w:asciiTheme="majorBidi" w:hAnsiTheme="majorBidi" w:cstheme="majorBidi"/>
          <w:sz w:val="20"/>
          <w:szCs w:val="20"/>
          <w:shd w:val="clear" w:color="auto" w:fill="FFFFFF"/>
        </w:rPr>
        <w:t>Febrianti</w:t>
      </w:r>
      <w:proofErr w:type="spellEnd"/>
      <w:r w:rsidR="00191982">
        <w:rPr>
          <w:rStyle w:val="notranslate"/>
          <w:rFonts w:asciiTheme="majorBidi" w:hAnsiTheme="majorBidi" w:cstheme="majorBidi"/>
          <w:sz w:val="20"/>
          <w:szCs w:val="20"/>
          <w:shd w:val="clear" w:color="auto" w:fill="FFFFFF"/>
        </w:rPr>
        <w:t xml:space="preserve"> </w:t>
      </w:r>
      <w:r w:rsidR="00191982" w:rsidRPr="00191982">
        <w:rPr>
          <w:rStyle w:val="notranslate"/>
          <w:rFonts w:asciiTheme="majorBidi" w:hAnsiTheme="majorBidi" w:cstheme="majorBidi"/>
          <w:i/>
          <w:iCs/>
          <w:sz w:val="20"/>
          <w:szCs w:val="20"/>
          <w:shd w:val="clear" w:color="auto" w:fill="FFFFFF"/>
        </w:rPr>
        <w:t>et al</w:t>
      </w:r>
      <w:r w:rsidR="00191982">
        <w:rPr>
          <w:rStyle w:val="notranslate"/>
          <w:rFonts w:asciiTheme="majorBidi" w:hAnsiTheme="majorBidi" w:cstheme="majorBidi"/>
          <w:sz w:val="20"/>
          <w:szCs w:val="20"/>
          <w:shd w:val="clear" w:color="auto" w:fill="FFFFFF"/>
        </w:rPr>
        <w:t>., 2018)</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Variabel-variabel</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masuk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dalam</w:t>
      </w:r>
      <w:proofErr w:type="spellEnd"/>
      <w:r w:rsidRPr="004C0295">
        <w:rPr>
          <w:rFonts w:asciiTheme="majorBidi" w:hAnsiTheme="majorBidi" w:cstheme="majorBidi"/>
          <w:sz w:val="20"/>
          <w:szCs w:val="20"/>
        </w:rPr>
        <w:t xml:space="preserve"> </w:t>
      </w:r>
      <w:r w:rsidRPr="004C0295">
        <w:rPr>
          <w:rFonts w:asciiTheme="majorBidi" w:hAnsiTheme="majorBidi" w:cstheme="majorBidi"/>
          <w:i/>
          <w:sz w:val="20"/>
          <w:szCs w:val="20"/>
        </w:rPr>
        <w:t>confident set of model</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adalah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0 – 50 cm dan 50 – 100 cm,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50 – 100 cm, dan </w:t>
      </w:r>
      <w:proofErr w:type="spellStart"/>
      <w:r w:rsidRPr="004C0295">
        <w:rPr>
          <w:rFonts w:asciiTheme="majorBidi" w:hAnsiTheme="majorBidi" w:cstheme="majorBidi"/>
          <w:sz w:val="20"/>
          <w:szCs w:val="20"/>
        </w:rPr>
        <w:t>ketebalan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Tidak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semua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digunakan</w:t>
      </w:r>
      <w:proofErr w:type="spellEnd"/>
      <w:r w:rsidRPr="004C0295">
        <w:rPr>
          <w:rFonts w:asciiTheme="majorBidi" w:hAnsiTheme="majorBidi" w:cstheme="majorBidi"/>
          <w:sz w:val="20"/>
          <w:szCs w:val="20"/>
        </w:rPr>
        <w:t xml:space="preserve"> (6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masuk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dalam</w:t>
      </w:r>
      <w:proofErr w:type="spellEnd"/>
      <w:r w:rsidRPr="004C0295">
        <w:rPr>
          <w:rFonts w:asciiTheme="majorBidi" w:hAnsiTheme="majorBidi" w:cstheme="majorBidi"/>
          <w:sz w:val="20"/>
          <w:szCs w:val="20"/>
        </w:rPr>
        <w:t xml:space="preserve"> </w:t>
      </w:r>
      <w:r w:rsidRPr="004C0295">
        <w:rPr>
          <w:rFonts w:asciiTheme="majorBidi" w:hAnsiTheme="majorBidi" w:cstheme="majorBidi"/>
          <w:i/>
          <w:sz w:val="20"/>
          <w:szCs w:val="20"/>
        </w:rPr>
        <w:t>confident set of model</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kata lain </w:t>
      </w:r>
      <w:proofErr w:type="spellStart"/>
      <w:r w:rsidRPr="004C0295">
        <w:rPr>
          <w:rFonts w:asciiTheme="majorBidi" w:hAnsiTheme="majorBidi" w:cstheme="majorBidi"/>
          <w:sz w:val="20"/>
          <w:szCs w:val="20"/>
        </w:rPr>
        <w:t>banyaknya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dipergunakan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dalam</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membuat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suatu</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belum</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tentu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menyebabkan</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tersebut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menjadi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daripada</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menggunakan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sedikit</w:t>
      </w:r>
      <w:proofErr w:type="spellEnd"/>
      <w:r w:rsidRPr="004C0295">
        <w:rPr>
          <w:rFonts w:asciiTheme="majorBidi" w:hAnsiTheme="majorBidi" w:cstheme="majorBidi"/>
          <w:sz w:val="20"/>
          <w:szCs w:val="20"/>
        </w:rPr>
        <w:t>.</w:t>
      </w:r>
    </w:p>
    <w:p w14:paraId="31615FBC" w14:textId="60ACA25D" w:rsidR="00955DB5" w:rsidRPr="004C0295" w:rsidRDefault="00955DB5" w:rsidP="00955DB5">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 xml:space="preserve">Data-data </w:t>
      </w:r>
      <w:proofErr w:type="spellStart"/>
      <w:r w:rsidRPr="004C0295">
        <w:rPr>
          <w:rFonts w:asciiTheme="majorBidi" w:hAnsiTheme="majorBidi" w:cstheme="majorBidi"/>
          <w:sz w:val="20"/>
          <w:szCs w:val="20"/>
        </w:rPr>
        <w:t>pengukuran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lapangan</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berupa</w:t>
      </w:r>
      <w:proofErr w:type="spellEnd"/>
      <w:r w:rsidRPr="004C0295">
        <w:rPr>
          <w:rFonts w:asciiTheme="majorBidi" w:hAnsiTheme="majorBidi" w:cstheme="majorBidi"/>
          <w:sz w:val="20"/>
          <w:szCs w:val="20"/>
        </w:rPr>
        <w:t xml:space="preserve"> data </w:t>
      </w:r>
      <w:proofErr w:type="spellStart"/>
      <w:r w:rsidRPr="004C0295">
        <w:rPr>
          <w:rFonts w:asciiTheme="majorBidi" w:hAnsiTheme="majorBidi" w:cstheme="majorBidi"/>
          <w:sz w:val="20"/>
          <w:szCs w:val="20"/>
        </w:rPr>
        <w:t>numerik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dibuat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interpolasi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untuk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setiap</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variabelnya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sehingga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diperoleh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jarak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drainase</w:t>
      </w:r>
      <w:proofErr w:type="spellEnd"/>
      <w:r w:rsidRPr="004C0295">
        <w:rPr>
          <w:rFonts w:asciiTheme="majorBidi" w:hAnsiTheme="majorBidi" w:cstheme="majorBidi"/>
          <w:sz w:val="20"/>
          <w:szCs w:val="20"/>
        </w:rPr>
        <w:t xml:space="preserve"> di </w:t>
      </w:r>
      <w:proofErr w:type="spellStart"/>
      <w:r w:rsidRPr="004C0295">
        <w:rPr>
          <w:rFonts w:asciiTheme="majorBidi" w:hAnsiTheme="majorBidi" w:cstheme="majorBidi"/>
          <w:sz w:val="20"/>
          <w:szCs w:val="20"/>
        </w:rPr>
        <w:t>seluruh</w:t>
      </w:r>
      <w:proofErr w:type="spellEnd"/>
      <w:r w:rsidRPr="004C0295">
        <w:rPr>
          <w:rFonts w:asciiTheme="majorBidi" w:hAnsiTheme="majorBidi" w:cstheme="majorBidi"/>
          <w:sz w:val="20"/>
          <w:szCs w:val="20"/>
        </w:rPr>
        <w:t xml:space="preserve"> KHG. Karena </w:t>
      </w:r>
      <w:proofErr w:type="spellStart"/>
      <w:r w:rsidRPr="004C0295">
        <w:rPr>
          <w:rFonts w:asciiTheme="majorBidi" w:hAnsiTheme="majorBidi" w:cstheme="majorBidi"/>
          <w:sz w:val="20"/>
          <w:szCs w:val="20"/>
        </w:rPr>
        <w:t>lokasi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penelitian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bentuk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lahan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datar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maka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interpolasi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dibuat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r w:rsidRPr="004C0295">
        <w:rPr>
          <w:rFonts w:asciiTheme="majorBidi" w:hAnsiTheme="majorBidi" w:cstheme="majorBidi"/>
          <w:i/>
          <w:sz w:val="20"/>
          <w:szCs w:val="20"/>
        </w:rPr>
        <w:t>spline</w:t>
      </w:r>
      <w:r w:rsidRPr="004C0295">
        <w:rPr>
          <w:rFonts w:asciiTheme="majorBidi" w:hAnsiTheme="majorBidi" w:cstheme="majorBidi"/>
          <w:sz w:val="20"/>
          <w:szCs w:val="20"/>
        </w:rPr>
        <w:t xml:space="preserve"> </w:t>
      </w:r>
      <w:r w:rsidRPr="004C0295">
        <w:rPr>
          <w:rFonts w:asciiTheme="majorBidi" w:hAnsiTheme="majorBidi" w:cstheme="majorBidi"/>
          <w:i/>
          <w:sz w:val="20"/>
          <w:szCs w:val="20"/>
        </w:rPr>
        <w:t>interpolation</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menggunakan</w:t>
      </w:r>
      <w:proofErr w:type="spellEnd"/>
      <w:r w:rsidRPr="004C0295">
        <w:rPr>
          <w:rFonts w:asciiTheme="majorBidi" w:hAnsiTheme="majorBidi" w:cstheme="majorBidi"/>
          <w:sz w:val="20"/>
          <w:szCs w:val="20"/>
        </w:rPr>
        <w:t xml:space="preserve"> program ARC GIS. Dari </w:t>
      </w:r>
      <w:proofErr w:type="spellStart"/>
      <w:r w:rsidRPr="004C0295">
        <w:rPr>
          <w:rFonts w:asciiTheme="majorBidi" w:hAnsiTheme="majorBidi" w:cstheme="majorBidi"/>
          <w:sz w:val="20"/>
          <w:szCs w:val="20"/>
        </w:rPr>
        <w:t>interpolasi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(Gambar 2a)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pada </w:t>
      </w:r>
      <w:proofErr w:type="spellStart"/>
      <w:r w:rsidRPr="004C0295">
        <w:rPr>
          <w:rFonts w:asciiTheme="majorBidi" w:hAnsiTheme="majorBidi" w:cstheme="majorBidi"/>
          <w:sz w:val="20"/>
          <w:szCs w:val="20"/>
        </w:rPr>
        <w:t>umumnya</w:t>
      </w:r>
      <w:proofErr w:type="spellEnd"/>
      <w:r w:rsidRPr="004C0295">
        <w:rPr>
          <w:rFonts w:asciiTheme="majorBidi" w:hAnsiTheme="majorBidi" w:cstheme="majorBidi"/>
          <w:sz w:val="20"/>
          <w:szCs w:val="20"/>
        </w:rPr>
        <w:t xml:space="preserve"> di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0 – 50 cm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0</w:t>
      </w:r>
      <w:r w:rsidR="00BC6D99">
        <w:rPr>
          <w:rFonts w:asciiTheme="majorBidi" w:hAnsiTheme="majorBidi" w:cstheme="majorBidi"/>
          <w:sz w:val="20"/>
          <w:szCs w:val="20"/>
          <w:lang w:val="id-ID"/>
        </w:rPr>
        <w:t>.</w:t>
      </w:r>
      <w:r w:rsidRPr="004C0295">
        <w:rPr>
          <w:rFonts w:asciiTheme="majorBidi" w:hAnsiTheme="majorBidi" w:cstheme="majorBidi"/>
          <w:sz w:val="20"/>
          <w:szCs w:val="20"/>
        </w:rPr>
        <w:t>2 g</w:t>
      </w:r>
      <w:r w:rsidR="00165528">
        <w:rPr>
          <w:rFonts w:asciiTheme="majorBidi" w:hAnsiTheme="majorBidi" w:cstheme="majorBidi"/>
          <w:sz w:val="20"/>
          <w:szCs w:val="20"/>
          <w:lang w:val="id-ID"/>
        </w:rPr>
        <w:t xml:space="preserve"> </w:t>
      </w:r>
      <w:r w:rsidRPr="004C0295">
        <w:rPr>
          <w:rFonts w:asciiTheme="majorBidi" w:hAnsiTheme="majorBidi" w:cstheme="majorBidi"/>
          <w:sz w:val="20"/>
          <w:szCs w:val="20"/>
        </w:rPr>
        <w:t>cm</w:t>
      </w:r>
      <w:r w:rsidR="00165528">
        <w:rPr>
          <w:rFonts w:asciiTheme="majorBidi" w:hAnsiTheme="majorBidi" w:cstheme="majorBidi"/>
          <w:sz w:val="20"/>
          <w:szCs w:val="20"/>
          <w:vertAlign w:val="superscript"/>
          <w:lang w:val="id-ID"/>
        </w:rPr>
        <w:t>-3</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sedangkan</w:t>
      </w:r>
      <w:proofErr w:type="spellEnd"/>
      <w:r w:rsidRPr="004C0295">
        <w:rPr>
          <w:rFonts w:asciiTheme="majorBidi" w:hAnsiTheme="majorBidi" w:cstheme="majorBidi"/>
          <w:sz w:val="20"/>
          <w:szCs w:val="20"/>
        </w:rPr>
        <w:t xml:space="preserve"> di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50 – 100 cm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umumnya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berkisar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antara</w:t>
      </w:r>
      <w:proofErr w:type="spellEnd"/>
      <w:r w:rsidRPr="004C0295">
        <w:rPr>
          <w:rFonts w:asciiTheme="majorBidi" w:hAnsiTheme="majorBidi" w:cstheme="majorBidi"/>
          <w:sz w:val="20"/>
          <w:szCs w:val="20"/>
        </w:rPr>
        <w:t xml:space="preserve"> 0</w:t>
      </w:r>
      <w:r w:rsidR="00BC6D99">
        <w:rPr>
          <w:rFonts w:asciiTheme="majorBidi" w:hAnsiTheme="majorBidi" w:cstheme="majorBidi"/>
          <w:sz w:val="20"/>
          <w:szCs w:val="20"/>
          <w:lang w:val="id-ID"/>
        </w:rPr>
        <w:t>.</w:t>
      </w:r>
      <w:r w:rsidRPr="004C0295">
        <w:rPr>
          <w:rFonts w:asciiTheme="majorBidi" w:hAnsiTheme="majorBidi" w:cstheme="majorBidi"/>
          <w:sz w:val="20"/>
          <w:szCs w:val="20"/>
        </w:rPr>
        <w:t>1 – 0</w:t>
      </w:r>
      <w:r w:rsidR="00BC6D99">
        <w:rPr>
          <w:rFonts w:asciiTheme="majorBidi" w:hAnsiTheme="majorBidi" w:cstheme="majorBidi"/>
          <w:sz w:val="20"/>
          <w:szCs w:val="20"/>
          <w:lang w:val="id-ID"/>
        </w:rPr>
        <w:t>.</w:t>
      </w:r>
      <w:r w:rsidRPr="004C0295">
        <w:rPr>
          <w:rFonts w:asciiTheme="majorBidi" w:hAnsiTheme="majorBidi" w:cstheme="majorBidi"/>
          <w:sz w:val="20"/>
          <w:szCs w:val="20"/>
        </w:rPr>
        <w:t>2 g</w:t>
      </w:r>
      <w:r w:rsidR="00165528">
        <w:rPr>
          <w:rFonts w:asciiTheme="majorBidi" w:hAnsiTheme="majorBidi" w:cstheme="majorBidi"/>
          <w:sz w:val="20"/>
          <w:szCs w:val="20"/>
          <w:lang w:val="id-ID"/>
        </w:rPr>
        <w:t xml:space="preserve"> </w:t>
      </w:r>
      <w:r w:rsidRPr="004C0295">
        <w:rPr>
          <w:rFonts w:asciiTheme="majorBidi" w:hAnsiTheme="majorBidi" w:cstheme="majorBidi"/>
          <w:sz w:val="20"/>
          <w:szCs w:val="20"/>
        </w:rPr>
        <w:t>cm</w:t>
      </w:r>
      <w:r w:rsidR="00165528">
        <w:rPr>
          <w:rFonts w:asciiTheme="majorBidi" w:hAnsiTheme="majorBidi" w:cstheme="majorBidi"/>
          <w:sz w:val="20"/>
          <w:szCs w:val="20"/>
          <w:vertAlign w:val="superscript"/>
          <w:lang w:val="id-ID"/>
        </w:rPr>
        <w:t>-3</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Kondisi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(Gambar 2b) di </w:t>
      </w:r>
      <w:proofErr w:type="spellStart"/>
      <w:r w:rsidRPr="004C0295">
        <w:rPr>
          <w:rFonts w:asciiTheme="majorBidi" w:hAnsiTheme="majorBidi" w:cstheme="majorBidi"/>
          <w:sz w:val="20"/>
          <w:szCs w:val="20"/>
        </w:rPr>
        <w:t>lokasi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penelitian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hanya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dua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kisaran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kurang</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17% dan </w:t>
      </w:r>
      <w:proofErr w:type="spellStart"/>
      <w:r w:rsidRPr="004C0295">
        <w:rPr>
          <w:rFonts w:asciiTheme="majorBidi" w:hAnsiTheme="majorBidi" w:cstheme="majorBidi"/>
          <w:sz w:val="20"/>
          <w:szCs w:val="20"/>
        </w:rPr>
        <w:t>antara</w:t>
      </w:r>
      <w:proofErr w:type="spellEnd"/>
      <w:r w:rsidRPr="004C0295">
        <w:rPr>
          <w:rFonts w:asciiTheme="majorBidi" w:hAnsiTheme="majorBidi" w:cstheme="majorBidi"/>
          <w:sz w:val="20"/>
          <w:szCs w:val="20"/>
        </w:rPr>
        <w:t xml:space="preserve"> 17 – 66%. Pada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0 – 50 cm </w:t>
      </w:r>
      <w:proofErr w:type="spellStart"/>
      <w:r w:rsidRPr="004C0295">
        <w:rPr>
          <w:rFonts w:asciiTheme="majorBidi" w:hAnsiTheme="majorBidi" w:cstheme="majorBidi"/>
          <w:sz w:val="20"/>
          <w:szCs w:val="20"/>
        </w:rPr>
        <w:t>umumnya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kurang</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17%, </w:t>
      </w:r>
      <w:proofErr w:type="spellStart"/>
      <w:r w:rsidRPr="004C0295">
        <w:rPr>
          <w:rFonts w:asciiTheme="majorBidi" w:hAnsiTheme="majorBidi" w:cstheme="majorBidi"/>
          <w:sz w:val="20"/>
          <w:szCs w:val="20"/>
        </w:rPr>
        <w:t>sedangkan</w:t>
      </w:r>
      <w:proofErr w:type="spellEnd"/>
      <w:r w:rsidRPr="004C0295">
        <w:rPr>
          <w:rFonts w:asciiTheme="majorBidi" w:hAnsiTheme="majorBidi" w:cstheme="majorBidi"/>
          <w:sz w:val="20"/>
          <w:szCs w:val="20"/>
        </w:rPr>
        <w:t xml:space="preserve"> di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50 – 100 cm </w:t>
      </w:r>
      <w:proofErr w:type="spellStart"/>
      <w:r w:rsidRPr="004C0295">
        <w:rPr>
          <w:rFonts w:asciiTheme="majorBidi" w:hAnsiTheme="majorBidi" w:cstheme="majorBidi"/>
          <w:sz w:val="20"/>
          <w:szCs w:val="20"/>
        </w:rPr>
        <w:t>umumnya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berupa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kisaran</w:t>
      </w:r>
      <w:proofErr w:type="spellEnd"/>
      <w:r w:rsidRPr="004C0295">
        <w:rPr>
          <w:rFonts w:asciiTheme="majorBidi" w:hAnsiTheme="majorBidi" w:cstheme="majorBidi"/>
          <w:sz w:val="20"/>
          <w:szCs w:val="20"/>
        </w:rPr>
        <w:t xml:space="preserve"> 17 – 66%. Pada Gambar 2c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umumnya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di </w:t>
      </w:r>
      <w:proofErr w:type="spellStart"/>
      <w:r w:rsidRPr="004C0295">
        <w:rPr>
          <w:rFonts w:asciiTheme="majorBidi" w:hAnsiTheme="majorBidi" w:cstheme="majorBidi"/>
          <w:sz w:val="20"/>
          <w:szCs w:val="20"/>
        </w:rPr>
        <w:t>lokasi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penelitian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kurang</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100 cm,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jarak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berkisar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antara</w:t>
      </w:r>
      <w:proofErr w:type="spellEnd"/>
      <w:r w:rsidRPr="004C0295">
        <w:rPr>
          <w:rFonts w:asciiTheme="majorBidi" w:hAnsiTheme="majorBidi" w:cstheme="majorBidi"/>
          <w:sz w:val="20"/>
          <w:szCs w:val="20"/>
        </w:rPr>
        <w:t xml:space="preserve"> 20 – 40 m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drainase</w:t>
      </w:r>
      <w:proofErr w:type="spellEnd"/>
      <w:r w:rsidRPr="004C0295">
        <w:rPr>
          <w:rFonts w:asciiTheme="majorBidi" w:hAnsiTheme="majorBidi" w:cstheme="majorBidi"/>
          <w:sz w:val="20"/>
          <w:szCs w:val="20"/>
        </w:rPr>
        <w:t>.</w:t>
      </w:r>
    </w:p>
    <w:p w14:paraId="24A8AAFE" w14:textId="77777777" w:rsidR="001C4351" w:rsidRDefault="001C4351" w:rsidP="00E740DE">
      <w:pPr>
        <w:spacing w:after="120" w:line="240" w:lineRule="auto"/>
        <w:jc w:val="center"/>
        <w:rPr>
          <w:rFonts w:asciiTheme="majorBidi" w:hAnsiTheme="majorBidi" w:cstheme="majorBidi"/>
          <w:sz w:val="18"/>
          <w:szCs w:val="18"/>
        </w:rPr>
        <w:sectPr w:rsidR="001C4351" w:rsidSect="001C4351">
          <w:headerReference w:type="first" r:id="rId15"/>
          <w:type w:val="continuous"/>
          <w:pgSz w:w="11906" w:h="16838" w:code="9"/>
          <w:pgMar w:top="1134" w:right="851" w:bottom="1134" w:left="851" w:header="709" w:footer="709" w:gutter="0"/>
          <w:cols w:num="2" w:space="708"/>
          <w:titlePg/>
          <w:docGrid w:linePitch="360"/>
        </w:sectPr>
      </w:pPr>
    </w:p>
    <w:p w14:paraId="21D26D47" w14:textId="77777777" w:rsidR="00505548" w:rsidRPr="008C1E03" w:rsidRDefault="00505548" w:rsidP="008C1E03">
      <w:pPr>
        <w:spacing w:after="0" w:line="240" w:lineRule="auto"/>
        <w:jc w:val="center"/>
        <w:rPr>
          <w:rFonts w:asciiTheme="majorBidi" w:hAnsiTheme="majorBidi" w:cstheme="majorBidi"/>
          <w:sz w:val="20"/>
          <w:szCs w:val="20"/>
        </w:rPr>
      </w:pPr>
    </w:p>
    <w:p w14:paraId="3CE81CD5" w14:textId="6F81A5B9" w:rsidR="00CF5361" w:rsidRPr="00E740DE" w:rsidRDefault="00CF5361" w:rsidP="00E740DE">
      <w:pPr>
        <w:spacing w:after="120" w:line="240" w:lineRule="auto"/>
        <w:jc w:val="center"/>
        <w:rPr>
          <w:rFonts w:asciiTheme="majorBidi" w:hAnsiTheme="majorBidi" w:cstheme="majorBidi"/>
          <w:sz w:val="18"/>
          <w:szCs w:val="18"/>
        </w:rPr>
      </w:pPr>
      <w:proofErr w:type="spellStart"/>
      <w:r w:rsidRPr="00E740DE">
        <w:rPr>
          <w:rFonts w:asciiTheme="majorBidi" w:hAnsiTheme="majorBidi" w:cstheme="majorBidi"/>
          <w:sz w:val="18"/>
          <w:szCs w:val="18"/>
        </w:rPr>
        <w:t>Tabel</w:t>
      </w:r>
      <w:proofErr w:type="spellEnd"/>
      <w:r w:rsidRPr="00E740DE">
        <w:rPr>
          <w:rFonts w:asciiTheme="majorBidi" w:hAnsiTheme="majorBidi" w:cstheme="majorBidi"/>
          <w:sz w:val="18"/>
          <w:szCs w:val="18"/>
        </w:rPr>
        <w:t xml:space="preserve"> 1</w:t>
      </w:r>
      <w:r w:rsidR="008C1E03">
        <w:rPr>
          <w:rFonts w:asciiTheme="majorBidi" w:hAnsiTheme="majorBidi" w:cstheme="majorBidi"/>
          <w:sz w:val="18"/>
          <w:szCs w:val="18"/>
          <w:lang w:val="id-ID"/>
        </w:rPr>
        <w:t>.</w:t>
      </w:r>
      <w:r w:rsidRPr="00E740DE">
        <w:rPr>
          <w:rFonts w:asciiTheme="majorBidi" w:hAnsiTheme="majorBidi" w:cstheme="majorBidi"/>
          <w:sz w:val="18"/>
          <w:szCs w:val="18"/>
        </w:rPr>
        <w:t xml:space="preserve"> Model </w:t>
      </w:r>
      <w:proofErr w:type="spellStart"/>
      <w:r w:rsidR="00FF336C">
        <w:rPr>
          <w:rFonts w:asciiTheme="majorBidi" w:hAnsiTheme="majorBidi" w:cstheme="majorBidi"/>
          <w:sz w:val="18"/>
          <w:szCs w:val="18"/>
        </w:rPr>
        <w:t>e</w:t>
      </w:r>
      <w:r w:rsidRPr="00E740DE">
        <w:rPr>
          <w:rFonts w:asciiTheme="majorBidi" w:hAnsiTheme="majorBidi" w:cstheme="majorBidi"/>
          <w:sz w:val="18"/>
          <w:szCs w:val="18"/>
        </w:rPr>
        <w:t>stimasi</w:t>
      </w:r>
      <w:proofErr w:type="spellEnd"/>
      <w:r w:rsidRPr="00E740DE">
        <w:rPr>
          <w:rFonts w:asciiTheme="majorBidi" w:hAnsiTheme="majorBidi" w:cstheme="majorBidi"/>
          <w:sz w:val="18"/>
          <w:szCs w:val="18"/>
        </w:rPr>
        <w:t xml:space="preserve"> TMA </w:t>
      </w:r>
      <w:proofErr w:type="spellStart"/>
      <w:r w:rsidR="00FF336C">
        <w:rPr>
          <w:rFonts w:asciiTheme="majorBidi" w:hAnsiTheme="majorBidi" w:cstheme="majorBidi"/>
          <w:sz w:val="18"/>
          <w:szCs w:val="18"/>
        </w:rPr>
        <w:t>l</w:t>
      </w:r>
      <w:r w:rsidRPr="00E740DE">
        <w:rPr>
          <w:rFonts w:asciiTheme="majorBidi" w:hAnsiTheme="majorBidi" w:cstheme="majorBidi"/>
          <w:sz w:val="18"/>
          <w:szCs w:val="18"/>
        </w:rPr>
        <w:t>apangan</w:t>
      </w:r>
      <w:proofErr w:type="spellEnd"/>
    </w:p>
    <w:tbl>
      <w:tblPr>
        <w:tblW w:w="0" w:type="auto"/>
        <w:jc w:val="center"/>
        <w:tblLook w:val="04A0" w:firstRow="1" w:lastRow="0" w:firstColumn="1" w:lastColumn="0" w:noHBand="0" w:noVBand="1"/>
      </w:tblPr>
      <w:tblGrid>
        <w:gridCol w:w="412"/>
        <w:gridCol w:w="2745"/>
        <w:gridCol w:w="656"/>
        <w:gridCol w:w="756"/>
        <w:gridCol w:w="608"/>
      </w:tblGrid>
      <w:tr w:rsidR="00CF5361" w:rsidRPr="00E740DE" w14:paraId="7CEC4E98" w14:textId="77777777" w:rsidTr="00D209DA">
        <w:trPr>
          <w:jc w:val="center"/>
        </w:trPr>
        <w:tc>
          <w:tcPr>
            <w:tcW w:w="0" w:type="auto"/>
            <w:tcBorders>
              <w:top w:val="single" w:sz="4" w:space="0" w:color="000000" w:themeColor="text1"/>
              <w:left w:val="nil"/>
              <w:bottom w:val="single" w:sz="4" w:space="0" w:color="000000" w:themeColor="text1"/>
              <w:right w:val="nil"/>
            </w:tcBorders>
            <w:shd w:val="clear" w:color="auto" w:fill="auto"/>
            <w:noWrap/>
            <w:vAlign w:val="center"/>
            <w:hideMark/>
          </w:tcPr>
          <w:p w14:paraId="2FA6F09F"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No</w:t>
            </w:r>
          </w:p>
        </w:tc>
        <w:tc>
          <w:tcPr>
            <w:tcW w:w="2745" w:type="dxa"/>
            <w:tcBorders>
              <w:top w:val="single" w:sz="4" w:space="0" w:color="000000" w:themeColor="text1"/>
              <w:left w:val="nil"/>
              <w:bottom w:val="single" w:sz="4" w:space="0" w:color="000000" w:themeColor="text1"/>
              <w:right w:val="nil"/>
            </w:tcBorders>
            <w:shd w:val="clear" w:color="auto" w:fill="auto"/>
            <w:noWrap/>
            <w:vAlign w:val="center"/>
            <w:hideMark/>
          </w:tcPr>
          <w:p w14:paraId="3269C40D"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Model</w:t>
            </w:r>
          </w:p>
        </w:tc>
        <w:tc>
          <w:tcPr>
            <w:tcW w:w="0" w:type="auto"/>
            <w:tcBorders>
              <w:top w:val="single" w:sz="4" w:space="0" w:color="000000" w:themeColor="text1"/>
              <w:left w:val="nil"/>
              <w:bottom w:val="single" w:sz="4" w:space="0" w:color="000000" w:themeColor="text1"/>
              <w:right w:val="nil"/>
            </w:tcBorders>
            <w:shd w:val="clear" w:color="auto" w:fill="auto"/>
            <w:noWrap/>
            <w:vAlign w:val="center"/>
            <w:hideMark/>
          </w:tcPr>
          <w:p w14:paraId="1E92FAB8"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AICc</w:t>
            </w:r>
            <w:proofErr w:type="spellEnd"/>
          </w:p>
        </w:tc>
        <w:tc>
          <w:tcPr>
            <w:tcW w:w="756" w:type="dxa"/>
            <w:tcBorders>
              <w:top w:val="single" w:sz="4" w:space="0" w:color="000000" w:themeColor="text1"/>
              <w:left w:val="nil"/>
              <w:bottom w:val="single" w:sz="4" w:space="0" w:color="000000" w:themeColor="text1"/>
              <w:right w:val="nil"/>
            </w:tcBorders>
            <w:shd w:val="clear" w:color="auto" w:fill="auto"/>
            <w:noWrap/>
            <w:vAlign w:val="center"/>
            <w:hideMark/>
          </w:tcPr>
          <w:p w14:paraId="07A93013"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Delta</w:t>
            </w:r>
          </w:p>
        </w:tc>
        <w:tc>
          <w:tcPr>
            <w:tcW w:w="0" w:type="auto"/>
            <w:tcBorders>
              <w:top w:val="single" w:sz="4" w:space="0" w:color="000000" w:themeColor="text1"/>
              <w:left w:val="nil"/>
              <w:bottom w:val="single" w:sz="4" w:space="0" w:color="000000" w:themeColor="text1"/>
              <w:right w:val="nil"/>
            </w:tcBorders>
            <w:shd w:val="clear" w:color="auto" w:fill="auto"/>
            <w:noWrap/>
            <w:vAlign w:val="center"/>
            <w:hideMark/>
          </w:tcPr>
          <w:p w14:paraId="00A60A78"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Bobot</w:t>
            </w:r>
            <w:proofErr w:type="spellEnd"/>
          </w:p>
        </w:tc>
      </w:tr>
      <w:tr w:rsidR="00CF5361" w:rsidRPr="00E740DE" w14:paraId="0047AC7A" w14:textId="77777777" w:rsidTr="00D209DA">
        <w:trPr>
          <w:jc w:val="center"/>
        </w:trPr>
        <w:tc>
          <w:tcPr>
            <w:tcW w:w="0" w:type="auto"/>
            <w:tcBorders>
              <w:top w:val="single" w:sz="4" w:space="0" w:color="000000" w:themeColor="text1"/>
              <w:left w:val="nil"/>
              <w:bottom w:val="nil"/>
              <w:right w:val="nil"/>
            </w:tcBorders>
            <w:shd w:val="clear" w:color="auto" w:fill="auto"/>
            <w:noWrap/>
            <w:vAlign w:val="bottom"/>
            <w:hideMark/>
          </w:tcPr>
          <w:p w14:paraId="1090157C"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1</w:t>
            </w:r>
          </w:p>
        </w:tc>
        <w:tc>
          <w:tcPr>
            <w:tcW w:w="2745" w:type="dxa"/>
            <w:tcBorders>
              <w:top w:val="single" w:sz="4" w:space="0" w:color="000000" w:themeColor="text1"/>
              <w:left w:val="nil"/>
              <w:bottom w:val="nil"/>
              <w:right w:val="nil"/>
            </w:tcBorders>
            <w:shd w:val="clear" w:color="auto" w:fill="auto"/>
            <w:noWrap/>
            <w:vAlign w:val="bottom"/>
            <w:hideMark/>
          </w:tcPr>
          <w:p w14:paraId="0294E33C" w14:textId="1C3A83FD" w:rsidR="00CF5361" w:rsidRPr="00E740DE" w:rsidRDefault="00CF5361" w:rsidP="00FF336C">
            <w:pPr>
              <w:spacing w:after="0" w:line="240" w:lineRule="auto"/>
              <w:jc w:val="both"/>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Serat</w:t>
            </w:r>
            <w:proofErr w:type="spellEnd"/>
            <w:r w:rsidRPr="00E740DE">
              <w:rPr>
                <w:rFonts w:asciiTheme="majorBidi" w:eastAsia="Times New Roman" w:hAnsiTheme="majorBidi" w:cstheme="majorBidi"/>
                <w:sz w:val="16"/>
                <w:szCs w:val="16"/>
              </w:rPr>
              <w:t xml:space="preserve"> 50-100 + BI 0-50</w:t>
            </w:r>
          </w:p>
        </w:tc>
        <w:tc>
          <w:tcPr>
            <w:tcW w:w="0" w:type="auto"/>
            <w:tcBorders>
              <w:top w:val="single" w:sz="4" w:space="0" w:color="000000" w:themeColor="text1"/>
              <w:left w:val="nil"/>
              <w:bottom w:val="nil"/>
              <w:right w:val="nil"/>
            </w:tcBorders>
            <w:shd w:val="clear" w:color="auto" w:fill="auto"/>
            <w:noWrap/>
            <w:vAlign w:val="bottom"/>
            <w:hideMark/>
          </w:tcPr>
          <w:p w14:paraId="24DE1638" w14:textId="77777777" w:rsidR="00CF5361" w:rsidRPr="00E740DE" w:rsidRDefault="00CF5361" w:rsidP="00FF336C">
            <w:pPr>
              <w:spacing w:after="0" w:line="240" w:lineRule="auto"/>
              <w:jc w:val="right"/>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439.71</w:t>
            </w:r>
          </w:p>
        </w:tc>
        <w:tc>
          <w:tcPr>
            <w:tcW w:w="756" w:type="dxa"/>
            <w:tcBorders>
              <w:top w:val="single" w:sz="4" w:space="0" w:color="000000" w:themeColor="text1"/>
              <w:left w:val="nil"/>
              <w:bottom w:val="nil"/>
              <w:right w:val="nil"/>
            </w:tcBorders>
            <w:shd w:val="clear" w:color="auto" w:fill="auto"/>
            <w:noWrap/>
            <w:vAlign w:val="bottom"/>
            <w:hideMark/>
          </w:tcPr>
          <w:p w14:paraId="77071645" w14:textId="153FFB7B" w:rsidR="00CF5361" w:rsidRPr="00466B6E" w:rsidRDefault="00CF5361" w:rsidP="00FF336C">
            <w:pPr>
              <w:spacing w:after="0" w:line="240" w:lineRule="auto"/>
              <w:jc w:val="center"/>
              <w:rPr>
                <w:rFonts w:asciiTheme="majorBidi" w:eastAsia="Times New Roman" w:hAnsiTheme="majorBidi" w:cstheme="majorBidi"/>
                <w:sz w:val="16"/>
                <w:szCs w:val="16"/>
                <w:lang w:val="id-ID"/>
              </w:rPr>
            </w:pPr>
            <w:r w:rsidRPr="00E740DE">
              <w:rPr>
                <w:rFonts w:asciiTheme="majorBidi" w:eastAsia="Times New Roman" w:hAnsiTheme="majorBidi" w:cstheme="majorBidi"/>
                <w:sz w:val="16"/>
                <w:szCs w:val="16"/>
              </w:rPr>
              <w:t>0</w:t>
            </w:r>
            <w:r w:rsidR="00466B6E">
              <w:rPr>
                <w:rFonts w:asciiTheme="majorBidi" w:eastAsia="Times New Roman" w:hAnsiTheme="majorBidi" w:cstheme="majorBidi"/>
                <w:sz w:val="16"/>
                <w:szCs w:val="16"/>
                <w:lang w:val="id-ID"/>
              </w:rPr>
              <w:t>.000</w:t>
            </w:r>
          </w:p>
        </w:tc>
        <w:tc>
          <w:tcPr>
            <w:tcW w:w="0" w:type="auto"/>
            <w:tcBorders>
              <w:top w:val="single" w:sz="4" w:space="0" w:color="000000" w:themeColor="text1"/>
              <w:left w:val="nil"/>
              <w:bottom w:val="nil"/>
              <w:right w:val="nil"/>
            </w:tcBorders>
            <w:shd w:val="clear" w:color="auto" w:fill="auto"/>
            <w:noWrap/>
            <w:vAlign w:val="bottom"/>
            <w:hideMark/>
          </w:tcPr>
          <w:p w14:paraId="65EE4130"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0.163</w:t>
            </w:r>
          </w:p>
        </w:tc>
      </w:tr>
      <w:tr w:rsidR="00CF5361" w:rsidRPr="00E740DE" w14:paraId="523556E9" w14:textId="77777777" w:rsidTr="00D209DA">
        <w:trPr>
          <w:jc w:val="center"/>
        </w:trPr>
        <w:tc>
          <w:tcPr>
            <w:tcW w:w="0" w:type="auto"/>
            <w:tcBorders>
              <w:top w:val="nil"/>
              <w:left w:val="nil"/>
              <w:bottom w:val="nil"/>
              <w:right w:val="nil"/>
            </w:tcBorders>
            <w:shd w:val="clear" w:color="auto" w:fill="auto"/>
            <w:noWrap/>
            <w:vAlign w:val="bottom"/>
            <w:hideMark/>
          </w:tcPr>
          <w:p w14:paraId="58B07639"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2</w:t>
            </w:r>
          </w:p>
        </w:tc>
        <w:tc>
          <w:tcPr>
            <w:tcW w:w="2745" w:type="dxa"/>
            <w:tcBorders>
              <w:top w:val="nil"/>
              <w:left w:val="nil"/>
              <w:bottom w:val="nil"/>
              <w:right w:val="nil"/>
            </w:tcBorders>
            <w:shd w:val="clear" w:color="auto" w:fill="auto"/>
            <w:noWrap/>
            <w:vAlign w:val="bottom"/>
            <w:hideMark/>
          </w:tcPr>
          <w:p w14:paraId="04B44181" w14:textId="0BE64FAA" w:rsidR="00CF5361" w:rsidRPr="00E740DE" w:rsidRDefault="00CF5361" w:rsidP="00FF336C">
            <w:pPr>
              <w:spacing w:after="0" w:line="240" w:lineRule="auto"/>
              <w:jc w:val="both"/>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Ketebalan</w:t>
            </w:r>
            <w:proofErr w:type="spellEnd"/>
            <w:r w:rsidRPr="00E740DE">
              <w:rPr>
                <w:rFonts w:asciiTheme="majorBidi" w:eastAsia="Times New Roman" w:hAnsiTheme="majorBidi" w:cstheme="majorBidi"/>
                <w:sz w:val="16"/>
                <w:szCs w:val="16"/>
              </w:rPr>
              <w:t xml:space="preserve"> + </w:t>
            </w:r>
            <w:proofErr w:type="spellStart"/>
            <w:r w:rsidRPr="00E740DE">
              <w:rPr>
                <w:rFonts w:asciiTheme="majorBidi" w:eastAsia="Times New Roman" w:hAnsiTheme="majorBidi" w:cstheme="majorBidi"/>
                <w:sz w:val="16"/>
                <w:szCs w:val="16"/>
              </w:rPr>
              <w:t>Serat</w:t>
            </w:r>
            <w:proofErr w:type="spellEnd"/>
            <w:r w:rsidRPr="00E740DE">
              <w:rPr>
                <w:rFonts w:asciiTheme="majorBidi" w:eastAsia="Times New Roman" w:hAnsiTheme="majorBidi" w:cstheme="majorBidi"/>
                <w:sz w:val="16"/>
                <w:szCs w:val="16"/>
              </w:rPr>
              <w:t xml:space="preserve"> 50-100 + BI 0-50</w:t>
            </w:r>
          </w:p>
        </w:tc>
        <w:tc>
          <w:tcPr>
            <w:tcW w:w="0" w:type="auto"/>
            <w:tcBorders>
              <w:top w:val="nil"/>
              <w:left w:val="nil"/>
              <w:bottom w:val="nil"/>
              <w:right w:val="nil"/>
            </w:tcBorders>
            <w:shd w:val="clear" w:color="auto" w:fill="auto"/>
            <w:noWrap/>
            <w:vAlign w:val="bottom"/>
            <w:hideMark/>
          </w:tcPr>
          <w:p w14:paraId="124196BB" w14:textId="77777777" w:rsidR="00CF5361" w:rsidRPr="00E740DE" w:rsidRDefault="00CF5361" w:rsidP="00FF336C">
            <w:pPr>
              <w:spacing w:after="0" w:line="240" w:lineRule="auto"/>
              <w:jc w:val="right"/>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440.45</w:t>
            </w:r>
          </w:p>
        </w:tc>
        <w:tc>
          <w:tcPr>
            <w:tcW w:w="756" w:type="dxa"/>
            <w:tcBorders>
              <w:top w:val="nil"/>
              <w:left w:val="nil"/>
              <w:bottom w:val="nil"/>
              <w:right w:val="nil"/>
            </w:tcBorders>
            <w:shd w:val="clear" w:color="auto" w:fill="auto"/>
            <w:noWrap/>
            <w:vAlign w:val="bottom"/>
            <w:hideMark/>
          </w:tcPr>
          <w:p w14:paraId="7940457E" w14:textId="7CD1AE01" w:rsidR="00CF5361" w:rsidRPr="00466B6E" w:rsidRDefault="00CF5361" w:rsidP="00FF336C">
            <w:pPr>
              <w:spacing w:after="0" w:line="240" w:lineRule="auto"/>
              <w:jc w:val="center"/>
              <w:rPr>
                <w:rFonts w:asciiTheme="majorBidi" w:eastAsia="Times New Roman" w:hAnsiTheme="majorBidi" w:cstheme="majorBidi"/>
                <w:sz w:val="16"/>
                <w:szCs w:val="16"/>
                <w:lang w:val="id-ID"/>
              </w:rPr>
            </w:pPr>
            <w:r w:rsidRPr="00E740DE">
              <w:rPr>
                <w:rFonts w:asciiTheme="majorBidi" w:eastAsia="Times New Roman" w:hAnsiTheme="majorBidi" w:cstheme="majorBidi"/>
                <w:sz w:val="16"/>
                <w:szCs w:val="16"/>
              </w:rPr>
              <w:t>0.74</w:t>
            </w:r>
            <w:r w:rsidR="00466B6E">
              <w:rPr>
                <w:rFonts w:asciiTheme="majorBidi" w:eastAsia="Times New Roman" w:hAnsiTheme="majorBidi" w:cstheme="majorBidi"/>
                <w:sz w:val="16"/>
                <w:szCs w:val="16"/>
                <w:lang w:val="id-ID"/>
              </w:rPr>
              <w:t>0</w:t>
            </w:r>
          </w:p>
        </w:tc>
        <w:tc>
          <w:tcPr>
            <w:tcW w:w="0" w:type="auto"/>
            <w:tcBorders>
              <w:top w:val="nil"/>
              <w:left w:val="nil"/>
              <w:bottom w:val="nil"/>
              <w:right w:val="nil"/>
            </w:tcBorders>
            <w:shd w:val="clear" w:color="auto" w:fill="auto"/>
            <w:noWrap/>
            <w:vAlign w:val="bottom"/>
            <w:hideMark/>
          </w:tcPr>
          <w:p w14:paraId="31B6F081"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0.113</w:t>
            </w:r>
          </w:p>
        </w:tc>
      </w:tr>
      <w:tr w:rsidR="00CF5361" w:rsidRPr="00E740DE" w14:paraId="331177C3" w14:textId="77777777" w:rsidTr="00D209DA">
        <w:trPr>
          <w:jc w:val="center"/>
        </w:trPr>
        <w:tc>
          <w:tcPr>
            <w:tcW w:w="0" w:type="auto"/>
            <w:tcBorders>
              <w:top w:val="nil"/>
              <w:left w:val="nil"/>
              <w:bottom w:val="nil"/>
              <w:right w:val="nil"/>
            </w:tcBorders>
            <w:shd w:val="clear" w:color="auto" w:fill="auto"/>
            <w:noWrap/>
            <w:vAlign w:val="bottom"/>
            <w:hideMark/>
          </w:tcPr>
          <w:p w14:paraId="6353FE83"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3</w:t>
            </w:r>
          </w:p>
        </w:tc>
        <w:tc>
          <w:tcPr>
            <w:tcW w:w="2745" w:type="dxa"/>
            <w:tcBorders>
              <w:top w:val="nil"/>
              <w:left w:val="nil"/>
              <w:bottom w:val="nil"/>
              <w:right w:val="nil"/>
            </w:tcBorders>
            <w:shd w:val="clear" w:color="auto" w:fill="auto"/>
            <w:noWrap/>
            <w:vAlign w:val="bottom"/>
            <w:hideMark/>
          </w:tcPr>
          <w:p w14:paraId="2857C793" w14:textId="1D8ADC91" w:rsidR="00CF5361" w:rsidRPr="00E740DE" w:rsidRDefault="00CF5361" w:rsidP="00FF336C">
            <w:pPr>
              <w:spacing w:after="0" w:line="240" w:lineRule="auto"/>
              <w:jc w:val="both"/>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BI 0-50 + BI 50-100</w:t>
            </w:r>
          </w:p>
        </w:tc>
        <w:tc>
          <w:tcPr>
            <w:tcW w:w="0" w:type="auto"/>
            <w:tcBorders>
              <w:top w:val="nil"/>
              <w:left w:val="nil"/>
              <w:bottom w:val="nil"/>
              <w:right w:val="nil"/>
            </w:tcBorders>
            <w:shd w:val="clear" w:color="auto" w:fill="auto"/>
            <w:noWrap/>
            <w:vAlign w:val="bottom"/>
            <w:hideMark/>
          </w:tcPr>
          <w:p w14:paraId="4A902007" w14:textId="77777777" w:rsidR="00CF5361" w:rsidRPr="00E740DE" w:rsidRDefault="00CF5361" w:rsidP="00FF336C">
            <w:pPr>
              <w:spacing w:after="0" w:line="240" w:lineRule="auto"/>
              <w:jc w:val="right"/>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440.75</w:t>
            </w:r>
          </w:p>
        </w:tc>
        <w:tc>
          <w:tcPr>
            <w:tcW w:w="756" w:type="dxa"/>
            <w:tcBorders>
              <w:top w:val="nil"/>
              <w:left w:val="nil"/>
              <w:bottom w:val="nil"/>
              <w:right w:val="nil"/>
            </w:tcBorders>
            <w:shd w:val="clear" w:color="auto" w:fill="auto"/>
            <w:noWrap/>
            <w:vAlign w:val="bottom"/>
            <w:hideMark/>
          </w:tcPr>
          <w:p w14:paraId="16298D47" w14:textId="1FA44AAE" w:rsidR="00CF5361" w:rsidRPr="00466B6E" w:rsidRDefault="00CF5361" w:rsidP="00FF336C">
            <w:pPr>
              <w:spacing w:after="0" w:line="240" w:lineRule="auto"/>
              <w:jc w:val="center"/>
              <w:rPr>
                <w:rFonts w:asciiTheme="majorBidi" w:eastAsia="Times New Roman" w:hAnsiTheme="majorBidi" w:cstheme="majorBidi"/>
                <w:sz w:val="16"/>
                <w:szCs w:val="16"/>
                <w:lang w:val="id-ID"/>
              </w:rPr>
            </w:pPr>
            <w:r w:rsidRPr="00E740DE">
              <w:rPr>
                <w:rFonts w:asciiTheme="majorBidi" w:eastAsia="Times New Roman" w:hAnsiTheme="majorBidi" w:cstheme="majorBidi"/>
                <w:sz w:val="16"/>
                <w:szCs w:val="16"/>
              </w:rPr>
              <w:t>1.04</w:t>
            </w:r>
            <w:r w:rsidR="00466B6E">
              <w:rPr>
                <w:rFonts w:asciiTheme="majorBidi" w:eastAsia="Times New Roman" w:hAnsiTheme="majorBidi" w:cstheme="majorBidi"/>
                <w:sz w:val="16"/>
                <w:szCs w:val="16"/>
                <w:lang w:val="id-ID"/>
              </w:rPr>
              <w:t>0</w:t>
            </w:r>
          </w:p>
        </w:tc>
        <w:tc>
          <w:tcPr>
            <w:tcW w:w="0" w:type="auto"/>
            <w:tcBorders>
              <w:top w:val="nil"/>
              <w:left w:val="nil"/>
              <w:bottom w:val="nil"/>
              <w:right w:val="nil"/>
            </w:tcBorders>
            <w:shd w:val="clear" w:color="auto" w:fill="auto"/>
            <w:noWrap/>
            <w:vAlign w:val="bottom"/>
            <w:hideMark/>
          </w:tcPr>
          <w:p w14:paraId="531DA360"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0.097</w:t>
            </w:r>
          </w:p>
        </w:tc>
      </w:tr>
      <w:tr w:rsidR="00CF5361" w:rsidRPr="00E740DE" w14:paraId="1B8C613E" w14:textId="77777777" w:rsidTr="00D209DA">
        <w:trPr>
          <w:jc w:val="center"/>
        </w:trPr>
        <w:tc>
          <w:tcPr>
            <w:tcW w:w="0" w:type="auto"/>
            <w:tcBorders>
              <w:top w:val="nil"/>
              <w:left w:val="nil"/>
              <w:bottom w:val="nil"/>
              <w:right w:val="nil"/>
            </w:tcBorders>
            <w:shd w:val="clear" w:color="auto" w:fill="auto"/>
            <w:noWrap/>
            <w:vAlign w:val="bottom"/>
            <w:hideMark/>
          </w:tcPr>
          <w:p w14:paraId="402C3E2B"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w:t>
            </w:r>
          </w:p>
        </w:tc>
        <w:tc>
          <w:tcPr>
            <w:tcW w:w="2745" w:type="dxa"/>
            <w:tcBorders>
              <w:top w:val="nil"/>
              <w:left w:val="nil"/>
              <w:bottom w:val="nil"/>
              <w:right w:val="nil"/>
            </w:tcBorders>
            <w:shd w:val="clear" w:color="auto" w:fill="auto"/>
            <w:noWrap/>
            <w:vAlign w:val="bottom"/>
            <w:hideMark/>
          </w:tcPr>
          <w:p w14:paraId="7C59D8A6" w14:textId="733C55CE" w:rsidR="00CF5361" w:rsidRPr="00E740DE" w:rsidRDefault="00CF5361" w:rsidP="00FF336C">
            <w:pPr>
              <w:spacing w:after="0" w:line="240" w:lineRule="auto"/>
              <w:jc w:val="both"/>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Serat</w:t>
            </w:r>
            <w:proofErr w:type="spellEnd"/>
            <w:r w:rsidRPr="00E740DE">
              <w:rPr>
                <w:rFonts w:asciiTheme="majorBidi" w:eastAsia="Times New Roman" w:hAnsiTheme="majorBidi" w:cstheme="majorBidi"/>
                <w:sz w:val="16"/>
                <w:szCs w:val="16"/>
              </w:rPr>
              <w:t xml:space="preserve"> 50-100 + BI 0-50 + BI 50-100</w:t>
            </w:r>
          </w:p>
        </w:tc>
        <w:tc>
          <w:tcPr>
            <w:tcW w:w="0" w:type="auto"/>
            <w:tcBorders>
              <w:top w:val="nil"/>
              <w:left w:val="nil"/>
              <w:bottom w:val="nil"/>
              <w:right w:val="nil"/>
            </w:tcBorders>
            <w:shd w:val="clear" w:color="auto" w:fill="auto"/>
            <w:noWrap/>
            <w:vAlign w:val="bottom"/>
            <w:hideMark/>
          </w:tcPr>
          <w:p w14:paraId="1DD96120" w14:textId="77777777" w:rsidR="00CF5361" w:rsidRPr="00E740DE" w:rsidRDefault="00CF5361" w:rsidP="00FF336C">
            <w:pPr>
              <w:spacing w:after="0" w:line="240" w:lineRule="auto"/>
              <w:jc w:val="right"/>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441.29</w:t>
            </w:r>
          </w:p>
        </w:tc>
        <w:tc>
          <w:tcPr>
            <w:tcW w:w="756" w:type="dxa"/>
            <w:tcBorders>
              <w:top w:val="nil"/>
              <w:left w:val="nil"/>
              <w:bottom w:val="nil"/>
              <w:right w:val="nil"/>
            </w:tcBorders>
            <w:shd w:val="clear" w:color="auto" w:fill="auto"/>
            <w:noWrap/>
            <w:vAlign w:val="bottom"/>
            <w:hideMark/>
          </w:tcPr>
          <w:p w14:paraId="376FD62D"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1.582</w:t>
            </w:r>
          </w:p>
        </w:tc>
        <w:tc>
          <w:tcPr>
            <w:tcW w:w="0" w:type="auto"/>
            <w:tcBorders>
              <w:top w:val="nil"/>
              <w:left w:val="nil"/>
              <w:bottom w:val="nil"/>
              <w:right w:val="nil"/>
            </w:tcBorders>
            <w:shd w:val="clear" w:color="auto" w:fill="auto"/>
            <w:noWrap/>
            <w:vAlign w:val="bottom"/>
            <w:hideMark/>
          </w:tcPr>
          <w:p w14:paraId="5878561C"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0.074</w:t>
            </w:r>
          </w:p>
        </w:tc>
      </w:tr>
      <w:tr w:rsidR="00CF5361" w:rsidRPr="00E740DE" w14:paraId="3EA4B2A0" w14:textId="77777777" w:rsidTr="00D209DA">
        <w:trPr>
          <w:jc w:val="center"/>
        </w:trPr>
        <w:tc>
          <w:tcPr>
            <w:tcW w:w="0" w:type="auto"/>
            <w:tcBorders>
              <w:top w:val="nil"/>
              <w:left w:val="nil"/>
              <w:right w:val="nil"/>
            </w:tcBorders>
            <w:shd w:val="clear" w:color="auto" w:fill="auto"/>
            <w:noWrap/>
            <w:vAlign w:val="bottom"/>
            <w:hideMark/>
          </w:tcPr>
          <w:p w14:paraId="737B3EAB"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5</w:t>
            </w:r>
          </w:p>
        </w:tc>
        <w:tc>
          <w:tcPr>
            <w:tcW w:w="2745" w:type="dxa"/>
            <w:tcBorders>
              <w:top w:val="nil"/>
              <w:left w:val="nil"/>
              <w:right w:val="nil"/>
            </w:tcBorders>
            <w:shd w:val="clear" w:color="auto" w:fill="auto"/>
            <w:noWrap/>
            <w:vAlign w:val="bottom"/>
            <w:hideMark/>
          </w:tcPr>
          <w:p w14:paraId="5A201A55" w14:textId="6CB4A357" w:rsidR="00CF5361" w:rsidRPr="00E740DE" w:rsidRDefault="00CF5361" w:rsidP="00FF336C">
            <w:pPr>
              <w:spacing w:after="0" w:line="240" w:lineRule="auto"/>
              <w:jc w:val="both"/>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Serat</w:t>
            </w:r>
            <w:proofErr w:type="spellEnd"/>
            <w:r w:rsidRPr="00E740DE">
              <w:rPr>
                <w:rFonts w:asciiTheme="majorBidi" w:eastAsia="Times New Roman" w:hAnsiTheme="majorBidi" w:cstheme="majorBidi"/>
                <w:sz w:val="16"/>
                <w:szCs w:val="16"/>
              </w:rPr>
              <w:t xml:space="preserve"> 0-50 + </w:t>
            </w:r>
            <w:proofErr w:type="spellStart"/>
            <w:r w:rsidRPr="00E740DE">
              <w:rPr>
                <w:rFonts w:asciiTheme="majorBidi" w:eastAsia="Times New Roman" w:hAnsiTheme="majorBidi" w:cstheme="majorBidi"/>
                <w:sz w:val="16"/>
                <w:szCs w:val="16"/>
              </w:rPr>
              <w:t>Serat</w:t>
            </w:r>
            <w:proofErr w:type="spellEnd"/>
            <w:r w:rsidRPr="00E740DE">
              <w:rPr>
                <w:rFonts w:asciiTheme="majorBidi" w:eastAsia="Times New Roman" w:hAnsiTheme="majorBidi" w:cstheme="majorBidi"/>
                <w:sz w:val="16"/>
                <w:szCs w:val="16"/>
              </w:rPr>
              <w:t xml:space="preserve"> 50-100 + BI 0-50</w:t>
            </w:r>
          </w:p>
        </w:tc>
        <w:tc>
          <w:tcPr>
            <w:tcW w:w="0" w:type="auto"/>
            <w:tcBorders>
              <w:top w:val="nil"/>
              <w:left w:val="nil"/>
              <w:right w:val="nil"/>
            </w:tcBorders>
            <w:shd w:val="clear" w:color="auto" w:fill="auto"/>
            <w:noWrap/>
            <w:vAlign w:val="bottom"/>
            <w:hideMark/>
          </w:tcPr>
          <w:p w14:paraId="1C9F2498" w14:textId="77777777" w:rsidR="00CF5361" w:rsidRPr="00E740DE" w:rsidRDefault="00CF5361" w:rsidP="00FF336C">
            <w:pPr>
              <w:spacing w:after="0" w:line="240" w:lineRule="auto"/>
              <w:jc w:val="right"/>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441.82</w:t>
            </w:r>
          </w:p>
        </w:tc>
        <w:tc>
          <w:tcPr>
            <w:tcW w:w="756" w:type="dxa"/>
            <w:tcBorders>
              <w:top w:val="nil"/>
              <w:left w:val="nil"/>
              <w:right w:val="nil"/>
            </w:tcBorders>
            <w:shd w:val="clear" w:color="auto" w:fill="auto"/>
            <w:noWrap/>
            <w:vAlign w:val="bottom"/>
            <w:hideMark/>
          </w:tcPr>
          <w:p w14:paraId="204B9C69"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2.103</w:t>
            </w:r>
          </w:p>
        </w:tc>
        <w:tc>
          <w:tcPr>
            <w:tcW w:w="0" w:type="auto"/>
            <w:tcBorders>
              <w:top w:val="nil"/>
              <w:left w:val="nil"/>
              <w:right w:val="nil"/>
            </w:tcBorders>
            <w:shd w:val="clear" w:color="auto" w:fill="auto"/>
            <w:noWrap/>
            <w:vAlign w:val="bottom"/>
            <w:hideMark/>
          </w:tcPr>
          <w:p w14:paraId="0FBC1CAC"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0.057</w:t>
            </w:r>
          </w:p>
        </w:tc>
      </w:tr>
      <w:tr w:rsidR="00CF5361" w:rsidRPr="00E740DE" w14:paraId="13F93386" w14:textId="77777777" w:rsidTr="00D209DA">
        <w:trPr>
          <w:jc w:val="center"/>
        </w:trPr>
        <w:tc>
          <w:tcPr>
            <w:tcW w:w="0" w:type="auto"/>
            <w:tcBorders>
              <w:top w:val="nil"/>
              <w:left w:val="nil"/>
              <w:bottom w:val="single" w:sz="4" w:space="0" w:color="000000" w:themeColor="text1"/>
              <w:right w:val="nil"/>
            </w:tcBorders>
            <w:shd w:val="clear" w:color="auto" w:fill="auto"/>
            <w:noWrap/>
            <w:vAlign w:val="bottom"/>
            <w:hideMark/>
          </w:tcPr>
          <w:p w14:paraId="4F656A2F"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6</w:t>
            </w:r>
          </w:p>
        </w:tc>
        <w:tc>
          <w:tcPr>
            <w:tcW w:w="2745" w:type="dxa"/>
            <w:tcBorders>
              <w:top w:val="nil"/>
              <w:left w:val="nil"/>
              <w:bottom w:val="single" w:sz="4" w:space="0" w:color="000000" w:themeColor="text1"/>
              <w:right w:val="nil"/>
            </w:tcBorders>
            <w:shd w:val="clear" w:color="auto" w:fill="auto"/>
            <w:noWrap/>
            <w:vAlign w:val="bottom"/>
            <w:hideMark/>
          </w:tcPr>
          <w:p w14:paraId="00A7608C" w14:textId="68EB22D6" w:rsidR="00CF5361" w:rsidRPr="00E740DE" w:rsidRDefault="00CF5361" w:rsidP="00FF336C">
            <w:pPr>
              <w:spacing w:after="0" w:line="240" w:lineRule="auto"/>
              <w:jc w:val="both"/>
              <w:rPr>
                <w:rFonts w:asciiTheme="majorBidi" w:eastAsia="Times New Roman" w:hAnsiTheme="majorBidi" w:cstheme="majorBidi"/>
                <w:sz w:val="16"/>
                <w:szCs w:val="16"/>
              </w:rPr>
            </w:pPr>
            <w:proofErr w:type="spellStart"/>
            <w:r w:rsidRPr="00E740DE">
              <w:rPr>
                <w:rFonts w:asciiTheme="majorBidi" w:eastAsia="Times New Roman" w:hAnsiTheme="majorBidi" w:cstheme="majorBidi"/>
                <w:sz w:val="16"/>
                <w:szCs w:val="16"/>
              </w:rPr>
              <w:t>Jarak</w:t>
            </w:r>
            <w:proofErr w:type="spellEnd"/>
            <w:r w:rsidRPr="00E740DE">
              <w:rPr>
                <w:rFonts w:asciiTheme="majorBidi" w:eastAsia="Times New Roman" w:hAnsiTheme="majorBidi" w:cstheme="majorBidi"/>
                <w:sz w:val="16"/>
                <w:szCs w:val="16"/>
              </w:rPr>
              <w:t xml:space="preserve"> </w:t>
            </w:r>
            <w:proofErr w:type="spellStart"/>
            <w:r w:rsidRPr="00E740DE">
              <w:rPr>
                <w:rFonts w:asciiTheme="majorBidi" w:eastAsia="Times New Roman" w:hAnsiTheme="majorBidi" w:cstheme="majorBidi"/>
                <w:sz w:val="16"/>
                <w:szCs w:val="16"/>
              </w:rPr>
              <w:t>Drainase</w:t>
            </w:r>
            <w:proofErr w:type="spellEnd"/>
            <w:r w:rsidRPr="00E740DE">
              <w:rPr>
                <w:rFonts w:asciiTheme="majorBidi" w:eastAsia="Times New Roman" w:hAnsiTheme="majorBidi" w:cstheme="majorBidi"/>
                <w:sz w:val="16"/>
                <w:szCs w:val="16"/>
              </w:rPr>
              <w:t xml:space="preserve"> + </w:t>
            </w:r>
            <w:proofErr w:type="spellStart"/>
            <w:r w:rsidRPr="00E740DE">
              <w:rPr>
                <w:rFonts w:asciiTheme="majorBidi" w:eastAsia="Times New Roman" w:hAnsiTheme="majorBidi" w:cstheme="majorBidi"/>
                <w:sz w:val="16"/>
                <w:szCs w:val="16"/>
              </w:rPr>
              <w:t>Serat</w:t>
            </w:r>
            <w:proofErr w:type="spellEnd"/>
            <w:r w:rsidRPr="00E740DE">
              <w:rPr>
                <w:rFonts w:asciiTheme="majorBidi" w:eastAsia="Times New Roman" w:hAnsiTheme="majorBidi" w:cstheme="majorBidi"/>
                <w:sz w:val="16"/>
                <w:szCs w:val="16"/>
              </w:rPr>
              <w:t xml:space="preserve"> 50-100 + BI0-50</w:t>
            </w:r>
          </w:p>
        </w:tc>
        <w:tc>
          <w:tcPr>
            <w:tcW w:w="0" w:type="auto"/>
            <w:tcBorders>
              <w:top w:val="nil"/>
              <w:left w:val="nil"/>
              <w:bottom w:val="single" w:sz="4" w:space="0" w:color="000000" w:themeColor="text1"/>
              <w:right w:val="nil"/>
            </w:tcBorders>
            <w:shd w:val="clear" w:color="auto" w:fill="auto"/>
            <w:noWrap/>
            <w:vAlign w:val="bottom"/>
            <w:hideMark/>
          </w:tcPr>
          <w:p w14:paraId="302F9BAC" w14:textId="77777777" w:rsidR="00CF5361" w:rsidRPr="00E740DE" w:rsidRDefault="00CF5361" w:rsidP="00FF336C">
            <w:pPr>
              <w:spacing w:after="0" w:line="240" w:lineRule="auto"/>
              <w:jc w:val="right"/>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441.85</w:t>
            </w:r>
          </w:p>
        </w:tc>
        <w:tc>
          <w:tcPr>
            <w:tcW w:w="756" w:type="dxa"/>
            <w:tcBorders>
              <w:top w:val="nil"/>
              <w:left w:val="nil"/>
              <w:bottom w:val="single" w:sz="4" w:space="0" w:color="000000" w:themeColor="text1"/>
              <w:right w:val="nil"/>
            </w:tcBorders>
            <w:shd w:val="clear" w:color="auto" w:fill="auto"/>
            <w:noWrap/>
            <w:vAlign w:val="bottom"/>
            <w:hideMark/>
          </w:tcPr>
          <w:p w14:paraId="2D73F3E6"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2.132</w:t>
            </w:r>
          </w:p>
        </w:tc>
        <w:tc>
          <w:tcPr>
            <w:tcW w:w="0" w:type="auto"/>
            <w:tcBorders>
              <w:top w:val="nil"/>
              <w:left w:val="nil"/>
              <w:bottom w:val="single" w:sz="4" w:space="0" w:color="000000" w:themeColor="text1"/>
              <w:right w:val="nil"/>
            </w:tcBorders>
            <w:shd w:val="clear" w:color="auto" w:fill="auto"/>
            <w:noWrap/>
            <w:vAlign w:val="bottom"/>
            <w:hideMark/>
          </w:tcPr>
          <w:p w14:paraId="54607870" w14:textId="77777777" w:rsidR="00CF5361" w:rsidRPr="00E740DE" w:rsidRDefault="00CF5361" w:rsidP="00FF336C">
            <w:pPr>
              <w:spacing w:after="0" w:line="240" w:lineRule="auto"/>
              <w:jc w:val="center"/>
              <w:rPr>
                <w:rFonts w:asciiTheme="majorBidi" w:eastAsia="Times New Roman" w:hAnsiTheme="majorBidi" w:cstheme="majorBidi"/>
                <w:sz w:val="16"/>
                <w:szCs w:val="16"/>
              </w:rPr>
            </w:pPr>
            <w:r w:rsidRPr="00E740DE">
              <w:rPr>
                <w:rFonts w:asciiTheme="majorBidi" w:eastAsia="Times New Roman" w:hAnsiTheme="majorBidi" w:cstheme="majorBidi"/>
                <w:sz w:val="16"/>
                <w:szCs w:val="16"/>
              </w:rPr>
              <w:t>0.056</w:t>
            </w:r>
          </w:p>
        </w:tc>
      </w:tr>
    </w:tbl>
    <w:p w14:paraId="5A3A5AC5" w14:textId="77777777" w:rsidR="004C79C2" w:rsidRPr="004C0295" w:rsidRDefault="004C79C2" w:rsidP="004C0295">
      <w:pPr>
        <w:autoSpaceDE w:val="0"/>
        <w:autoSpaceDN w:val="0"/>
        <w:adjustRightInd w:val="0"/>
        <w:spacing w:after="0" w:line="240" w:lineRule="auto"/>
        <w:jc w:val="both"/>
        <w:rPr>
          <w:rFonts w:asciiTheme="majorBidi" w:hAnsiTheme="majorBidi" w:cstheme="majorBidi"/>
          <w:spacing w:val="-6"/>
          <w:sz w:val="20"/>
          <w:szCs w:val="20"/>
        </w:rPr>
      </w:pPr>
    </w:p>
    <w:p w14:paraId="445496CF" w14:textId="3DF85FBE" w:rsidR="00E55050" w:rsidRPr="00AA1019" w:rsidRDefault="00E55050" w:rsidP="00AA1019">
      <w:pPr>
        <w:spacing w:after="120" w:line="240" w:lineRule="auto"/>
        <w:jc w:val="center"/>
        <w:rPr>
          <w:rFonts w:asciiTheme="majorBidi" w:hAnsiTheme="majorBidi" w:cstheme="majorBidi"/>
          <w:sz w:val="18"/>
          <w:szCs w:val="18"/>
        </w:rPr>
      </w:pPr>
      <w:proofErr w:type="spellStart"/>
      <w:r w:rsidRPr="00AA1019">
        <w:rPr>
          <w:rFonts w:asciiTheme="majorBidi" w:hAnsiTheme="majorBidi" w:cstheme="majorBidi"/>
          <w:sz w:val="18"/>
          <w:szCs w:val="18"/>
        </w:rPr>
        <w:t>Tabel</w:t>
      </w:r>
      <w:proofErr w:type="spellEnd"/>
      <w:r w:rsidRPr="00AA1019">
        <w:rPr>
          <w:rFonts w:asciiTheme="majorBidi" w:hAnsiTheme="majorBidi" w:cstheme="majorBidi"/>
          <w:sz w:val="18"/>
          <w:szCs w:val="18"/>
        </w:rPr>
        <w:t xml:space="preserve"> </w:t>
      </w:r>
      <w:r w:rsidR="00741734" w:rsidRPr="00AA1019">
        <w:rPr>
          <w:rFonts w:asciiTheme="majorBidi" w:hAnsiTheme="majorBidi" w:cstheme="majorBidi"/>
          <w:sz w:val="18"/>
          <w:szCs w:val="18"/>
        </w:rPr>
        <w:t>2</w:t>
      </w:r>
      <w:r w:rsidR="008C1E03">
        <w:rPr>
          <w:rFonts w:asciiTheme="majorBidi" w:hAnsiTheme="majorBidi" w:cstheme="majorBidi"/>
          <w:sz w:val="18"/>
          <w:szCs w:val="18"/>
          <w:lang w:val="id-ID"/>
        </w:rPr>
        <w:t>.</w:t>
      </w:r>
      <w:r w:rsidRPr="00AA1019">
        <w:rPr>
          <w:rFonts w:asciiTheme="majorBidi" w:hAnsiTheme="majorBidi" w:cstheme="majorBidi"/>
          <w:sz w:val="18"/>
          <w:szCs w:val="18"/>
        </w:rPr>
        <w:t xml:space="preserve"> Nilai </w:t>
      </w:r>
      <w:proofErr w:type="spellStart"/>
      <w:r w:rsidR="00FF336C">
        <w:rPr>
          <w:rFonts w:asciiTheme="majorBidi" w:hAnsiTheme="majorBidi" w:cstheme="majorBidi"/>
          <w:sz w:val="18"/>
          <w:szCs w:val="18"/>
        </w:rPr>
        <w:t>k</w:t>
      </w:r>
      <w:r w:rsidRPr="00AA1019">
        <w:rPr>
          <w:rFonts w:asciiTheme="majorBidi" w:hAnsiTheme="majorBidi" w:cstheme="majorBidi"/>
          <w:sz w:val="18"/>
          <w:szCs w:val="18"/>
        </w:rPr>
        <w:t>oefisien</w:t>
      </w:r>
      <w:proofErr w:type="spellEnd"/>
      <w:r w:rsidRPr="00AA1019">
        <w:rPr>
          <w:rFonts w:asciiTheme="majorBidi" w:hAnsiTheme="majorBidi" w:cstheme="majorBidi"/>
          <w:sz w:val="18"/>
          <w:szCs w:val="18"/>
        </w:rPr>
        <w:t xml:space="preserve"> </w:t>
      </w:r>
      <w:r w:rsidRPr="00AA1019">
        <w:rPr>
          <w:rFonts w:asciiTheme="majorBidi" w:hAnsiTheme="majorBidi" w:cstheme="majorBidi"/>
          <w:i/>
          <w:sz w:val="18"/>
          <w:szCs w:val="18"/>
        </w:rPr>
        <w:t>Confident Set of Model</w:t>
      </w:r>
      <w:r w:rsidRPr="00AA1019">
        <w:rPr>
          <w:rFonts w:asciiTheme="majorBidi" w:hAnsiTheme="majorBidi" w:cstheme="majorBidi"/>
          <w:sz w:val="18"/>
          <w:szCs w:val="18"/>
        </w:rPr>
        <w:t xml:space="preserve"> </w:t>
      </w:r>
      <w:proofErr w:type="spellStart"/>
      <w:r w:rsidR="00FF336C">
        <w:rPr>
          <w:rFonts w:asciiTheme="majorBidi" w:hAnsiTheme="majorBidi" w:cstheme="majorBidi"/>
          <w:sz w:val="18"/>
          <w:szCs w:val="18"/>
        </w:rPr>
        <w:t>l</w:t>
      </w:r>
      <w:r w:rsidRPr="00AA1019">
        <w:rPr>
          <w:rFonts w:asciiTheme="majorBidi" w:hAnsiTheme="majorBidi" w:cstheme="majorBidi"/>
          <w:sz w:val="18"/>
          <w:szCs w:val="18"/>
        </w:rPr>
        <w:t>apangan</w:t>
      </w:r>
      <w:proofErr w:type="spellEnd"/>
      <w:r w:rsidRPr="00AA1019">
        <w:rPr>
          <w:rFonts w:asciiTheme="majorBidi" w:hAnsiTheme="majorBidi" w:cstheme="majorBidi"/>
          <w:sz w:val="18"/>
          <w:szCs w:val="18"/>
        </w:rPr>
        <w:t xml:space="preserve"> </w:t>
      </w:r>
    </w:p>
    <w:tbl>
      <w:tblPr>
        <w:tblW w:w="0" w:type="auto"/>
        <w:jc w:val="center"/>
        <w:tblLayout w:type="fixed"/>
        <w:tblLook w:val="04A0" w:firstRow="1" w:lastRow="0" w:firstColumn="1" w:lastColumn="0" w:noHBand="0" w:noVBand="1"/>
      </w:tblPr>
      <w:tblGrid>
        <w:gridCol w:w="891"/>
        <w:gridCol w:w="1031"/>
        <w:gridCol w:w="1131"/>
        <w:gridCol w:w="1201"/>
        <w:gridCol w:w="1198"/>
        <w:gridCol w:w="1455"/>
      </w:tblGrid>
      <w:tr w:rsidR="00E55050" w:rsidRPr="00AA1019" w14:paraId="50997212" w14:textId="77777777" w:rsidTr="00AA1019">
        <w:trPr>
          <w:jc w:val="center"/>
        </w:trPr>
        <w:tc>
          <w:tcPr>
            <w:tcW w:w="891" w:type="dxa"/>
            <w:tcBorders>
              <w:top w:val="single" w:sz="4" w:space="0" w:color="000000" w:themeColor="text1"/>
              <w:left w:val="nil"/>
              <w:bottom w:val="single" w:sz="4" w:space="0" w:color="000000" w:themeColor="text1"/>
              <w:right w:val="nil"/>
            </w:tcBorders>
            <w:shd w:val="clear" w:color="auto" w:fill="auto"/>
            <w:noWrap/>
            <w:vAlign w:val="bottom"/>
            <w:hideMark/>
          </w:tcPr>
          <w:p w14:paraId="7C2A6C8C"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Model</w:t>
            </w:r>
          </w:p>
        </w:tc>
        <w:tc>
          <w:tcPr>
            <w:tcW w:w="1031" w:type="dxa"/>
            <w:tcBorders>
              <w:top w:val="single" w:sz="4" w:space="0" w:color="000000" w:themeColor="text1"/>
              <w:left w:val="nil"/>
              <w:bottom w:val="single" w:sz="4" w:space="0" w:color="000000" w:themeColor="text1"/>
              <w:right w:val="nil"/>
            </w:tcBorders>
            <w:shd w:val="clear" w:color="auto" w:fill="auto"/>
            <w:noWrap/>
            <w:vAlign w:val="bottom"/>
            <w:hideMark/>
          </w:tcPr>
          <w:p w14:paraId="02931F8A"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Intercept</w:t>
            </w:r>
          </w:p>
        </w:tc>
        <w:tc>
          <w:tcPr>
            <w:tcW w:w="1131" w:type="dxa"/>
            <w:tcBorders>
              <w:top w:val="single" w:sz="4" w:space="0" w:color="000000" w:themeColor="text1"/>
              <w:left w:val="nil"/>
              <w:bottom w:val="single" w:sz="4" w:space="0" w:color="000000" w:themeColor="text1"/>
              <w:right w:val="nil"/>
            </w:tcBorders>
            <w:shd w:val="clear" w:color="auto" w:fill="auto"/>
            <w:noWrap/>
            <w:vAlign w:val="bottom"/>
            <w:hideMark/>
          </w:tcPr>
          <w:p w14:paraId="612D9B2A"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BI 0 - 50</w:t>
            </w:r>
          </w:p>
        </w:tc>
        <w:tc>
          <w:tcPr>
            <w:tcW w:w="1201" w:type="dxa"/>
            <w:tcBorders>
              <w:top w:val="single" w:sz="4" w:space="0" w:color="000000" w:themeColor="text1"/>
              <w:left w:val="nil"/>
              <w:bottom w:val="single" w:sz="4" w:space="0" w:color="000000" w:themeColor="text1"/>
              <w:right w:val="nil"/>
            </w:tcBorders>
            <w:shd w:val="clear" w:color="auto" w:fill="auto"/>
            <w:noWrap/>
            <w:vAlign w:val="bottom"/>
            <w:hideMark/>
          </w:tcPr>
          <w:p w14:paraId="2DA696A4"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BI 50 - 100</w:t>
            </w:r>
          </w:p>
        </w:tc>
        <w:tc>
          <w:tcPr>
            <w:tcW w:w="1198" w:type="dxa"/>
            <w:tcBorders>
              <w:top w:val="single" w:sz="4" w:space="0" w:color="000000" w:themeColor="text1"/>
              <w:left w:val="nil"/>
              <w:bottom w:val="single" w:sz="4" w:space="0" w:color="000000" w:themeColor="text1"/>
              <w:right w:val="nil"/>
            </w:tcBorders>
            <w:shd w:val="clear" w:color="auto" w:fill="auto"/>
            <w:noWrap/>
            <w:vAlign w:val="bottom"/>
            <w:hideMark/>
          </w:tcPr>
          <w:p w14:paraId="6AEDF023"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roofErr w:type="spellStart"/>
            <w:r w:rsidRPr="00AA1019">
              <w:rPr>
                <w:rFonts w:asciiTheme="majorBidi" w:eastAsia="Times New Roman" w:hAnsiTheme="majorBidi" w:cstheme="majorBidi"/>
                <w:sz w:val="16"/>
                <w:szCs w:val="16"/>
              </w:rPr>
              <w:t>Ketebalan</w:t>
            </w:r>
            <w:proofErr w:type="spellEnd"/>
          </w:p>
        </w:tc>
        <w:tc>
          <w:tcPr>
            <w:tcW w:w="1455" w:type="dxa"/>
            <w:tcBorders>
              <w:top w:val="single" w:sz="4" w:space="0" w:color="000000" w:themeColor="text1"/>
              <w:left w:val="nil"/>
              <w:bottom w:val="single" w:sz="4" w:space="0" w:color="000000" w:themeColor="text1"/>
              <w:right w:val="nil"/>
            </w:tcBorders>
            <w:shd w:val="clear" w:color="auto" w:fill="auto"/>
            <w:noWrap/>
            <w:vAlign w:val="bottom"/>
            <w:hideMark/>
          </w:tcPr>
          <w:p w14:paraId="45225165"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roofErr w:type="spellStart"/>
            <w:r w:rsidRPr="00AA1019">
              <w:rPr>
                <w:rFonts w:asciiTheme="majorBidi" w:eastAsia="Times New Roman" w:hAnsiTheme="majorBidi" w:cstheme="majorBidi"/>
                <w:sz w:val="16"/>
                <w:szCs w:val="16"/>
              </w:rPr>
              <w:t>Serat</w:t>
            </w:r>
            <w:proofErr w:type="spellEnd"/>
            <w:r w:rsidRPr="00AA1019">
              <w:rPr>
                <w:rFonts w:asciiTheme="majorBidi" w:eastAsia="Times New Roman" w:hAnsiTheme="majorBidi" w:cstheme="majorBidi"/>
                <w:sz w:val="16"/>
                <w:szCs w:val="16"/>
              </w:rPr>
              <w:t xml:space="preserve"> 50 - 100</w:t>
            </w:r>
          </w:p>
        </w:tc>
      </w:tr>
      <w:tr w:rsidR="00E55050" w:rsidRPr="00AA1019" w14:paraId="4711CECC" w14:textId="77777777" w:rsidTr="00AA1019">
        <w:trPr>
          <w:jc w:val="center"/>
        </w:trPr>
        <w:tc>
          <w:tcPr>
            <w:tcW w:w="891" w:type="dxa"/>
            <w:tcBorders>
              <w:top w:val="single" w:sz="4" w:space="0" w:color="000000" w:themeColor="text1"/>
              <w:left w:val="nil"/>
              <w:bottom w:val="nil"/>
              <w:right w:val="nil"/>
            </w:tcBorders>
            <w:shd w:val="clear" w:color="auto" w:fill="auto"/>
            <w:noWrap/>
            <w:vAlign w:val="bottom"/>
            <w:hideMark/>
          </w:tcPr>
          <w:p w14:paraId="29BA0956"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 xml:space="preserve">1 </w:t>
            </w:r>
          </w:p>
        </w:tc>
        <w:tc>
          <w:tcPr>
            <w:tcW w:w="1031" w:type="dxa"/>
            <w:tcBorders>
              <w:top w:val="single" w:sz="4" w:space="0" w:color="000000" w:themeColor="text1"/>
              <w:left w:val="nil"/>
              <w:bottom w:val="nil"/>
              <w:right w:val="nil"/>
            </w:tcBorders>
            <w:shd w:val="clear" w:color="auto" w:fill="auto"/>
            <w:noWrap/>
            <w:vAlign w:val="bottom"/>
            <w:hideMark/>
          </w:tcPr>
          <w:p w14:paraId="6104F830"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159.74</w:t>
            </w:r>
          </w:p>
        </w:tc>
        <w:tc>
          <w:tcPr>
            <w:tcW w:w="1131" w:type="dxa"/>
            <w:tcBorders>
              <w:top w:val="single" w:sz="4" w:space="0" w:color="000000" w:themeColor="text1"/>
              <w:left w:val="nil"/>
              <w:bottom w:val="nil"/>
              <w:right w:val="nil"/>
            </w:tcBorders>
            <w:shd w:val="clear" w:color="auto" w:fill="auto"/>
            <w:noWrap/>
            <w:vAlign w:val="bottom"/>
            <w:hideMark/>
          </w:tcPr>
          <w:p w14:paraId="16B24260"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-600.99</w:t>
            </w:r>
          </w:p>
        </w:tc>
        <w:tc>
          <w:tcPr>
            <w:tcW w:w="1201" w:type="dxa"/>
            <w:tcBorders>
              <w:top w:val="single" w:sz="4" w:space="0" w:color="000000" w:themeColor="text1"/>
              <w:left w:val="nil"/>
              <w:bottom w:val="nil"/>
              <w:right w:val="nil"/>
            </w:tcBorders>
            <w:shd w:val="clear" w:color="auto" w:fill="auto"/>
            <w:noWrap/>
            <w:vAlign w:val="bottom"/>
            <w:hideMark/>
          </w:tcPr>
          <w:p w14:paraId="4FA916CB"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
        </w:tc>
        <w:tc>
          <w:tcPr>
            <w:tcW w:w="1198" w:type="dxa"/>
            <w:tcBorders>
              <w:top w:val="single" w:sz="4" w:space="0" w:color="000000" w:themeColor="text1"/>
              <w:left w:val="nil"/>
              <w:bottom w:val="nil"/>
              <w:right w:val="nil"/>
            </w:tcBorders>
            <w:shd w:val="clear" w:color="auto" w:fill="auto"/>
            <w:noWrap/>
            <w:vAlign w:val="bottom"/>
            <w:hideMark/>
          </w:tcPr>
          <w:p w14:paraId="24DC533F"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
        </w:tc>
        <w:tc>
          <w:tcPr>
            <w:tcW w:w="1455" w:type="dxa"/>
            <w:tcBorders>
              <w:top w:val="single" w:sz="4" w:space="0" w:color="000000" w:themeColor="text1"/>
              <w:left w:val="nil"/>
              <w:bottom w:val="nil"/>
              <w:right w:val="nil"/>
            </w:tcBorders>
            <w:shd w:val="clear" w:color="auto" w:fill="auto"/>
            <w:noWrap/>
            <w:vAlign w:val="bottom"/>
            <w:hideMark/>
          </w:tcPr>
          <w:p w14:paraId="33726823"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0.84</w:t>
            </w:r>
          </w:p>
        </w:tc>
      </w:tr>
      <w:tr w:rsidR="00E55050" w:rsidRPr="00AA1019" w14:paraId="3A305448" w14:textId="77777777" w:rsidTr="00AA1019">
        <w:trPr>
          <w:jc w:val="center"/>
        </w:trPr>
        <w:tc>
          <w:tcPr>
            <w:tcW w:w="891" w:type="dxa"/>
            <w:tcBorders>
              <w:top w:val="nil"/>
              <w:left w:val="nil"/>
              <w:bottom w:val="nil"/>
              <w:right w:val="nil"/>
            </w:tcBorders>
            <w:shd w:val="clear" w:color="auto" w:fill="auto"/>
            <w:noWrap/>
            <w:vAlign w:val="bottom"/>
            <w:hideMark/>
          </w:tcPr>
          <w:p w14:paraId="113737E9"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2</w:t>
            </w:r>
          </w:p>
        </w:tc>
        <w:tc>
          <w:tcPr>
            <w:tcW w:w="1031" w:type="dxa"/>
            <w:tcBorders>
              <w:top w:val="nil"/>
              <w:left w:val="nil"/>
              <w:bottom w:val="nil"/>
              <w:right w:val="nil"/>
            </w:tcBorders>
            <w:shd w:val="clear" w:color="auto" w:fill="auto"/>
            <w:noWrap/>
            <w:vAlign w:val="bottom"/>
            <w:hideMark/>
          </w:tcPr>
          <w:p w14:paraId="0E68AA48"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165.71</w:t>
            </w:r>
          </w:p>
        </w:tc>
        <w:tc>
          <w:tcPr>
            <w:tcW w:w="1131" w:type="dxa"/>
            <w:tcBorders>
              <w:top w:val="nil"/>
              <w:left w:val="nil"/>
              <w:bottom w:val="nil"/>
              <w:right w:val="nil"/>
            </w:tcBorders>
            <w:shd w:val="clear" w:color="auto" w:fill="auto"/>
            <w:noWrap/>
            <w:vAlign w:val="bottom"/>
            <w:hideMark/>
          </w:tcPr>
          <w:p w14:paraId="60594E51"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-627.96</w:t>
            </w:r>
          </w:p>
        </w:tc>
        <w:tc>
          <w:tcPr>
            <w:tcW w:w="1201" w:type="dxa"/>
            <w:tcBorders>
              <w:top w:val="nil"/>
              <w:left w:val="nil"/>
              <w:bottom w:val="nil"/>
              <w:right w:val="nil"/>
            </w:tcBorders>
            <w:shd w:val="clear" w:color="auto" w:fill="auto"/>
            <w:noWrap/>
            <w:vAlign w:val="bottom"/>
            <w:hideMark/>
          </w:tcPr>
          <w:p w14:paraId="5D1E622D"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
        </w:tc>
        <w:tc>
          <w:tcPr>
            <w:tcW w:w="1198" w:type="dxa"/>
            <w:tcBorders>
              <w:top w:val="nil"/>
              <w:left w:val="nil"/>
              <w:bottom w:val="nil"/>
              <w:right w:val="nil"/>
            </w:tcBorders>
            <w:shd w:val="clear" w:color="auto" w:fill="auto"/>
            <w:noWrap/>
            <w:vAlign w:val="bottom"/>
            <w:hideMark/>
          </w:tcPr>
          <w:p w14:paraId="71A92FA3"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-0.01</w:t>
            </w:r>
          </w:p>
        </w:tc>
        <w:tc>
          <w:tcPr>
            <w:tcW w:w="1455" w:type="dxa"/>
            <w:tcBorders>
              <w:top w:val="nil"/>
              <w:left w:val="nil"/>
              <w:bottom w:val="nil"/>
              <w:right w:val="nil"/>
            </w:tcBorders>
            <w:shd w:val="clear" w:color="auto" w:fill="auto"/>
            <w:noWrap/>
            <w:vAlign w:val="bottom"/>
            <w:hideMark/>
          </w:tcPr>
          <w:p w14:paraId="02957183"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1.00</w:t>
            </w:r>
          </w:p>
        </w:tc>
      </w:tr>
      <w:tr w:rsidR="00E55050" w:rsidRPr="00AA1019" w14:paraId="325B7A2C" w14:textId="77777777" w:rsidTr="00AA1019">
        <w:trPr>
          <w:jc w:val="center"/>
        </w:trPr>
        <w:tc>
          <w:tcPr>
            <w:tcW w:w="891" w:type="dxa"/>
            <w:tcBorders>
              <w:top w:val="nil"/>
              <w:left w:val="nil"/>
              <w:right w:val="nil"/>
            </w:tcBorders>
            <w:shd w:val="clear" w:color="auto" w:fill="auto"/>
            <w:noWrap/>
            <w:vAlign w:val="bottom"/>
            <w:hideMark/>
          </w:tcPr>
          <w:p w14:paraId="6B1E0FA5"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3</w:t>
            </w:r>
          </w:p>
        </w:tc>
        <w:tc>
          <w:tcPr>
            <w:tcW w:w="1031" w:type="dxa"/>
            <w:tcBorders>
              <w:top w:val="nil"/>
              <w:left w:val="nil"/>
              <w:right w:val="nil"/>
            </w:tcBorders>
            <w:shd w:val="clear" w:color="auto" w:fill="auto"/>
            <w:noWrap/>
            <w:vAlign w:val="bottom"/>
            <w:hideMark/>
          </w:tcPr>
          <w:p w14:paraId="7B4B1457"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202.59</w:t>
            </w:r>
          </w:p>
        </w:tc>
        <w:tc>
          <w:tcPr>
            <w:tcW w:w="1131" w:type="dxa"/>
            <w:tcBorders>
              <w:top w:val="nil"/>
              <w:left w:val="nil"/>
              <w:right w:val="nil"/>
            </w:tcBorders>
            <w:shd w:val="clear" w:color="auto" w:fill="auto"/>
            <w:noWrap/>
            <w:vAlign w:val="bottom"/>
            <w:hideMark/>
          </w:tcPr>
          <w:p w14:paraId="0A5840EC"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-779.20</w:t>
            </w:r>
          </w:p>
        </w:tc>
        <w:tc>
          <w:tcPr>
            <w:tcW w:w="1201" w:type="dxa"/>
            <w:tcBorders>
              <w:top w:val="nil"/>
              <w:left w:val="nil"/>
              <w:right w:val="nil"/>
            </w:tcBorders>
            <w:shd w:val="clear" w:color="auto" w:fill="auto"/>
            <w:noWrap/>
            <w:vAlign w:val="bottom"/>
            <w:hideMark/>
          </w:tcPr>
          <w:p w14:paraId="76BF6630"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83.76</w:t>
            </w:r>
          </w:p>
        </w:tc>
        <w:tc>
          <w:tcPr>
            <w:tcW w:w="1198" w:type="dxa"/>
            <w:tcBorders>
              <w:top w:val="nil"/>
              <w:left w:val="nil"/>
              <w:right w:val="nil"/>
            </w:tcBorders>
            <w:shd w:val="clear" w:color="auto" w:fill="auto"/>
            <w:noWrap/>
            <w:vAlign w:val="bottom"/>
            <w:hideMark/>
          </w:tcPr>
          <w:p w14:paraId="27C03214"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
        </w:tc>
        <w:tc>
          <w:tcPr>
            <w:tcW w:w="1455" w:type="dxa"/>
            <w:tcBorders>
              <w:top w:val="nil"/>
              <w:left w:val="nil"/>
              <w:right w:val="nil"/>
            </w:tcBorders>
            <w:shd w:val="clear" w:color="auto" w:fill="auto"/>
            <w:noWrap/>
            <w:vAlign w:val="bottom"/>
            <w:hideMark/>
          </w:tcPr>
          <w:p w14:paraId="134DFFD0"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
        </w:tc>
      </w:tr>
      <w:tr w:rsidR="00E55050" w:rsidRPr="00AA1019" w14:paraId="11715182" w14:textId="77777777" w:rsidTr="00AA1019">
        <w:trPr>
          <w:jc w:val="center"/>
        </w:trPr>
        <w:tc>
          <w:tcPr>
            <w:tcW w:w="891" w:type="dxa"/>
            <w:tcBorders>
              <w:top w:val="nil"/>
              <w:left w:val="nil"/>
              <w:bottom w:val="single" w:sz="4" w:space="0" w:color="000000" w:themeColor="text1"/>
              <w:right w:val="nil"/>
            </w:tcBorders>
            <w:shd w:val="clear" w:color="auto" w:fill="auto"/>
            <w:noWrap/>
            <w:vAlign w:val="bottom"/>
            <w:hideMark/>
          </w:tcPr>
          <w:p w14:paraId="7A6AB8E1"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4</w:t>
            </w:r>
          </w:p>
        </w:tc>
        <w:tc>
          <w:tcPr>
            <w:tcW w:w="1031" w:type="dxa"/>
            <w:tcBorders>
              <w:top w:val="nil"/>
              <w:left w:val="nil"/>
              <w:bottom w:val="single" w:sz="4" w:space="0" w:color="000000" w:themeColor="text1"/>
              <w:right w:val="nil"/>
            </w:tcBorders>
            <w:shd w:val="clear" w:color="auto" w:fill="auto"/>
            <w:noWrap/>
            <w:vAlign w:val="bottom"/>
            <w:hideMark/>
          </w:tcPr>
          <w:p w14:paraId="6B439A34"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162.14</w:t>
            </w:r>
          </w:p>
        </w:tc>
        <w:tc>
          <w:tcPr>
            <w:tcW w:w="1131" w:type="dxa"/>
            <w:tcBorders>
              <w:top w:val="nil"/>
              <w:left w:val="nil"/>
              <w:bottom w:val="single" w:sz="4" w:space="0" w:color="000000" w:themeColor="text1"/>
              <w:right w:val="nil"/>
            </w:tcBorders>
            <w:shd w:val="clear" w:color="auto" w:fill="auto"/>
            <w:noWrap/>
            <w:vAlign w:val="bottom"/>
            <w:hideMark/>
          </w:tcPr>
          <w:p w14:paraId="1B7FB082"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-617.82</w:t>
            </w:r>
          </w:p>
        </w:tc>
        <w:tc>
          <w:tcPr>
            <w:tcW w:w="1201" w:type="dxa"/>
            <w:tcBorders>
              <w:top w:val="nil"/>
              <w:left w:val="nil"/>
              <w:bottom w:val="single" w:sz="4" w:space="0" w:color="000000" w:themeColor="text1"/>
              <w:right w:val="nil"/>
            </w:tcBorders>
            <w:shd w:val="clear" w:color="auto" w:fill="auto"/>
            <w:noWrap/>
            <w:vAlign w:val="bottom"/>
            <w:hideMark/>
          </w:tcPr>
          <w:p w14:paraId="0CA32932"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46.62</w:t>
            </w:r>
          </w:p>
        </w:tc>
        <w:tc>
          <w:tcPr>
            <w:tcW w:w="1198" w:type="dxa"/>
            <w:tcBorders>
              <w:top w:val="nil"/>
              <w:left w:val="nil"/>
              <w:bottom w:val="single" w:sz="4" w:space="0" w:color="000000" w:themeColor="text1"/>
              <w:right w:val="nil"/>
            </w:tcBorders>
            <w:shd w:val="clear" w:color="auto" w:fill="auto"/>
            <w:noWrap/>
            <w:vAlign w:val="bottom"/>
            <w:hideMark/>
          </w:tcPr>
          <w:p w14:paraId="6A701EF4"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p>
        </w:tc>
        <w:tc>
          <w:tcPr>
            <w:tcW w:w="1455" w:type="dxa"/>
            <w:tcBorders>
              <w:top w:val="nil"/>
              <w:left w:val="nil"/>
              <w:bottom w:val="single" w:sz="4" w:space="0" w:color="000000" w:themeColor="text1"/>
              <w:right w:val="nil"/>
            </w:tcBorders>
            <w:shd w:val="clear" w:color="auto" w:fill="auto"/>
            <w:noWrap/>
            <w:vAlign w:val="bottom"/>
            <w:hideMark/>
          </w:tcPr>
          <w:p w14:paraId="6A6074E4" w14:textId="77777777" w:rsidR="00E55050" w:rsidRPr="00AA1019" w:rsidRDefault="00E55050" w:rsidP="004C0295">
            <w:pPr>
              <w:spacing w:after="0" w:line="240" w:lineRule="auto"/>
              <w:ind w:left="-113" w:right="-122"/>
              <w:contextualSpacing/>
              <w:jc w:val="center"/>
              <w:rPr>
                <w:rFonts w:asciiTheme="majorBidi" w:eastAsia="Times New Roman" w:hAnsiTheme="majorBidi" w:cstheme="majorBidi"/>
                <w:sz w:val="16"/>
                <w:szCs w:val="16"/>
              </w:rPr>
            </w:pPr>
            <w:r w:rsidRPr="00AA1019">
              <w:rPr>
                <w:rFonts w:asciiTheme="majorBidi" w:eastAsia="Times New Roman" w:hAnsiTheme="majorBidi" w:cstheme="majorBidi"/>
                <w:sz w:val="16"/>
                <w:szCs w:val="16"/>
              </w:rPr>
              <w:t>0.62</w:t>
            </w:r>
          </w:p>
        </w:tc>
      </w:tr>
    </w:tbl>
    <w:p w14:paraId="4350934F" w14:textId="77777777" w:rsidR="00741734" w:rsidRPr="004C0295" w:rsidRDefault="00741734" w:rsidP="004C0295">
      <w:pPr>
        <w:spacing w:after="0" w:line="240" w:lineRule="auto"/>
        <w:ind w:firstLine="720"/>
        <w:jc w:val="both"/>
        <w:rPr>
          <w:rFonts w:asciiTheme="majorBidi" w:hAnsiTheme="majorBidi" w:cstheme="majorBidi"/>
          <w:sz w:val="20"/>
          <w:szCs w:val="20"/>
        </w:rPr>
      </w:pPr>
    </w:p>
    <w:p w14:paraId="23905D73" w14:textId="546AF8F2" w:rsidR="0068362F" w:rsidRPr="004C0295" w:rsidRDefault="000E5098" w:rsidP="004C0295">
      <w:pPr>
        <w:spacing w:after="0" w:line="240" w:lineRule="auto"/>
        <w:contextualSpacing/>
        <w:jc w:val="center"/>
        <w:rPr>
          <w:rFonts w:asciiTheme="majorBidi" w:hAnsiTheme="majorBidi" w:cstheme="majorBidi"/>
          <w:sz w:val="20"/>
          <w:szCs w:val="20"/>
        </w:rPr>
      </w:pPr>
      <w:r w:rsidRPr="004C0295">
        <w:rPr>
          <w:rFonts w:asciiTheme="majorBidi" w:hAnsiTheme="majorBidi" w:cstheme="majorBidi"/>
          <w:noProof/>
          <w:sz w:val="20"/>
          <w:szCs w:val="20"/>
        </w:rPr>
        <w:lastRenderedPageBreak/>
        <w:drawing>
          <wp:inline distT="0" distB="0" distL="0" distR="0" wp14:anchorId="65FAF5B2" wp14:editId="7FE75FCF">
            <wp:extent cx="2700000" cy="1909933"/>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0" cy="1909933"/>
                    </a:xfrm>
                    <a:prstGeom prst="rect">
                      <a:avLst/>
                    </a:prstGeom>
                  </pic:spPr>
                </pic:pic>
              </a:graphicData>
            </a:graphic>
          </wp:inline>
        </w:drawing>
      </w:r>
      <w:r w:rsidR="00240EE5" w:rsidRPr="004C0295">
        <w:rPr>
          <w:rFonts w:asciiTheme="majorBidi" w:hAnsiTheme="majorBidi" w:cstheme="majorBidi"/>
          <w:noProof/>
          <w:sz w:val="20"/>
          <w:szCs w:val="20"/>
        </w:rPr>
        <w:drawing>
          <wp:inline distT="0" distB="0" distL="0" distR="0" wp14:anchorId="7D0B71D9" wp14:editId="2EA1575A">
            <wp:extent cx="2700000" cy="1909933"/>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dar sera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0000" cy="1909933"/>
                    </a:xfrm>
                    <a:prstGeom prst="rect">
                      <a:avLst/>
                    </a:prstGeom>
                  </pic:spPr>
                </pic:pic>
              </a:graphicData>
            </a:graphic>
          </wp:inline>
        </w:drawing>
      </w:r>
    </w:p>
    <w:p w14:paraId="745DCF67" w14:textId="36812761" w:rsidR="0068362F" w:rsidRPr="004C0295" w:rsidRDefault="0068362F" w:rsidP="004C0295">
      <w:pPr>
        <w:spacing w:after="0" w:line="240" w:lineRule="auto"/>
        <w:jc w:val="center"/>
        <w:rPr>
          <w:rFonts w:asciiTheme="majorBidi" w:hAnsiTheme="majorBidi" w:cstheme="majorBidi"/>
          <w:sz w:val="20"/>
          <w:szCs w:val="20"/>
        </w:rPr>
      </w:pPr>
      <w:r w:rsidRPr="004C0295">
        <w:rPr>
          <w:rFonts w:asciiTheme="majorBidi" w:hAnsiTheme="majorBidi" w:cstheme="majorBidi"/>
          <w:sz w:val="20"/>
          <w:szCs w:val="20"/>
        </w:rPr>
        <w:t>(a)</w:t>
      </w:r>
      <w:r w:rsidRPr="004C0295">
        <w:rPr>
          <w:rFonts w:asciiTheme="majorBidi" w:hAnsiTheme="majorBidi" w:cstheme="majorBidi"/>
          <w:sz w:val="20"/>
          <w:szCs w:val="20"/>
        </w:rPr>
        <w:tab/>
      </w:r>
      <w:r w:rsidR="004C0295">
        <w:rPr>
          <w:rFonts w:asciiTheme="majorBidi" w:hAnsiTheme="majorBidi" w:cstheme="majorBidi"/>
          <w:sz w:val="20"/>
          <w:szCs w:val="20"/>
        </w:rPr>
        <w:tab/>
      </w:r>
      <w:r w:rsidR="004C0295">
        <w:rPr>
          <w:rFonts w:asciiTheme="majorBidi" w:hAnsiTheme="majorBidi" w:cstheme="majorBidi"/>
          <w:sz w:val="20"/>
          <w:szCs w:val="20"/>
        </w:rPr>
        <w:tab/>
      </w:r>
      <w:r w:rsidR="004C0295">
        <w:rPr>
          <w:rFonts w:asciiTheme="majorBidi" w:hAnsiTheme="majorBidi" w:cstheme="majorBidi"/>
          <w:sz w:val="20"/>
          <w:szCs w:val="20"/>
        </w:rPr>
        <w:tab/>
      </w:r>
      <w:r w:rsidR="004C0295">
        <w:rPr>
          <w:rFonts w:asciiTheme="majorBidi" w:hAnsiTheme="majorBidi" w:cstheme="majorBidi"/>
          <w:sz w:val="20"/>
          <w:szCs w:val="20"/>
        </w:rPr>
        <w:tab/>
      </w:r>
      <w:r w:rsidR="004C0295">
        <w:rPr>
          <w:rFonts w:asciiTheme="majorBidi" w:hAnsiTheme="majorBidi" w:cstheme="majorBidi"/>
          <w:sz w:val="20"/>
          <w:szCs w:val="20"/>
        </w:rPr>
        <w:tab/>
      </w:r>
      <w:r w:rsidRPr="004C0295">
        <w:rPr>
          <w:rFonts w:asciiTheme="majorBidi" w:hAnsiTheme="majorBidi" w:cstheme="majorBidi"/>
          <w:sz w:val="20"/>
          <w:szCs w:val="20"/>
        </w:rPr>
        <w:t>(b)</w:t>
      </w:r>
    </w:p>
    <w:p w14:paraId="4DEA9F53" w14:textId="77777777" w:rsidR="00741734" w:rsidRPr="004C0295" w:rsidRDefault="00240EE5" w:rsidP="004C0295">
      <w:pPr>
        <w:spacing w:after="0" w:line="240" w:lineRule="auto"/>
        <w:contextualSpacing/>
        <w:jc w:val="center"/>
        <w:rPr>
          <w:rFonts w:asciiTheme="majorBidi" w:hAnsiTheme="majorBidi" w:cstheme="majorBidi"/>
          <w:sz w:val="20"/>
          <w:szCs w:val="20"/>
        </w:rPr>
      </w:pPr>
      <w:r w:rsidRPr="004C0295">
        <w:rPr>
          <w:rFonts w:asciiTheme="majorBidi" w:hAnsiTheme="majorBidi" w:cstheme="majorBidi"/>
          <w:noProof/>
          <w:sz w:val="20"/>
          <w:szCs w:val="20"/>
        </w:rPr>
        <w:drawing>
          <wp:inline distT="0" distB="0" distL="0" distR="0" wp14:anchorId="29D86AF3" wp14:editId="68AAC722">
            <wp:extent cx="2700000" cy="1909933"/>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ebalan_jara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00" cy="1909933"/>
                    </a:xfrm>
                    <a:prstGeom prst="rect">
                      <a:avLst/>
                    </a:prstGeom>
                  </pic:spPr>
                </pic:pic>
              </a:graphicData>
            </a:graphic>
          </wp:inline>
        </w:drawing>
      </w:r>
    </w:p>
    <w:p w14:paraId="3CEF0533" w14:textId="3E223A20" w:rsidR="0068362F" w:rsidRPr="004C0295" w:rsidRDefault="0068362F" w:rsidP="004C0295">
      <w:pPr>
        <w:tabs>
          <w:tab w:val="left" w:pos="1985"/>
        </w:tabs>
        <w:spacing w:after="0" w:line="240" w:lineRule="auto"/>
        <w:jc w:val="center"/>
        <w:rPr>
          <w:rFonts w:asciiTheme="majorBidi" w:hAnsiTheme="majorBidi" w:cstheme="majorBidi"/>
          <w:sz w:val="20"/>
          <w:szCs w:val="20"/>
        </w:rPr>
      </w:pPr>
      <w:r w:rsidRPr="004C0295">
        <w:rPr>
          <w:rFonts w:asciiTheme="majorBidi" w:hAnsiTheme="majorBidi" w:cstheme="majorBidi"/>
          <w:sz w:val="20"/>
          <w:szCs w:val="20"/>
        </w:rPr>
        <w:t>(c)</w:t>
      </w:r>
    </w:p>
    <w:p w14:paraId="38A74B65" w14:textId="76D4CF0E" w:rsidR="000E5098" w:rsidRPr="001C4351" w:rsidRDefault="000E5098" w:rsidP="001C4351">
      <w:pPr>
        <w:spacing w:after="0" w:line="240" w:lineRule="auto"/>
        <w:ind w:left="1134" w:hanging="1134"/>
        <w:contextualSpacing/>
        <w:jc w:val="center"/>
        <w:rPr>
          <w:rFonts w:asciiTheme="majorBidi" w:hAnsiTheme="majorBidi" w:cstheme="majorBidi"/>
          <w:sz w:val="18"/>
          <w:szCs w:val="18"/>
        </w:rPr>
      </w:pPr>
      <w:r w:rsidRPr="001C4351">
        <w:rPr>
          <w:rFonts w:asciiTheme="majorBidi" w:hAnsiTheme="majorBidi" w:cstheme="majorBidi"/>
          <w:sz w:val="18"/>
          <w:szCs w:val="18"/>
        </w:rPr>
        <w:t>Gambar 2</w:t>
      </w:r>
      <w:r w:rsidR="008C1E03">
        <w:rPr>
          <w:rFonts w:asciiTheme="majorBidi" w:hAnsiTheme="majorBidi" w:cstheme="majorBidi"/>
          <w:sz w:val="18"/>
          <w:szCs w:val="18"/>
          <w:lang w:val="id-ID"/>
        </w:rPr>
        <w:t>.</w:t>
      </w:r>
      <w:r w:rsidR="0068362F" w:rsidRPr="001C4351">
        <w:rPr>
          <w:rFonts w:asciiTheme="majorBidi" w:hAnsiTheme="majorBidi" w:cstheme="majorBidi"/>
          <w:sz w:val="18"/>
          <w:szCs w:val="18"/>
        </w:rPr>
        <w:t xml:space="preserve"> </w:t>
      </w:r>
      <w:proofErr w:type="spellStart"/>
      <w:r w:rsidR="0068362F" w:rsidRPr="001C4351">
        <w:rPr>
          <w:rFonts w:asciiTheme="majorBidi" w:hAnsiTheme="majorBidi" w:cstheme="majorBidi"/>
          <w:sz w:val="18"/>
          <w:szCs w:val="18"/>
        </w:rPr>
        <w:t>Sebaran</w:t>
      </w:r>
      <w:proofErr w:type="spellEnd"/>
      <w:r w:rsidR="0068362F"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interpolasi</w:t>
      </w:r>
      <w:proofErr w:type="spellEnd"/>
      <w:r w:rsidR="00FF336C"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bobot</w:t>
      </w:r>
      <w:proofErr w:type="spellEnd"/>
      <w:r w:rsidR="00FF336C"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isi</w:t>
      </w:r>
      <w:proofErr w:type="spellEnd"/>
      <w:r w:rsidR="00FF336C" w:rsidRPr="001C4351">
        <w:rPr>
          <w:rFonts w:asciiTheme="majorBidi" w:hAnsiTheme="majorBidi" w:cstheme="majorBidi"/>
          <w:sz w:val="18"/>
          <w:szCs w:val="18"/>
        </w:rPr>
        <w:t xml:space="preserve"> </w:t>
      </w:r>
      <w:r w:rsidR="0068362F" w:rsidRPr="001C4351">
        <w:rPr>
          <w:rFonts w:asciiTheme="majorBidi" w:hAnsiTheme="majorBidi" w:cstheme="majorBidi"/>
          <w:sz w:val="18"/>
          <w:szCs w:val="18"/>
        </w:rPr>
        <w:t>(a</w:t>
      </w:r>
      <w:r w:rsidR="00FF336C"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kadar</w:t>
      </w:r>
      <w:proofErr w:type="spellEnd"/>
      <w:r w:rsidR="00FF336C"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serat</w:t>
      </w:r>
      <w:proofErr w:type="spellEnd"/>
      <w:r w:rsidR="00FF336C" w:rsidRPr="001C4351">
        <w:rPr>
          <w:rFonts w:asciiTheme="majorBidi" w:hAnsiTheme="majorBidi" w:cstheme="majorBidi"/>
          <w:sz w:val="18"/>
          <w:szCs w:val="18"/>
        </w:rPr>
        <w:t xml:space="preserve"> </w:t>
      </w:r>
      <w:r w:rsidR="0068362F" w:rsidRPr="001C4351">
        <w:rPr>
          <w:rFonts w:asciiTheme="majorBidi" w:hAnsiTheme="majorBidi" w:cstheme="majorBidi"/>
          <w:sz w:val="18"/>
          <w:szCs w:val="18"/>
        </w:rPr>
        <w:t xml:space="preserve">(b), </w:t>
      </w:r>
      <w:proofErr w:type="spellStart"/>
      <w:r w:rsidR="00FF336C" w:rsidRPr="001C4351">
        <w:rPr>
          <w:rFonts w:asciiTheme="majorBidi" w:hAnsiTheme="majorBidi" w:cstheme="majorBidi"/>
          <w:sz w:val="18"/>
          <w:szCs w:val="18"/>
        </w:rPr>
        <w:t>kedalaman</w:t>
      </w:r>
      <w:proofErr w:type="spellEnd"/>
      <w:r w:rsidR="00FF336C"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gambut</w:t>
      </w:r>
      <w:proofErr w:type="spellEnd"/>
      <w:r w:rsidR="00FF336C" w:rsidRPr="001C4351">
        <w:rPr>
          <w:rFonts w:asciiTheme="majorBidi" w:hAnsiTheme="majorBidi" w:cstheme="majorBidi"/>
          <w:sz w:val="18"/>
          <w:szCs w:val="18"/>
        </w:rPr>
        <w:t xml:space="preserve">, dan </w:t>
      </w:r>
      <w:proofErr w:type="spellStart"/>
      <w:r w:rsidR="00FF336C" w:rsidRPr="001C4351">
        <w:rPr>
          <w:rFonts w:asciiTheme="majorBidi" w:hAnsiTheme="majorBidi" w:cstheme="majorBidi"/>
          <w:sz w:val="18"/>
          <w:szCs w:val="18"/>
        </w:rPr>
        <w:t>jarak</w:t>
      </w:r>
      <w:proofErr w:type="spellEnd"/>
      <w:r w:rsidR="00FF336C" w:rsidRPr="001C4351">
        <w:rPr>
          <w:rFonts w:asciiTheme="majorBidi" w:hAnsiTheme="majorBidi" w:cstheme="majorBidi"/>
          <w:sz w:val="18"/>
          <w:szCs w:val="18"/>
        </w:rPr>
        <w:t xml:space="preserve"> </w:t>
      </w:r>
      <w:proofErr w:type="spellStart"/>
      <w:r w:rsidR="00FF336C" w:rsidRPr="001C4351">
        <w:rPr>
          <w:rFonts w:asciiTheme="majorBidi" w:hAnsiTheme="majorBidi" w:cstheme="majorBidi"/>
          <w:sz w:val="18"/>
          <w:szCs w:val="18"/>
        </w:rPr>
        <w:t>drainase</w:t>
      </w:r>
      <w:proofErr w:type="spellEnd"/>
      <w:r w:rsidR="00FF336C" w:rsidRPr="001C4351">
        <w:rPr>
          <w:rFonts w:asciiTheme="majorBidi" w:hAnsiTheme="majorBidi" w:cstheme="majorBidi"/>
          <w:sz w:val="18"/>
          <w:szCs w:val="18"/>
        </w:rPr>
        <w:t xml:space="preserve"> </w:t>
      </w:r>
      <w:r w:rsidR="0068362F" w:rsidRPr="001C4351">
        <w:rPr>
          <w:rFonts w:asciiTheme="majorBidi" w:hAnsiTheme="majorBidi" w:cstheme="majorBidi"/>
          <w:sz w:val="18"/>
          <w:szCs w:val="18"/>
        </w:rPr>
        <w:t>(c)</w:t>
      </w:r>
    </w:p>
    <w:p w14:paraId="050441AE" w14:textId="77777777" w:rsidR="00477E41" w:rsidRPr="004C0295" w:rsidRDefault="00477E41" w:rsidP="004C0295">
      <w:pPr>
        <w:spacing w:after="0" w:line="240" w:lineRule="auto"/>
        <w:ind w:left="1134" w:hanging="1134"/>
        <w:contextualSpacing/>
        <w:jc w:val="both"/>
        <w:rPr>
          <w:rFonts w:asciiTheme="majorBidi" w:hAnsiTheme="majorBidi" w:cstheme="majorBidi"/>
          <w:sz w:val="20"/>
          <w:szCs w:val="20"/>
        </w:rPr>
      </w:pPr>
    </w:p>
    <w:p w14:paraId="48E764D5" w14:textId="77777777" w:rsidR="001C4351" w:rsidRDefault="001C4351" w:rsidP="004C0295">
      <w:pPr>
        <w:spacing w:after="0" w:line="240" w:lineRule="auto"/>
        <w:ind w:firstLine="720"/>
        <w:jc w:val="both"/>
        <w:rPr>
          <w:rFonts w:asciiTheme="majorBidi" w:hAnsiTheme="majorBidi" w:cstheme="majorBidi"/>
          <w:sz w:val="20"/>
          <w:szCs w:val="20"/>
        </w:rPr>
        <w:sectPr w:rsidR="001C4351" w:rsidSect="001C4351">
          <w:type w:val="continuous"/>
          <w:pgSz w:w="11906" w:h="16838" w:code="9"/>
          <w:pgMar w:top="1134" w:right="851" w:bottom="1134" w:left="851" w:header="709" w:footer="709" w:gutter="0"/>
          <w:cols w:space="708"/>
          <w:titlePg/>
          <w:docGrid w:linePitch="360"/>
        </w:sectPr>
      </w:pPr>
    </w:p>
    <w:p w14:paraId="0F58577A" w14:textId="529F49F7" w:rsidR="00525589" w:rsidRPr="004C0295" w:rsidRDefault="00603DD7" w:rsidP="004C0295">
      <w:pPr>
        <w:spacing w:after="0" w:line="240" w:lineRule="auto"/>
        <w:ind w:firstLine="720"/>
        <w:jc w:val="both"/>
        <w:rPr>
          <w:rFonts w:asciiTheme="majorBidi" w:hAnsiTheme="majorBidi" w:cstheme="majorBidi"/>
          <w:sz w:val="20"/>
          <w:szCs w:val="20"/>
        </w:rPr>
      </w:pPr>
      <w:proofErr w:type="spellStart"/>
      <w:r w:rsidRPr="004C0295">
        <w:rPr>
          <w:rFonts w:asciiTheme="majorBidi" w:hAnsiTheme="majorBidi" w:cstheme="majorBidi"/>
          <w:sz w:val="20"/>
          <w:szCs w:val="20"/>
        </w:rPr>
        <w:t>Selanjutnya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sebaran</w:t>
      </w:r>
      <w:proofErr w:type="spellEnd"/>
      <w:r w:rsidRPr="004C0295">
        <w:rPr>
          <w:rFonts w:asciiTheme="majorBidi" w:hAnsiTheme="majorBidi" w:cstheme="majorBidi"/>
          <w:sz w:val="20"/>
          <w:szCs w:val="20"/>
        </w:rPr>
        <w:t xml:space="preserve"> </w:t>
      </w:r>
      <w:proofErr w:type="spellStart"/>
      <w:r w:rsidR="00741734" w:rsidRPr="004C0295">
        <w:rPr>
          <w:rFonts w:asciiTheme="majorBidi" w:hAnsiTheme="majorBidi" w:cstheme="majorBidi"/>
          <w:sz w:val="20"/>
          <w:szCs w:val="20"/>
        </w:rPr>
        <w:t>estimasi</w:t>
      </w:r>
      <w:proofErr w:type="spellEnd"/>
      <w:r w:rsidR="00741734" w:rsidRPr="004C0295">
        <w:rPr>
          <w:rFonts w:asciiTheme="majorBidi" w:hAnsiTheme="majorBidi" w:cstheme="majorBidi"/>
          <w:sz w:val="20"/>
          <w:szCs w:val="20"/>
        </w:rPr>
        <w:t xml:space="preserve"> TMA </w:t>
      </w:r>
      <w:r w:rsidRPr="004C0295">
        <w:rPr>
          <w:rFonts w:asciiTheme="majorBidi" w:hAnsiTheme="majorBidi" w:cstheme="majorBidi"/>
          <w:sz w:val="20"/>
          <w:szCs w:val="20"/>
        </w:rPr>
        <w:t xml:space="preserve">yang </w:t>
      </w:r>
      <w:proofErr w:type="spellStart"/>
      <w:r w:rsidR="00741734" w:rsidRPr="004C0295">
        <w:rPr>
          <w:rFonts w:asciiTheme="majorBidi" w:hAnsiTheme="majorBidi" w:cstheme="majorBidi"/>
          <w:sz w:val="20"/>
          <w:szCs w:val="20"/>
        </w:rPr>
        <w:t>dihitung</w:t>
      </w:r>
      <w:proofErr w:type="spellEnd"/>
      <w:r w:rsidR="00741734" w:rsidRPr="004C0295">
        <w:rPr>
          <w:rFonts w:asciiTheme="majorBidi" w:hAnsiTheme="majorBidi" w:cstheme="majorBidi"/>
          <w:sz w:val="20"/>
          <w:szCs w:val="20"/>
        </w:rPr>
        <w:t xml:space="preserve"> </w:t>
      </w:r>
      <w:proofErr w:type="spellStart"/>
      <w:r w:rsidR="00741734" w:rsidRPr="004C0295">
        <w:rPr>
          <w:rFonts w:asciiTheme="majorBidi" w:hAnsiTheme="majorBidi" w:cstheme="majorBidi"/>
          <w:sz w:val="20"/>
          <w:szCs w:val="20"/>
        </w:rPr>
        <w:t>menggunakan</w:t>
      </w:r>
      <w:proofErr w:type="spellEnd"/>
      <w:r w:rsidR="00741734" w:rsidRPr="004C0295">
        <w:rPr>
          <w:rFonts w:asciiTheme="majorBidi" w:hAnsiTheme="majorBidi" w:cstheme="majorBidi"/>
          <w:sz w:val="20"/>
          <w:szCs w:val="20"/>
        </w:rPr>
        <w:t xml:space="preserve"> </w:t>
      </w:r>
      <w:r w:rsidR="00741734" w:rsidRPr="004C0295">
        <w:rPr>
          <w:rFonts w:asciiTheme="majorBidi" w:hAnsiTheme="majorBidi" w:cstheme="majorBidi"/>
          <w:i/>
          <w:sz w:val="20"/>
          <w:szCs w:val="20"/>
        </w:rPr>
        <w:t>raster</w:t>
      </w:r>
      <w:r w:rsidR="00741734" w:rsidRPr="004C0295">
        <w:rPr>
          <w:rFonts w:asciiTheme="majorBidi" w:hAnsiTheme="majorBidi" w:cstheme="majorBidi"/>
          <w:sz w:val="20"/>
          <w:szCs w:val="20"/>
        </w:rPr>
        <w:t xml:space="preserve"> </w:t>
      </w:r>
      <w:r w:rsidR="00741734" w:rsidRPr="004C0295">
        <w:rPr>
          <w:rFonts w:asciiTheme="majorBidi" w:hAnsiTheme="majorBidi" w:cstheme="majorBidi"/>
          <w:i/>
          <w:sz w:val="20"/>
          <w:szCs w:val="20"/>
        </w:rPr>
        <w:t xml:space="preserve">calculator </w:t>
      </w:r>
      <w:r w:rsidR="00741734" w:rsidRPr="004C0295">
        <w:rPr>
          <w:rFonts w:asciiTheme="majorBidi" w:hAnsiTheme="majorBidi" w:cstheme="majorBidi"/>
          <w:sz w:val="20"/>
          <w:szCs w:val="20"/>
        </w:rPr>
        <w:t xml:space="preserve">pada program ArcGIS </w:t>
      </w:r>
      <w:proofErr w:type="spellStart"/>
      <w:r w:rsidR="00741734" w:rsidRPr="004C0295">
        <w:rPr>
          <w:rFonts w:asciiTheme="majorBidi" w:hAnsiTheme="majorBidi" w:cstheme="majorBidi"/>
          <w:sz w:val="20"/>
          <w:szCs w:val="20"/>
        </w:rPr>
        <w:t>dengan</w:t>
      </w:r>
      <w:proofErr w:type="spellEnd"/>
      <w:r w:rsidR="00741734" w:rsidRPr="004C0295">
        <w:rPr>
          <w:rFonts w:asciiTheme="majorBidi" w:hAnsiTheme="majorBidi" w:cstheme="majorBidi"/>
          <w:sz w:val="20"/>
          <w:szCs w:val="20"/>
        </w:rPr>
        <w:t xml:space="preserve"> </w:t>
      </w:r>
      <w:proofErr w:type="spellStart"/>
      <w:r w:rsidR="00741734" w:rsidRPr="004C0295">
        <w:rPr>
          <w:rFonts w:asciiTheme="majorBidi" w:hAnsiTheme="majorBidi" w:cstheme="majorBidi"/>
          <w:sz w:val="20"/>
          <w:szCs w:val="20"/>
        </w:rPr>
        <w:t>koefisien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Tabel</w:t>
      </w:r>
      <w:proofErr w:type="spellEnd"/>
      <w:r w:rsidRPr="004C0295">
        <w:rPr>
          <w:rFonts w:asciiTheme="majorBidi" w:hAnsiTheme="majorBidi" w:cstheme="majorBidi"/>
          <w:sz w:val="20"/>
          <w:szCs w:val="20"/>
        </w:rPr>
        <w:t xml:space="preserve"> 2 dan </w:t>
      </w:r>
      <w:proofErr w:type="spellStart"/>
      <w:r w:rsidRPr="004C0295">
        <w:rPr>
          <w:rFonts w:asciiTheme="majorBidi" w:hAnsiTheme="majorBidi" w:cstheme="majorBidi"/>
          <w:sz w:val="20"/>
          <w:szCs w:val="20"/>
        </w:rPr>
        <w:t>variabel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Gambar 2</w:t>
      </w:r>
      <w:r w:rsidR="00741734" w:rsidRPr="004C0295">
        <w:rPr>
          <w:rFonts w:asciiTheme="majorBidi" w:hAnsiTheme="majorBidi" w:cstheme="majorBidi"/>
          <w:sz w:val="20"/>
          <w:szCs w:val="20"/>
        </w:rPr>
        <w:t xml:space="preserve">. </w:t>
      </w:r>
      <w:r w:rsidR="00AF4AF8" w:rsidRPr="004C0295">
        <w:rPr>
          <w:rFonts w:asciiTheme="majorBidi" w:hAnsiTheme="majorBidi" w:cstheme="majorBidi"/>
          <w:sz w:val="20"/>
          <w:szCs w:val="20"/>
        </w:rPr>
        <w:t xml:space="preserve">Peta </w:t>
      </w:r>
      <w:proofErr w:type="spellStart"/>
      <w:r w:rsidR="00AF4AF8" w:rsidRPr="004C0295">
        <w:rPr>
          <w:rFonts w:asciiTheme="majorBidi" w:hAnsiTheme="majorBidi" w:cstheme="majorBidi"/>
          <w:sz w:val="20"/>
          <w:szCs w:val="20"/>
        </w:rPr>
        <w:t>sebaran</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estimasi</w:t>
      </w:r>
      <w:proofErr w:type="spellEnd"/>
      <w:r w:rsidR="00AF4AF8" w:rsidRPr="004C0295">
        <w:rPr>
          <w:rFonts w:asciiTheme="majorBidi" w:hAnsiTheme="majorBidi" w:cstheme="majorBidi"/>
          <w:sz w:val="20"/>
          <w:szCs w:val="20"/>
        </w:rPr>
        <w:t xml:space="preserve"> TMA </w:t>
      </w:r>
      <w:r w:rsidR="00741734" w:rsidRPr="004C0295">
        <w:rPr>
          <w:rFonts w:asciiTheme="majorBidi" w:hAnsiTheme="majorBidi" w:cstheme="majorBidi"/>
          <w:sz w:val="20"/>
          <w:szCs w:val="20"/>
        </w:rPr>
        <w:t xml:space="preserve">(Gambar </w:t>
      </w:r>
      <w:r w:rsidRPr="004C0295">
        <w:rPr>
          <w:rFonts w:asciiTheme="majorBidi" w:hAnsiTheme="majorBidi" w:cstheme="majorBidi"/>
          <w:sz w:val="20"/>
          <w:szCs w:val="20"/>
        </w:rPr>
        <w:t>3</w:t>
      </w:r>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terlihat</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sangat</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halus</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hal</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ini</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karena</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dalam</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perhitungannya</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menggunakan</w:t>
      </w:r>
      <w:proofErr w:type="spellEnd"/>
      <w:r w:rsidR="00AF4AF8" w:rsidRPr="004C0295">
        <w:rPr>
          <w:rFonts w:asciiTheme="majorBidi" w:hAnsiTheme="majorBidi" w:cstheme="majorBidi"/>
          <w:sz w:val="20"/>
          <w:szCs w:val="20"/>
        </w:rPr>
        <w:t xml:space="preserve"> data </w:t>
      </w:r>
      <w:proofErr w:type="spellStart"/>
      <w:r w:rsidR="00AF4AF8" w:rsidRPr="004C0295">
        <w:rPr>
          <w:rFonts w:asciiTheme="majorBidi" w:hAnsiTheme="majorBidi" w:cstheme="majorBidi"/>
          <w:sz w:val="20"/>
          <w:szCs w:val="20"/>
        </w:rPr>
        <w:t>hasil</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interpolasi</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sehingga</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tampilan</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teksturnya</w:t>
      </w:r>
      <w:proofErr w:type="spellEnd"/>
      <w:r w:rsidR="00AF4AF8" w:rsidRPr="004C0295">
        <w:rPr>
          <w:rFonts w:asciiTheme="majorBidi" w:hAnsiTheme="majorBidi" w:cstheme="majorBidi"/>
          <w:sz w:val="20"/>
          <w:szCs w:val="20"/>
        </w:rPr>
        <w:t xml:space="preserve"> </w:t>
      </w:r>
      <w:proofErr w:type="spellStart"/>
      <w:r w:rsidR="00AF4AF8" w:rsidRPr="004C0295">
        <w:rPr>
          <w:rFonts w:asciiTheme="majorBidi" w:hAnsiTheme="majorBidi" w:cstheme="majorBidi"/>
          <w:sz w:val="20"/>
          <w:szCs w:val="20"/>
        </w:rPr>
        <w:t>halus</w:t>
      </w:r>
      <w:proofErr w:type="spellEnd"/>
      <w:r w:rsidR="00AF4AF8" w:rsidRPr="004C0295">
        <w:rPr>
          <w:rFonts w:asciiTheme="majorBidi" w:hAnsiTheme="majorBidi" w:cstheme="majorBidi"/>
          <w:sz w:val="20"/>
          <w:szCs w:val="20"/>
        </w:rPr>
        <w:t xml:space="preserve">. </w:t>
      </w:r>
    </w:p>
    <w:p w14:paraId="4B209DB0" w14:textId="0D5AD856" w:rsidR="00AF4AF8" w:rsidRDefault="00AF4AF8" w:rsidP="004C0295">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 xml:space="preserve">Pada Gambar </w:t>
      </w:r>
      <w:r w:rsidR="00603DD7" w:rsidRPr="004C0295">
        <w:rPr>
          <w:rFonts w:asciiTheme="majorBidi" w:hAnsiTheme="majorBidi" w:cstheme="majorBidi"/>
          <w:sz w:val="20"/>
          <w:szCs w:val="20"/>
        </w:rPr>
        <w:t>3</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sebaran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estimasi</w:t>
      </w:r>
      <w:proofErr w:type="spellEnd"/>
      <w:r w:rsidRPr="004C0295">
        <w:rPr>
          <w:rFonts w:asciiTheme="majorBidi" w:hAnsiTheme="majorBidi" w:cstheme="majorBidi"/>
          <w:sz w:val="20"/>
          <w:szCs w:val="20"/>
        </w:rPr>
        <w:t xml:space="preserve"> TMA di KHG Sei. </w:t>
      </w:r>
      <w:proofErr w:type="spellStart"/>
      <w:r w:rsidRPr="004C0295">
        <w:rPr>
          <w:rFonts w:asciiTheme="majorBidi" w:hAnsiTheme="majorBidi" w:cstheme="majorBidi"/>
          <w:sz w:val="20"/>
          <w:szCs w:val="20"/>
        </w:rPr>
        <w:t>Jangkang</w:t>
      </w:r>
      <w:proofErr w:type="spellEnd"/>
      <w:r w:rsidRPr="004C0295">
        <w:rPr>
          <w:rFonts w:asciiTheme="majorBidi" w:hAnsiTheme="majorBidi" w:cstheme="majorBidi"/>
          <w:sz w:val="20"/>
          <w:szCs w:val="20"/>
        </w:rPr>
        <w:t xml:space="preserve"> – Sei. </w:t>
      </w:r>
      <w:proofErr w:type="spellStart"/>
      <w:r w:rsidRPr="004C0295">
        <w:rPr>
          <w:rFonts w:asciiTheme="majorBidi" w:hAnsiTheme="majorBidi" w:cstheme="majorBidi"/>
          <w:sz w:val="20"/>
          <w:szCs w:val="20"/>
        </w:rPr>
        <w:t>Liong</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Model 1 </w:t>
      </w:r>
      <w:proofErr w:type="spellStart"/>
      <w:r w:rsidRPr="004C0295">
        <w:rPr>
          <w:rFonts w:asciiTheme="majorBidi" w:hAnsiTheme="majorBidi" w:cstheme="majorBidi"/>
          <w:sz w:val="20"/>
          <w:szCs w:val="20"/>
        </w:rPr>
        <w:t>hingga</w:t>
      </w:r>
      <w:proofErr w:type="spellEnd"/>
      <w:r w:rsidRPr="004C0295">
        <w:rPr>
          <w:rFonts w:asciiTheme="majorBidi" w:hAnsiTheme="majorBidi" w:cstheme="majorBidi"/>
          <w:sz w:val="20"/>
          <w:szCs w:val="20"/>
        </w:rPr>
        <w:t xml:space="preserve"> Model 4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pola</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hampir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sama</w:t>
      </w:r>
      <w:proofErr w:type="spellEnd"/>
      <w:r w:rsidRPr="004C0295">
        <w:rPr>
          <w:rFonts w:asciiTheme="majorBidi" w:hAnsiTheme="majorBidi" w:cstheme="majorBidi"/>
          <w:sz w:val="20"/>
          <w:szCs w:val="20"/>
        </w:rPr>
        <w:t xml:space="preserve">. </w:t>
      </w:r>
      <w:proofErr w:type="spellStart"/>
      <w:r w:rsidR="00FB639E" w:rsidRPr="004C0295">
        <w:rPr>
          <w:rFonts w:asciiTheme="majorBidi" w:hAnsiTheme="majorBidi" w:cstheme="majorBidi"/>
          <w:sz w:val="20"/>
          <w:szCs w:val="20"/>
        </w:rPr>
        <w:t>S</w:t>
      </w:r>
      <w:r w:rsidRPr="004C0295">
        <w:rPr>
          <w:rFonts w:asciiTheme="majorBidi" w:hAnsiTheme="majorBidi" w:cstheme="majorBidi"/>
          <w:sz w:val="20"/>
          <w:szCs w:val="20"/>
        </w:rPr>
        <w:t>emua</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kisaran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hingga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80 cm. </w:t>
      </w:r>
      <w:proofErr w:type="spellStart"/>
      <w:r w:rsidRPr="004C0295">
        <w:rPr>
          <w:rFonts w:asciiTheme="majorBidi" w:hAnsiTheme="majorBidi" w:cstheme="majorBidi"/>
          <w:sz w:val="20"/>
          <w:szCs w:val="20"/>
        </w:rPr>
        <w:t>Secara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umum</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sebaran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TMA </w:t>
      </w:r>
      <w:proofErr w:type="spellStart"/>
      <w:r w:rsidRPr="004C0295">
        <w:rPr>
          <w:rFonts w:asciiTheme="majorBidi" w:hAnsiTheme="majorBidi" w:cstheme="majorBidi"/>
          <w:sz w:val="20"/>
          <w:szCs w:val="20"/>
        </w:rPr>
        <w:t>dangkal</w:t>
      </w:r>
      <w:proofErr w:type="spellEnd"/>
      <w:r w:rsidRPr="004C0295">
        <w:rPr>
          <w:rFonts w:asciiTheme="majorBidi" w:hAnsiTheme="majorBidi" w:cstheme="majorBidi"/>
          <w:sz w:val="20"/>
          <w:szCs w:val="20"/>
        </w:rPr>
        <w:t xml:space="preserve"> (&lt; 20 cm) pa</w:t>
      </w:r>
      <w:r w:rsidR="00742240" w:rsidRPr="004C0295">
        <w:rPr>
          <w:rFonts w:asciiTheme="majorBidi" w:hAnsiTheme="majorBidi" w:cstheme="majorBidi"/>
          <w:sz w:val="20"/>
          <w:szCs w:val="20"/>
        </w:rPr>
        <w:t xml:space="preserve">ling </w:t>
      </w:r>
      <w:proofErr w:type="spellStart"/>
      <w:r w:rsidR="00742240" w:rsidRPr="004C0295">
        <w:rPr>
          <w:rFonts w:asciiTheme="majorBidi" w:hAnsiTheme="majorBidi" w:cstheme="majorBidi"/>
          <w:sz w:val="20"/>
          <w:szCs w:val="20"/>
        </w:rPr>
        <w:t>banyak</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terdapat</w:t>
      </w:r>
      <w:proofErr w:type="spellEnd"/>
      <w:r w:rsidR="00742240" w:rsidRPr="004C0295">
        <w:rPr>
          <w:rFonts w:asciiTheme="majorBidi" w:hAnsiTheme="majorBidi" w:cstheme="majorBidi"/>
          <w:sz w:val="20"/>
          <w:szCs w:val="20"/>
        </w:rPr>
        <w:t xml:space="preserve"> di Model 3, </w:t>
      </w:r>
      <w:proofErr w:type="spellStart"/>
      <w:r w:rsidR="00742240" w:rsidRPr="004C0295">
        <w:rPr>
          <w:rFonts w:asciiTheme="majorBidi" w:hAnsiTheme="majorBidi" w:cstheme="majorBidi"/>
          <w:sz w:val="20"/>
          <w:szCs w:val="20"/>
        </w:rPr>
        <w:t>namun</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luas</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kedalaman</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lebih</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dari</w:t>
      </w:r>
      <w:proofErr w:type="spellEnd"/>
      <w:r w:rsidR="00742240" w:rsidRPr="004C0295">
        <w:rPr>
          <w:rFonts w:asciiTheme="majorBidi" w:hAnsiTheme="majorBidi" w:cstheme="majorBidi"/>
          <w:sz w:val="20"/>
          <w:szCs w:val="20"/>
        </w:rPr>
        <w:t xml:space="preserve"> 80 cm-</w:t>
      </w:r>
      <w:proofErr w:type="spellStart"/>
      <w:r w:rsidR="00742240" w:rsidRPr="004C0295">
        <w:rPr>
          <w:rFonts w:asciiTheme="majorBidi" w:hAnsiTheme="majorBidi" w:cstheme="majorBidi"/>
          <w:sz w:val="20"/>
          <w:szCs w:val="20"/>
        </w:rPr>
        <w:t>nya</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lebih</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sedikit</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Selanjutnya</w:t>
      </w:r>
      <w:proofErr w:type="spellEnd"/>
      <w:r w:rsidR="00742240" w:rsidRPr="004C0295">
        <w:rPr>
          <w:rFonts w:asciiTheme="majorBidi" w:hAnsiTheme="majorBidi" w:cstheme="majorBidi"/>
          <w:sz w:val="20"/>
          <w:szCs w:val="20"/>
        </w:rPr>
        <w:t xml:space="preserve"> </w:t>
      </w:r>
      <w:r w:rsidR="00FB639E" w:rsidRPr="004C0295">
        <w:rPr>
          <w:rFonts w:asciiTheme="majorBidi" w:hAnsiTheme="majorBidi" w:cstheme="majorBidi"/>
          <w:sz w:val="20"/>
          <w:szCs w:val="20"/>
        </w:rPr>
        <w:t xml:space="preserve">model </w:t>
      </w:r>
      <w:r w:rsidR="00742240" w:rsidRPr="004C0295">
        <w:rPr>
          <w:rFonts w:asciiTheme="majorBidi" w:hAnsiTheme="majorBidi" w:cstheme="majorBidi"/>
          <w:sz w:val="20"/>
          <w:szCs w:val="20"/>
        </w:rPr>
        <w:t xml:space="preserve">yang </w:t>
      </w:r>
      <w:proofErr w:type="spellStart"/>
      <w:r w:rsidR="00742240" w:rsidRPr="004C0295">
        <w:rPr>
          <w:rFonts w:asciiTheme="majorBidi" w:hAnsiTheme="majorBidi" w:cstheme="majorBidi"/>
          <w:sz w:val="20"/>
          <w:szCs w:val="20"/>
        </w:rPr>
        <w:t>memiliki</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luas</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estimasi</w:t>
      </w:r>
      <w:proofErr w:type="spellEnd"/>
      <w:r w:rsidR="00742240" w:rsidRPr="004C0295">
        <w:rPr>
          <w:rFonts w:asciiTheme="majorBidi" w:hAnsiTheme="majorBidi" w:cstheme="majorBidi"/>
          <w:sz w:val="20"/>
          <w:szCs w:val="20"/>
        </w:rPr>
        <w:t xml:space="preserve"> TMA </w:t>
      </w:r>
      <w:proofErr w:type="spellStart"/>
      <w:r w:rsidR="00742240" w:rsidRPr="004C0295">
        <w:rPr>
          <w:rFonts w:asciiTheme="majorBidi" w:hAnsiTheme="majorBidi" w:cstheme="majorBidi"/>
          <w:sz w:val="20"/>
          <w:szCs w:val="20"/>
        </w:rPr>
        <w:t>kurang</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dari</w:t>
      </w:r>
      <w:proofErr w:type="spellEnd"/>
      <w:r w:rsidR="00742240" w:rsidRPr="004C0295">
        <w:rPr>
          <w:rFonts w:asciiTheme="majorBidi" w:hAnsiTheme="majorBidi" w:cstheme="majorBidi"/>
          <w:sz w:val="20"/>
          <w:szCs w:val="20"/>
        </w:rPr>
        <w:t xml:space="preserve"> 20 cm </w:t>
      </w:r>
      <w:proofErr w:type="spellStart"/>
      <w:r w:rsidR="00742240" w:rsidRPr="004C0295">
        <w:rPr>
          <w:rFonts w:asciiTheme="majorBidi" w:hAnsiTheme="majorBidi" w:cstheme="majorBidi"/>
          <w:sz w:val="20"/>
          <w:szCs w:val="20"/>
        </w:rPr>
        <w:t>lebih</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luas</w:t>
      </w:r>
      <w:proofErr w:type="spellEnd"/>
      <w:r w:rsidR="00742240" w:rsidRPr="004C0295">
        <w:rPr>
          <w:rFonts w:asciiTheme="majorBidi" w:hAnsiTheme="majorBidi" w:cstheme="majorBidi"/>
          <w:sz w:val="20"/>
          <w:szCs w:val="20"/>
        </w:rPr>
        <w:t xml:space="preserve"> </w:t>
      </w:r>
      <w:proofErr w:type="spellStart"/>
      <w:r w:rsidR="00742240" w:rsidRPr="004C0295">
        <w:rPr>
          <w:rFonts w:asciiTheme="majorBidi" w:hAnsiTheme="majorBidi" w:cstheme="majorBidi"/>
          <w:sz w:val="20"/>
          <w:szCs w:val="20"/>
        </w:rPr>
        <w:t>adalah</w:t>
      </w:r>
      <w:proofErr w:type="spellEnd"/>
      <w:r w:rsidR="00742240" w:rsidRPr="004C0295">
        <w:rPr>
          <w:rFonts w:asciiTheme="majorBidi" w:hAnsiTheme="majorBidi" w:cstheme="majorBidi"/>
          <w:sz w:val="20"/>
          <w:szCs w:val="20"/>
        </w:rPr>
        <w:t xml:space="preserve"> Model 1, Model 4 dan Model 2. </w:t>
      </w:r>
    </w:p>
    <w:p w14:paraId="2D898292" w14:textId="0F62E871" w:rsidR="00955DB5" w:rsidRDefault="00955DB5" w:rsidP="00955DB5">
      <w:pPr>
        <w:spacing w:after="0" w:line="240" w:lineRule="auto"/>
        <w:jc w:val="both"/>
        <w:rPr>
          <w:rFonts w:asciiTheme="majorBidi" w:hAnsiTheme="majorBidi" w:cstheme="majorBidi"/>
          <w:sz w:val="20"/>
          <w:szCs w:val="20"/>
        </w:rPr>
      </w:pPr>
    </w:p>
    <w:p w14:paraId="3062CA56" w14:textId="2BBE8497" w:rsidR="00955DB5" w:rsidRPr="00FF336C" w:rsidRDefault="00955DB5" w:rsidP="00FF336C">
      <w:pPr>
        <w:spacing w:after="240" w:line="240" w:lineRule="auto"/>
        <w:jc w:val="center"/>
        <w:rPr>
          <w:rFonts w:asciiTheme="majorBidi" w:hAnsiTheme="majorBidi" w:cstheme="majorBidi"/>
          <w:b/>
          <w:sz w:val="20"/>
          <w:szCs w:val="20"/>
        </w:rPr>
      </w:pPr>
      <w:proofErr w:type="spellStart"/>
      <w:r w:rsidRPr="004C0295">
        <w:rPr>
          <w:rFonts w:asciiTheme="majorBidi" w:hAnsiTheme="majorBidi" w:cstheme="majorBidi"/>
          <w:b/>
          <w:sz w:val="20"/>
          <w:szCs w:val="20"/>
        </w:rPr>
        <w:t>Validasi</w:t>
      </w:r>
      <w:proofErr w:type="spellEnd"/>
      <w:r w:rsidRPr="004C0295">
        <w:rPr>
          <w:rFonts w:asciiTheme="majorBidi" w:hAnsiTheme="majorBidi" w:cstheme="majorBidi"/>
          <w:b/>
          <w:sz w:val="20"/>
          <w:szCs w:val="20"/>
        </w:rPr>
        <w:t xml:space="preserve"> dan </w:t>
      </w:r>
      <w:proofErr w:type="spellStart"/>
      <w:r w:rsidRPr="004C0295">
        <w:rPr>
          <w:rFonts w:asciiTheme="majorBidi" w:hAnsiTheme="majorBidi" w:cstheme="majorBidi"/>
          <w:b/>
          <w:sz w:val="20"/>
          <w:szCs w:val="20"/>
        </w:rPr>
        <w:t>Verifikasi</w:t>
      </w:r>
      <w:proofErr w:type="spellEnd"/>
      <w:r w:rsidRPr="004C0295">
        <w:rPr>
          <w:rFonts w:asciiTheme="majorBidi" w:hAnsiTheme="majorBidi" w:cstheme="majorBidi"/>
          <w:b/>
          <w:sz w:val="20"/>
          <w:szCs w:val="20"/>
        </w:rPr>
        <w:t xml:space="preserve"> Model</w:t>
      </w:r>
    </w:p>
    <w:p w14:paraId="02B30A19" w14:textId="7FB528E5" w:rsidR="00955DB5" w:rsidRPr="004C0295" w:rsidRDefault="00955DB5" w:rsidP="00FF336C">
      <w:pPr>
        <w:pStyle w:val="ListParagraph"/>
        <w:tabs>
          <w:tab w:val="left" w:pos="2690"/>
          <w:tab w:val="center" w:pos="4465"/>
        </w:tabs>
        <w:spacing w:after="0" w:line="240" w:lineRule="auto"/>
        <w:ind w:left="0" w:firstLine="720"/>
        <w:jc w:val="both"/>
        <w:rPr>
          <w:rFonts w:asciiTheme="majorBidi" w:hAnsiTheme="majorBidi" w:cstheme="majorBidi"/>
          <w:sz w:val="20"/>
          <w:szCs w:val="20"/>
        </w:rPr>
      </w:pPr>
      <w:proofErr w:type="spellStart"/>
      <w:r w:rsidRPr="004C0295">
        <w:rPr>
          <w:rFonts w:asciiTheme="majorBidi" w:hAnsiTheme="majorBidi" w:cstheme="majorBidi"/>
          <w:sz w:val="20"/>
          <w:szCs w:val="20"/>
        </w:rPr>
        <w:t>Validasi</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verifikasi</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Tabel</w:t>
      </w:r>
      <w:proofErr w:type="spellEnd"/>
      <w:r w:rsidRPr="004C0295">
        <w:rPr>
          <w:rFonts w:asciiTheme="majorBidi" w:hAnsiTheme="majorBidi" w:cstheme="majorBidi"/>
          <w:sz w:val="20"/>
          <w:szCs w:val="20"/>
        </w:rPr>
        <w:t xml:space="preserve"> 3)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Model 1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RMSE </w:t>
      </w:r>
      <w:proofErr w:type="spellStart"/>
      <w:r w:rsidRPr="004C0295">
        <w:rPr>
          <w:rFonts w:asciiTheme="majorBidi" w:hAnsiTheme="majorBidi" w:cstheme="majorBidi"/>
          <w:sz w:val="20"/>
          <w:szCs w:val="20"/>
        </w:rPr>
        <w:t>terkecil</w:t>
      </w:r>
      <w:proofErr w:type="spellEnd"/>
      <w:r w:rsidRPr="004C0295">
        <w:rPr>
          <w:rFonts w:asciiTheme="majorBidi" w:hAnsiTheme="majorBidi" w:cstheme="majorBidi"/>
          <w:sz w:val="20"/>
          <w:szCs w:val="20"/>
        </w:rPr>
        <w:t xml:space="preserve"> (16</w:t>
      </w:r>
      <w:r w:rsidR="00BC6D99">
        <w:rPr>
          <w:rFonts w:asciiTheme="majorBidi" w:hAnsiTheme="majorBidi" w:cstheme="majorBidi"/>
          <w:sz w:val="20"/>
          <w:szCs w:val="20"/>
          <w:lang w:val="id-ID"/>
        </w:rPr>
        <w:t>.</w:t>
      </w:r>
      <w:r w:rsidRPr="004C0295">
        <w:rPr>
          <w:rFonts w:asciiTheme="majorBidi" w:hAnsiTheme="majorBidi" w:cstheme="majorBidi"/>
          <w:sz w:val="20"/>
          <w:szCs w:val="20"/>
        </w:rPr>
        <w:t xml:space="preserve">18 cm) </w:t>
      </w:r>
      <w:proofErr w:type="spellStart"/>
      <w:r w:rsidRPr="004C0295">
        <w:rPr>
          <w:rFonts w:asciiTheme="majorBidi" w:hAnsiTheme="majorBidi" w:cstheme="majorBidi"/>
          <w:sz w:val="20"/>
          <w:szCs w:val="20"/>
        </w:rPr>
        <w:t>walau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secara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umum</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seluruh</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memiliki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hampir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sama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16 - 17 cm. Pada </w:t>
      </w:r>
      <w:proofErr w:type="spellStart"/>
      <w:r w:rsidRPr="004C0295">
        <w:rPr>
          <w:rFonts w:asciiTheme="majorBidi" w:hAnsiTheme="majorBidi" w:cstheme="majorBidi"/>
          <w:sz w:val="20"/>
          <w:szCs w:val="20"/>
        </w:rPr>
        <w:t>Tab</w:t>
      </w:r>
      <w:r w:rsidR="00FF336C">
        <w:rPr>
          <w:rFonts w:asciiTheme="majorBidi" w:hAnsiTheme="majorBidi" w:cstheme="majorBidi"/>
          <w:sz w:val="20"/>
          <w:szCs w:val="20"/>
        </w:rPr>
        <w:t>el</w:t>
      </w:r>
      <w:proofErr w:type="spellEnd"/>
      <w:r w:rsidRPr="004C0295">
        <w:rPr>
          <w:rFonts w:asciiTheme="majorBidi" w:hAnsiTheme="majorBidi" w:cstheme="majorBidi"/>
          <w:sz w:val="20"/>
          <w:szCs w:val="20"/>
        </w:rPr>
        <w:t xml:space="preserve"> 3 juga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nilai</w:t>
      </w:r>
      <w:proofErr w:type="spellEnd"/>
      <w:r w:rsidRPr="004C0295">
        <w:rPr>
          <w:rFonts w:asciiTheme="majorBidi" w:hAnsiTheme="majorBidi" w:cstheme="majorBidi"/>
          <w:sz w:val="20"/>
          <w:szCs w:val="20"/>
        </w:rPr>
        <w:t xml:space="preserve"> R</w:t>
      </w:r>
      <w:r w:rsidRPr="004C0295">
        <w:rPr>
          <w:rFonts w:asciiTheme="majorBidi" w:hAnsiTheme="majorBidi" w:cstheme="majorBidi"/>
          <w:sz w:val="20"/>
          <w:szCs w:val="20"/>
          <w:vertAlign w:val="superscript"/>
        </w:rPr>
        <w:t>2</w:t>
      </w:r>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dimiliki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seluruh</w:t>
      </w:r>
      <w:proofErr w:type="spellEnd"/>
      <w:r w:rsidRPr="004C0295">
        <w:rPr>
          <w:rFonts w:asciiTheme="majorBidi" w:hAnsiTheme="majorBidi" w:cstheme="majorBidi"/>
          <w:sz w:val="20"/>
          <w:szCs w:val="20"/>
        </w:rPr>
        <w:t xml:space="preserve"> model </w:t>
      </w:r>
      <w:proofErr w:type="spellStart"/>
      <w:r w:rsidRPr="004C0295">
        <w:rPr>
          <w:rFonts w:asciiTheme="majorBidi" w:hAnsiTheme="majorBidi" w:cstheme="majorBidi"/>
          <w:sz w:val="20"/>
          <w:szCs w:val="20"/>
        </w:rPr>
        <w:t>hampir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sama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81 - 82%. R</w:t>
      </w:r>
      <w:r w:rsidRPr="004C0295">
        <w:rPr>
          <w:rFonts w:asciiTheme="majorBidi" w:hAnsiTheme="majorBidi" w:cstheme="majorBidi"/>
          <w:sz w:val="20"/>
          <w:szCs w:val="20"/>
          <w:vertAlign w:val="superscript"/>
        </w:rPr>
        <w:t>2</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terbesar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dimiliki</w:t>
      </w:r>
      <w:proofErr w:type="spellEnd"/>
      <w:r w:rsidRPr="004C0295">
        <w:rPr>
          <w:rFonts w:asciiTheme="majorBidi" w:hAnsiTheme="majorBidi" w:cstheme="majorBidi"/>
          <w:sz w:val="20"/>
          <w:szCs w:val="20"/>
        </w:rPr>
        <w:t xml:space="preserve"> Model 2 </w:t>
      </w:r>
      <w:proofErr w:type="spellStart"/>
      <w:r w:rsidRPr="004C0295">
        <w:rPr>
          <w:rFonts w:asciiTheme="majorBidi" w:hAnsiTheme="majorBidi" w:cstheme="majorBidi"/>
          <w:sz w:val="20"/>
          <w:szCs w:val="20"/>
        </w:rPr>
        <w:t>sebesar</w:t>
      </w:r>
      <w:proofErr w:type="spellEnd"/>
      <w:r w:rsidRPr="004C0295">
        <w:rPr>
          <w:rFonts w:asciiTheme="majorBidi" w:hAnsiTheme="majorBidi" w:cstheme="majorBidi"/>
          <w:sz w:val="20"/>
          <w:szCs w:val="20"/>
        </w:rPr>
        <w:t xml:space="preserve"> 82</w:t>
      </w:r>
      <w:r w:rsidR="00BC6D99">
        <w:rPr>
          <w:rFonts w:asciiTheme="majorBidi" w:hAnsiTheme="majorBidi" w:cstheme="majorBidi"/>
          <w:sz w:val="20"/>
          <w:szCs w:val="20"/>
          <w:lang w:val="id-ID"/>
        </w:rPr>
        <w:t>.</w:t>
      </w:r>
      <w:r w:rsidRPr="004C0295">
        <w:rPr>
          <w:rFonts w:asciiTheme="majorBidi" w:hAnsiTheme="majorBidi" w:cstheme="majorBidi"/>
          <w:sz w:val="20"/>
          <w:szCs w:val="20"/>
        </w:rPr>
        <w:t xml:space="preserve">05%, </w:t>
      </w:r>
      <w:proofErr w:type="spellStart"/>
      <w:r w:rsidRPr="004C0295">
        <w:rPr>
          <w:rFonts w:asciiTheme="majorBidi" w:hAnsiTheme="majorBidi" w:cstheme="majorBidi"/>
          <w:sz w:val="20"/>
          <w:szCs w:val="20"/>
        </w:rPr>
        <w:t>sedangkan</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terkecil</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dimiliki</w:t>
      </w:r>
      <w:proofErr w:type="spellEnd"/>
      <w:r w:rsidRPr="004C0295">
        <w:rPr>
          <w:rFonts w:asciiTheme="majorBidi" w:hAnsiTheme="majorBidi" w:cstheme="majorBidi"/>
          <w:sz w:val="20"/>
          <w:szCs w:val="20"/>
        </w:rPr>
        <w:t xml:space="preserve"> Model 3 </w:t>
      </w:r>
      <w:proofErr w:type="spellStart"/>
      <w:r w:rsidRPr="004C0295">
        <w:rPr>
          <w:rFonts w:asciiTheme="majorBidi" w:hAnsiTheme="majorBidi" w:cstheme="majorBidi"/>
          <w:sz w:val="20"/>
          <w:szCs w:val="20"/>
        </w:rPr>
        <w:t>sebesar</w:t>
      </w:r>
      <w:proofErr w:type="spellEnd"/>
      <w:r w:rsidRPr="004C0295">
        <w:rPr>
          <w:rFonts w:asciiTheme="majorBidi" w:hAnsiTheme="majorBidi" w:cstheme="majorBidi"/>
          <w:sz w:val="20"/>
          <w:szCs w:val="20"/>
        </w:rPr>
        <w:t xml:space="preserve"> 81</w:t>
      </w:r>
      <w:r w:rsidR="00BC6D99">
        <w:rPr>
          <w:rFonts w:asciiTheme="majorBidi" w:hAnsiTheme="majorBidi" w:cstheme="majorBidi"/>
          <w:sz w:val="20"/>
          <w:szCs w:val="20"/>
          <w:lang w:val="id-ID"/>
        </w:rPr>
        <w:t>.</w:t>
      </w:r>
      <w:r w:rsidRPr="004C0295">
        <w:rPr>
          <w:rFonts w:asciiTheme="majorBidi" w:hAnsiTheme="majorBidi" w:cstheme="majorBidi"/>
          <w:sz w:val="20"/>
          <w:szCs w:val="20"/>
        </w:rPr>
        <w:t xml:space="preserve">07%. </w:t>
      </w:r>
      <w:proofErr w:type="spellStart"/>
      <w:r w:rsidRPr="004C0295">
        <w:rPr>
          <w:rFonts w:asciiTheme="majorBidi" w:hAnsiTheme="majorBidi" w:cstheme="majorBidi"/>
          <w:sz w:val="20"/>
          <w:szCs w:val="20"/>
        </w:rPr>
        <w:t>Estimasi</w:t>
      </w:r>
      <w:proofErr w:type="spellEnd"/>
      <w:r w:rsidRPr="004C0295">
        <w:rPr>
          <w:rFonts w:asciiTheme="majorBidi" w:hAnsiTheme="majorBidi" w:cstheme="majorBidi"/>
          <w:sz w:val="20"/>
          <w:szCs w:val="20"/>
        </w:rPr>
        <w:t xml:space="preserve"> TMA minimum yang </w:t>
      </w:r>
      <w:proofErr w:type="spellStart"/>
      <w:r w:rsidRPr="004C0295">
        <w:rPr>
          <w:rFonts w:asciiTheme="majorBidi" w:hAnsiTheme="majorBidi" w:cstheme="majorBidi"/>
          <w:sz w:val="20"/>
          <w:szCs w:val="20"/>
        </w:rPr>
        <w:t>diperoleh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berkisar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antara</w:t>
      </w:r>
      <w:proofErr w:type="spellEnd"/>
      <w:r w:rsidRPr="004C0295">
        <w:rPr>
          <w:rFonts w:asciiTheme="majorBidi" w:hAnsiTheme="majorBidi" w:cstheme="majorBidi"/>
          <w:sz w:val="20"/>
          <w:szCs w:val="20"/>
        </w:rPr>
        <w:t xml:space="preserve"> 90 </w:t>
      </w:r>
      <w:proofErr w:type="spellStart"/>
      <w:r w:rsidRPr="004C0295">
        <w:rPr>
          <w:rFonts w:asciiTheme="majorBidi" w:hAnsiTheme="majorBidi" w:cstheme="majorBidi"/>
          <w:sz w:val="20"/>
          <w:szCs w:val="20"/>
        </w:rPr>
        <w:t>hingga</w:t>
      </w:r>
      <w:proofErr w:type="spellEnd"/>
      <w:r w:rsidRPr="004C0295">
        <w:rPr>
          <w:rFonts w:asciiTheme="majorBidi" w:hAnsiTheme="majorBidi" w:cstheme="majorBidi"/>
          <w:sz w:val="20"/>
          <w:szCs w:val="20"/>
        </w:rPr>
        <w:t xml:space="preserve"> 94 cm. </w:t>
      </w:r>
      <w:proofErr w:type="spellStart"/>
      <w:r w:rsidRPr="004C0295">
        <w:rPr>
          <w:rFonts w:asciiTheme="majorBidi" w:hAnsiTheme="majorBidi" w:cstheme="majorBidi"/>
          <w:sz w:val="20"/>
          <w:szCs w:val="20"/>
        </w:rPr>
        <w:t>Estimasi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Model 1 </w:t>
      </w:r>
      <w:proofErr w:type="spellStart"/>
      <w:r w:rsidRPr="004C0295">
        <w:rPr>
          <w:rFonts w:asciiTheme="majorBidi" w:hAnsiTheme="majorBidi" w:cstheme="majorBidi"/>
          <w:sz w:val="20"/>
          <w:szCs w:val="20"/>
        </w:rPr>
        <w:t>hingga</w:t>
      </w:r>
      <w:proofErr w:type="spellEnd"/>
      <w:r w:rsidRPr="004C0295">
        <w:rPr>
          <w:rFonts w:asciiTheme="majorBidi" w:hAnsiTheme="majorBidi" w:cstheme="majorBidi"/>
          <w:sz w:val="20"/>
          <w:szCs w:val="20"/>
        </w:rPr>
        <w:t xml:space="preserve"> Model 4 </w:t>
      </w:r>
      <w:proofErr w:type="spellStart"/>
      <w:r w:rsidRPr="004C0295">
        <w:rPr>
          <w:rFonts w:asciiTheme="majorBidi" w:hAnsiTheme="majorBidi" w:cstheme="majorBidi"/>
          <w:sz w:val="20"/>
          <w:szCs w:val="20"/>
        </w:rPr>
        <w:t>secara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berurutan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adalah</w:t>
      </w:r>
      <w:proofErr w:type="spellEnd"/>
      <w:r w:rsidRPr="004C0295">
        <w:rPr>
          <w:rFonts w:asciiTheme="majorBidi" w:hAnsiTheme="majorBidi" w:cstheme="majorBidi"/>
          <w:sz w:val="20"/>
          <w:szCs w:val="20"/>
        </w:rPr>
        <w:t xml:space="preserve"> 90</w:t>
      </w:r>
      <w:r w:rsidR="00BC6D99">
        <w:rPr>
          <w:rFonts w:asciiTheme="majorBidi" w:hAnsiTheme="majorBidi" w:cstheme="majorBidi"/>
          <w:sz w:val="20"/>
          <w:szCs w:val="20"/>
          <w:lang w:val="id-ID"/>
        </w:rPr>
        <w:t>.</w:t>
      </w:r>
      <w:r w:rsidRPr="004C0295">
        <w:rPr>
          <w:rFonts w:asciiTheme="majorBidi" w:hAnsiTheme="majorBidi" w:cstheme="majorBidi"/>
          <w:sz w:val="20"/>
          <w:szCs w:val="20"/>
        </w:rPr>
        <w:t>46±16</w:t>
      </w:r>
      <w:r w:rsidR="00BC6D99">
        <w:rPr>
          <w:rFonts w:asciiTheme="majorBidi" w:hAnsiTheme="majorBidi" w:cstheme="majorBidi"/>
          <w:sz w:val="20"/>
          <w:szCs w:val="20"/>
          <w:lang w:val="id-ID"/>
        </w:rPr>
        <w:t>.</w:t>
      </w:r>
      <w:r w:rsidRPr="004C0295">
        <w:rPr>
          <w:rFonts w:asciiTheme="majorBidi" w:hAnsiTheme="majorBidi" w:cstheme="majorBidi"/>
          <w:sz w:val="20"/>
          <w:szCs w:val="20"/>
        </w:rPr>
        <w:t>18 cm, 90</w:t>
      </w:r>
      <w:r w:rsidR="00BC6D99">
        <w:rPr>
          <w:rFonts w:asciiTheme="majorBidi" w:hAnsiTheme="majorBidi" w:cstheme="majorBidi"/>
          <w:sz w:val="20"/>
          <w:szCs w:val="20"/>
          <w:lang w:val="id-ID"/>
        </w:rPr>
        <w:t>.</w:t>
      </w:r>
      <w:r w:rsidRPr="004C0295">
        <w:rPr>
          <w:rFonts w:asciiTheme="majorBidi" w:hAnsiTheme="majorBidi" w:cstheme="majorBidi"/>
          <w:sz w:val="20"/>
          <w:szCs w:val="20"/>
        </w:rPr>
        <w:t>98±16</w:t>
      </w:r>
      <w:r w:rsidR="00BC6D99">
        <w:rPr>
          <w:rFonts w:asciiTheme="majorBidi" w:hAnsiTheme="majorBidi" w:cstheme="majorBidi"/>
          <w:sz w:val="20"/>
          <w:szCs w:val="20"/>
          <w:lang w:val="id-ID"/>
        </w:rPr>
        <w:t>.</w:t>
      </w:r>
      <w:r w:rsidRPr="004C0295">
        <w:rPr>
          <w:rFonts w:asciiTheme="majorBidi" w:hAnsiTheme="majorBidi" w:cstheme="majorBidi"/>
          <w:sz w:val="20"/>
          <w:szCs w:val="20"/>
        </w:rPr>
        <w:t>31 cm, 94</w:t>
      </w:r>
      <w:r w:rsidR="00BC6D99">
        <w:rPr>
          <w:rFonts w:asciiTheme="majorBidi" w:hAnsiTheme="majorBidi" w:cstheme="majorBidi"/>
          <w:sz w:val="20"/>
          <w:szCs w:val="20"/>
          <w:lang w:val="id-ID"/>
        </w:rPr>
        <w:t>.</w:t>
      </w:r>
      <w:r w:rsidRPr="004C0295">
        <w:rPr>
          <w:rFonts w:asciiTheme="majorBidi" w:hAnsiTheme="majorBidi" w:cstheme="majorBidi"/>
          <w:sz w:val="20"/>
          <w:szCs w:val="20"/>
        </w:rPr>
        <w:t>02±16</w:t>
      </w:r>
      <w:r w:rsidR="00BC6D99">
        <w:rPr>
          <w:rFonts w:asciiTheme="majorBidi" w:hAnsiTheme="majorBidi" w:cstheme="majorBidi"/>
          <w:sz w:val="20"/>
          <w:szCs w:val="20"/>
          <w:lang w:val="id-ID"/>
        </w:rPr>
        <w:t>.</w:t>
      </w:r>
      <w:r w:rsidRPr="004C0295">
        <w:rPr>
          <w:rFonts w:asciiTheme="majorBidi" w:hAnsiTheme="majorBidi" w:cstheme="majorBidi"/>
          <w:sz w:val="20"/>
          <w:szCs w:val="20"/>
        </w:rPr>
        <w:t>64 cm, dan 90</w:t>
      </w:r>
      <w:r w:rsidR="00BC6D99">
        <w:rPr>
          <w:rFonts w:asciiTheme="majorBidi" w:hAnsiTheme="majorBidi" w:cstheme="majorBidi"/>
          <w:sz w:val="20"/>
          <w:szCs w:val="20"/>
          <w:lang w:val="id-ID"/>
        </w:rPr>
        <w:t>.</w:t>
      </w:r>
      <w:r w:rsidRPr="004C0295">
        <w:rPr>
          <w:rFonts w:asciiTheme="majorBidi" w:hAnsiTheme="majorBidi" w:cstheme="majorBidi"/>
          <w:sz w:val="20"/>
          <w:szCs w:val="20"/>
        </w:rPr>
        <w:t>23±16</w:t>
      </w:r>
      <w:r w:rsidR="00BC6D99">
        <w:rPr>
          <w:rFonts w:asciiTheme="majorBidi" w:hAnsiTheme="majorBidi" w:cstheme="majorBidi"/>
          <w:sz w:val="20"/>
          <w:szCs w:val="20"/>
          <w:lang w:val="id-ID"/>
        </w:rPr>
        <w:t>.</w:t>
      </w:r>
      <w:r w:rsidRPr="004C0295">
        <w:rPr>
          <w:rFonts w:asciiTheme="majorBidi" w:hAnsiTheme="majorBidi" w:cstheme="majorBidi"/>
          <w:sz w:val="20"/>
          <w:szCs w:val="20"/>
        </w:rPr>
        <w:t xml:space="preserve">60 cm. Hasil </w:t>
      </w:r>
      <w:proofErr w:type="spellStart"/>
      <w:r w:rsidRPr="004C0295">
        <w:rPr>
          <w:rFonts w:asciiTheme="majorBidi" w:hAnsiTheme="majorBidi" w:cstheme="majorBidi"/>
          <w:sz w:val="20"/>
          <w:szCs w:val="20"/>
        </w:rPr>
        <w:t>verifikasi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data hotspots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pada Gambar 3 dan </w:t>
      </w:r>
      <w:proofErr w:type="spellStart"/>
      <w:r w:rsidRPr="004C0295">
        <w:rPr>
          <w:rFonts w:asciiTheme="majorBidi" w:hAnsiTheme="majorBidi" w:cstheme="majorBidi"/>
          <w:sz w:val="20"/>
          <w:szCs w:val="20"/>
        </w:rPr>
        <w:t>Tabel</w:t>
      </w:r>
      <w:proofErr w:type="spellEnd"/>
      <w:r w:rsidRPr="004C0295">
        <w:rPr>
          <w:rFonts w:asciiTheme="majorBidi" w:hAnsiTheme="majorBidi" w:cstheme="majorBidi"/>
          <w:sz w:val="20"/>
          <w:szCs w:val="20"/>
        </w:rPr>
        <w:t xml:space="preserve"> 3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seluruh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titik</w:t>
      </w:r>
      <w:proofErr w:type="spellEnd"/>
      <w:r w:rsidRPr="004C0295">
        <w:rPr>
          <w:rFonts w:asciiTheme="majorBidi" w:hAnsiTheme="majorBidi" w:cstheme="majorBidi"/>
          <w:sz w:val="20"/>
          <w:szCs w:val="20"/>
        </w:rPr>
        <w:t xml:space="preserve"> hotspots </w:t>
      </w:r>
      <w:proofErr w:type="spellStart"/>
      <w:r w:rsidRPr="004C0295">
        <w:rPr>
          <w:rFonts w:asciiTheme="majorBidi" w:hAnsiTheme="majorBidi" w:cstheme="majorBidi"/>
          <w:sz w:val="20"/>
          <w:szCs w:val="20"/>
        </w:rPr>
        <w:t>berada</w:t>
      </w:r>
      <w:proofErr w:type="spellEnd"/>
      <w:r w:rsidRPr="004C0295">
        <w:rPr>
          <w:rFonts w:asciiTheme="majorBidi" w:hAnsiTheme="majorBidi" w:cstheme="majorBidi"/>
          <w:sz w:val="20"/>
          <w:szCs w:val="20"/>
        </w:rPr>
        <w:t xml:space="preserve"> pada TMA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80 cm. </w:t>
      </w:r>
    </w:p>
    <w:p w14:paraId="29971A41" w14:textId="77777777" w:rsidR="00955DB5" w:rsidRPr="004C0295" w:rsidRDefault="00955DB5" w:rsidP="00955DB5">
      <w:pPr>
        <w:spacing w:after="0" w:line="240" w:lineRule="auto"/>
        <w:jc w:val="center"/>
        <w:rPr>
          <w:rFonts w:asciiTheme="majorBidi" w:hAnsiTheme="majorBidi" w:cstheme="majorBidi"/>
          <w:b/>
          <w:sz w:val="20"/>
          <w:szCs w:val="20"/>
        </w:rPr>
      </w:pPr>
    </w:p>
    <w:p w14:paraId="7E8A5A05" w14:textId="63EED75E" w:rsidR="00955DB5" w:rsidRPr="00FF336C" w:rsidRDefault="00955DB5" w:rsidP="00FF336C">
      <w:pPr>
        <w:spacing w:after="240" w:line="240" w:lineRule="auto"/>
        <w:jc w:val="center"/>
        <w:rPr>
          <w:rFonts w:asciiTheme="majorBidi" w:hAnsiTheme="majorBidi" w:cstheme="majorBidi"/>
          <w:b/>
          <w:sz w:val="20"/>
          <w:szCs w:val="20"/>
        </w:rPr>
      </w:pPr>
      <w:proofErr w:type="spellStart"/>
      <w:r w:rsidRPr="004C0295">
        <w:rPr>
          <w:rFonts w:asciiTheme="majorBidi" w:hAnsiTheme="majorBidi" w:cstheme="majorBidi"/>
          <w:b/>
          <w:sz w:val="20"/>
          <w:szCs w:val="20"/>
        </w:rPr>
        <w:t>Pembobotan</w:t>
      </w:r>
      <w:proofErr w:type="spellEnd"/>
      <w:r w:rsidRPr="004C0295">
        <w:rPr>
          <w:rFonts w:asciiTheme="majorBidi" w:hAnsiTheme="majorBidi" w:cstheme="majorBidi"/>
          <w:b/>
          <w:sz w:val="20"/>
          <w:szCs w:val="20"/>
        </w:rPr>
        <w:t xml:space="preserve"> Model </w:t>
      </w:r>
      <w:proofErr w:type="spellStart"/>
      <w:r w:rsidRPr="004C0295">
        <w:rPr>
          <w:rFonts w:asciiTheme="majorBidi" w:hAnsiTheme="majorBidi" w:cstheme="majorBidi"/>
          <w:b/>
          <w:sz w:val="20"/>
          <w:szCs w:val="20"/>
        </w:rPr>
        <w:t>Estimasi</w:t>
      </w:r>
      <w:proofErr w:type="spellEnd"/>
      <w:r w:rsidRPr="004C0295">
        <w:rPr>
          <w:rFonts w:asciiTheme="majorBidi" w:hAnsiTheme="majorBidi" w:cstheme="majorBidi"/>
          <w:b/>
          <w:sz w:val="20"/>
          <w:szCs w:val="20"/>
        </w:rPr>
        <w:t xml:space="preserve"> Tinggi </w:t>
      </w:r>
      <w:proofErr w:type="spellStart"/>
      <w:r w:rsidRPr="004C0295">
        <w:rPr>
          <w:rFonts w:asciiTheme="majorBidi" w:hAnsiTheme="majorBidi" w:cstheme="majorBidi"/>
          <w:b/>
          <w:sz w:val="20"/>
          <w:szCs w:val="20"/>
        </w:rPr>
        <w:t>Muka</w:t>
      </w:r>
      <w:proofErr w:type="spellEnd"/>
      <w:r w:rsidRPr="004C0295">
        <w:rPr>
          <w:rFonts w:asciiTheme="majorBidi" w:hAnsiTheme="majorBidi" w:cstheme="majorBidi"/>
          <w:b/>
          <w:sz w:val="20"/>
          <w:szCs w:val="20"/>
        </w:rPr>
        <w:t xml:space="preserve"> Air</w:t>
      </w:r>
    </w:p>
    <w:p w14:paraId="6639CAD8" w14:textId="5B950269" w:rsidR="00955DB5" w:rsidRPr="00466B6E" w:rsidRDefault="00955DB5" w:rsidP="00466B6E">
      <w:pPr>
        <w:spacing w:after="0" w:line="240" w:lineRule="auto"/>
        <w:ind w:firstLine="709"/>
        <w:jc w:val="both"/>
        <w:rPr>
          <w:rFonts w:asciiTheme="majorBidi" w:hAnsiTheme="majorBidi" w:cstheme="majorBidi"/>
          <w:sz w:val="20"/>
          <w:szCs w:val="20"/>
        </w:rPr>
      </w:pPr>
      <w:proofErr w:type="spellStart"/>
      <w:r w:rsidRPr="00466B6E">
        <w:rPr>
          <w:rFonts w:asciiTheme="majorBidi" w:hAnsiTheme="majorBidi" w:cstheme="majorBidi"/>
          <w:sz w:val="20"/>
          <w:szCs w:val="20"/>
        </w:rPr>
        <w:t>Penentuan</w:t>
      </w:r>
      <w:proofErr w:type="spellEnd"/>
      <w:r w:rsidRPr="00466B6E">
        <w:rPr>
          <w:rFonts w:asciiTheme="majorBidi" w:hAnsiTheme="majorBidi" w:cstheme="majorBidi"/>
          <w:sz w:val="20"/>
          <w:szCs w:val="20"/>
        </w:rPr>
        <w:t xml:space="preserve"> model yang </w:t>
      </w:r>
      <w:proofErr w:type="spellStart"/>
      <w:r w:rsidRPr="00466B6E">
        <w:rPr>
          <w:rFonts w:asciiTheme="majorBidi" w:hAnsiTheme="majorBidi" w:cstheme="majorBidi"/>
          <w:sz w:val="20"/>
          <w:szCs w:val="20"/>
        </w:rPr>
        <w:t>akan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direkomendasikan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dilakukan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dengan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cara</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pembobotan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Bobot</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dari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masing-masing</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kriteria</w:t>
      </w:r>
      <w:proofErr w:type="spellEnd"/>
      <w:r w:rsidRPr="00466B6E">
        <w:rPr>
          <w:rFonts w:asciiTheme="majorBidi" w:hAnsiTheme="majorBidi" w:cstheme="majorBidi"/>
          <w:sz w:val="20"/>
          <w:szCs w:val="20"/>
        </w:rPr>
        <w:t xml:space="preserve"> pada </w:t>
      </w:r>
      <w:proofErr w:type="spellStart"/>
      <w:r w:rsidRPr="00466B6E">
        <w:rPr>
          <w:rFonts w:asciiTheme="majorBidi" w:hAnsiTheme="majorBidi" w:cstheme="majorBidi"/>
          <w:sz w:val="20"/>
          <w:szCs w:val="20"/>
        </w:rPr>
        <w:t>setiap</w:t>
      </w:r>
      <w:proofErr w:type="spellEnd"/>
      <w:r w:rsidRPr="00466B6E">
        <w:rPr>
          <w:rFonts w:asciiTheme="majorBidi" w:hAnsiTheme="majorBidi" w:cstheme="majorBidi"/>
          <w:sz w:val="20"/>
          <w:szCs w:val="20"/>
        </w:rPr>
        <w:t xml:space="preserve"> model </w:t>
      </w:r>
      <w:proofErr w:type="spellStart"/>
      <w:r w:rsidRPr="00466B6E">
        <w:rPr>
          <w:rFonts w:asciiTheme="majorBidi" w:hAnsiTheme="majorBidi" w:cstheme="majorBidi"/>
          <w:sz w:val="20"/>
          <w:szCs w:val="20"/>
        </w:rPr>
        <w:t>dapat</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dilihat</w:t>
      </w:r>
      <w:proofErr w:type="spellEnd"/>
      <w:r w:rsidRPr="00466B6E">
        <w:rPr>
          <w:rFonts w:asciiTheme="majorBidi" w:hAnsiTheme="majorBidi" w:cstheme="majorBidi"/>
          <w:sz w:val="20"/>
          <w:szCs w:val="20"/>
        </w:rPr>
        <w:t xml:space="preserve"> pada </w:t>
      </w:r>
      <w:proofErr w:type="spellStart"/>
      <w:r w:rsidRPr="00466B6E">
        <w:rPr>
          <w:rFonts w:asciiTheme="majorBidi" w:hAnsiTheme="majorBidi" w:cstheme="majorBidi"/>
          <w:sz w:val="20"/>
          <w:szCs w:val="20"/>
        </w:rPr>
        <w:t>Tabel</w:t>
      </w:r>
      <w:proofErr w:type="spellEnd"/>
      <w:r w:rsidRPr="00466B6E">
        <w:rPr>
          <w:rFonts w:asciiTheme="majorBidi" w:hAnsiTheme="majorBidi" w:cstheme="majorBidi"/>
          <w:sz w:val="20"/>
          <w:szCs w:val="20"/>
        </w:rPr>
        <w:t xml:space="preserve"> 4. Pada </w:t>
      </w:r>
      <w:proofErr w:type="spellStart"/>
      <w:r w:rsidRPr="00466B6E">
        <w:rPr>
          <w:rFonts w:asciiTheme="majorBidi" w:hAnsiTheme="majorBidi" w:cstheme="majorBidi"/>
          <w:sz w:val="20"/>
          <w:szCs w:val="20"/>
        </w:rPr>
        <w:t>Tabel</w:t>
      </w:r>
      <w:proofErr w:type="spellEnd"/>
      <w:r w:rsidRPr="00466B6E">
        <w:rPr>
          <w:rFonts w:asciiTheme="majorBidi" w:hAnsiTheme="majorBidi" w:cstheme="majorBidi"/>
          <w:sz w:val="20"/>
          <w:szCs w:val="20"/>
        </w:rPr>
        <w:t xml:space="preserve"> 4 </w:t>
      </w:r>
      <w:proofErr w:type="spellStart"/>
      <w:r w:rsidRPr="00466B6E">
        <w:rPr>
          <w:rFonts w:asciiTheme="majorBidi" w:hAnsiTheme="majorBidi" w:cstheme="majorBidi"/>
          <w:sz w:val="20"/>
          <w:szCs w:val="20"/>
        </w:rPr>
        <w:t>terlihat</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bahwa</w:t>
      </w:r>
      <w:proofErr w:type="spellEnd"/>
      <w:r w:rsidRPr="00466B6E">
        <w:rPr>
          <w:rFonts w:asciiTheme="majorBidi" w:hAnsiTheme="majorBidi" w:cstheme="majorBidi"/>
          <w:sz w:val="20"/>
          <w:szCs w:val="20"/>
        </w:rPr>
        <w:t xml:space="preserve"> Model 1 </w:t>
      </w:r>
      <w:proofErr w:type="spellStart"/>
      <w:r w:rsidRPr="00466B6E">
        <w:rPr>
          <w:rFonts w:asciiTheme="majorBidi" w:hAnsiTheme="majorBidi" w:cstheme="majorBidi"/>
          <w:sz w:val="20"/>
          <w:szCs w:val="20"/>
        </w:rPr>
        <w:t>memiliki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nilai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bobot</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tertinggi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untuk</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kriteria</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AICc</w:t>
      </w:r>
      <w:proofErr w:type="spellEnd"/>
      <w:r w:rsidRPr="00466B6E">
        <w:rPr>
          <w:rFonts w:asciiTheme="majorBidi" w:hAnsiTheme="majorBidi" w:cstheme="majorBidi"/>
          <w:sz w:val="20"/>
          <w:szCs w:val="20"/>
        </w:rPr>
        <w:t xml:space="preserve">, RMSE dan </w:t>
      </w:r>
      <w:proofErr w:type="spellStart"/>
      <w:r w:rsidRPr="00466B6E">
        <w:rPr>
          <w:rFonts w:asciiTheme="majorBidi" w:hAnsiTheme="majorBidi" w:cstheme="majorBidi"/>
          <w:sz w:val="20"/>
          <w:szCs w:val="20"/>
        </w:rPr>
        <w:t>proporsi</w:t>
      </w:r>
      <w:proofErr w:type="spellEnd"/>
      <w:r w:rsidRPr="00466B6E">
        <w:rPr>
          <w:rFonts w:asciiTheme="majorBidi" w:hAnsiTheme="majorBidi" w:cstheme="majorBidi"/>
          <w:sz w:val="20"/>
          <w:szCs w:val="20"/>
        </w:rPr>
        <w:t xml:space="preserve"> hotspots pada TMA </w:t>
      </w:r>
      <w:proofErr w:type="spellStart"/>
      <w:r w:rsidRPr="00466B6E">
        <w:rPr>
          <w:rFonts w:asciiTheme="majorBidi" w:hAnsiTheme="majorBidi" w:cstheme="majorBidi"/>
          <w:sz w:val="20"/>
          <w:szCs w:val="20"/>
        </w:rPr>
        <w:t>maksimum</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sehingga</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memperoleh</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jumlah</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bobot</w:t>
      </w:r>
      <w:proofErr w:type="spellEnd"/>
      <w:r w:rsidRPr="00466B6E">
        <w:rPr>
          <w:rFonts w:asciiTheme="majorBidi" w:hAnsiTheme="majorBidi" w:cstheme="majorBidi"/>
          <w:sz w:val="20"/>
          <w:szCs w:val="20"/>
        </w:rPr>
        <w:t xml:space="preserve"> 10. </w:t>
      </w:r>
      <w:proofErr w:type="spellStart"/>
      <w:r w:rsidRPr="00466B6E">
        <w:rPr>
          <w:rFonts w:asciiTheme="majorBidi" w:hAnsiTheme="majorBidi" w:cstheme="majorBidi"/>
          <w:sz w:val="20"/>
          <w:szCs w:val="20"/>
        </w:rPr>
        <w:t>Sedangkan</w:t>
      </w:r>
      <w:proofErr w:type="spellEnd"/>
      <w:r w:rsidRPr="00466B6E">
        <w:rPr>
          <w:rFonts w:asciiTheme="majorBidi" w:hAnsiTheme="majorBidi" w:cstheme="majorBidi"/>
          <w:sz w:val="20"/>
          <w:szCs w:val="20"/>
        </w:rPr>
        <w:t xml:space="preserve"> Model 2 </w:t>
      </w:r>
      <w:proofErr w:type="spellStart"/>
      <w:r w:rsidRPr="00466B6E">
        <w:rPr>
          <w:rFonts w:asciiTheme="majorBidi" w:hAnsiTheme="majorBidi" w:cstheme="majorBidi"/>
          <w:sz w:val="20"/>
          <w:szCs w:val="20"/>
        </w:rPr>
        <w:t>memiliki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nilai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bobot</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tertinggi</w:t>
      </w:r>
      <w:proofErr w:type="spellEnd"/>
      <w:r w:rsidRPr="00466B6E">
        <w:rPr>
          <w:rFonts w:asciiTheme="majorBidi" w:hAnsiTheme="majorBidi" w:cstheme="majorBidi"/>
          <w:sz w:val="20"/>
          <w:szCs w:val="20"/>
        </w:rPr>
        <w:t xml:space="preserve"> pada </w:t>
      </w:r>
      <w:proofErr w:type="spellStart"/>
      <w:r w:rsidRPr="00466B6E">
        <w:rPr>
          <w:rFonts w:asciiTheme="majorBidi" w:hAnsiTheme="majorBidi" w:cstheme="majorBidi"/>
          <w:sz w:val="20"/>
          <w:szCs w:val="20"/>
        </w:rPr>
        <w:t>kriteria</w:t>
      </w:r>
      <w:proofErr w:type="spellEnd"/>
      <w:r w:rsidRPr="00466B6E">
        <w:rPr>
          <w:rFonts w:asciiTheme="majorBidi" w:hAnsiTheme="majorBidi" w:cstheme="majorBidi"/>
          <w:sz w:val="20"/>
          <w:szCs w:val="20"/>
        </w:rPr>
        <w:t xml:space="preserve"> R</w:t>
      </w:r>
      <w:r w:rsidRPr="00466B6E">
        <w:rPr>
          <w:rFonts w:asciiTheme="majorBidi" w:hAnsiTheme="majorBidi" w:cstheme="majorBidi"/>
          <w:sz w:val="20"/>
          <w:szCs w:val="20"/>
          <w:vertAlign w:val="superscript"/>
        </w:rPr>
        <w:t>2</w:t>
      </w:r>
      <w:r w:rsidRPr="00466B6E">
        <w:rPr>
          <w:rFonts w:asciiTheme="majorBidi" w:hAnsiTheme="majorBidi" w:cstheme="majorBidi"/>
          <w:sz w:val="20"/>
          <w:szCs w:val="20"/>
        </w:rPr>
        <w:t xml:space="preserve"> dan </w:t>
      </w:r>
      <w:proofErr w:type="spellStart"/>
      <w:r w:rsidRPr="00466B6E">
        <w:rPr>
          <w:rFonts w:asciiTheme="majorBidi" w:hAnsiTheme="majorBidi" w:cstheme="majorBidi"/>
          <w:sz w:val="20"/>
          <w:szCs w:val="20"/>
        </w:rPr>
        <w:t>proporsi</w:t>
      </w:r>
      <w:proofErr w:type="spellEnd"/>
      <w:r w:rsidRPr="00466B6E">
        <w:rPr>
          <w:rFonts w:asciiTheme="majorBidi" w:hAnsiTheme="majorBidi" w:cstheme="majorBidi"/>
          <w:sz w:val="20"/>
          <w:szCs w:val="20"/>
        </w:rPr>
        <w:t xml:space="preserve"> hotspots pada TMA </w:t>
      </w:r>
      <w:proofErr w:type="spellStart"/>
      <w:r w:rsidRPr="00466B6E">
        <w:rPr>
          <w:rFonts w:asciiTheme="majorBidi" w:hAnsiTheme="majorBidi" w:cstheme="majorBidi"/>
          <w:sz w:val="20"/>
          <w:szCs w:val="20"/>
        </w:rPr>
        <w:t>maksimum</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sedangkan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untuk</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AICc</w:t>
      </w:r>
      <w:proofErr w:type="spellEnd"/>
      <w:r w:rsidRPr="00466B6E">
        <w:rPr>
          <w:rFonts w:asciiTheme="majorBidi" w:hAnsiTheme="majorBidi" w:cstheme="majorBidi"/>
          <w:sz w:val="20"/>
          <w:szCs w:val="20"/>
        </w:rPr>
        <w:t xml:space="preserve"> dan RMSE </w:t>
      </w:r>
      <w:proofErr w:type="spellStart"/>
      <w:r w:rsidRPr="00466B6E">
        <w:rPr>
          <w:rFonts w:asciiTheme="majorBidi" w:hAnsiTheme="majorBidi" w:cstheme="majorBidi"/>
          <w:sz w:val="20"/>
          <w:szCs w:val="20"/>
        </w:rPr>
        <w:t>memiliki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nilai</w:t>
      </w:r>
      <w:proofErr w:type="spellEnd"/>
      <w:r w:rsidRPr="00466B6E">
        <w:rPr>
          <w:rFonts w:asciiTheme="majorBidi" w:hAnsiTheme="majorBidi" w:cstheme="majorBidi"/>
          <w:sz w:val="20"/>
          <w:szCs w:val="20"/>
        </w:rPr>
        <w:t xml:space="preserve"> 2, </w:t>
      </w:r>
      <w:proofErr w:type="spellStart"/>
      <w:r w:rsidRPr="00466B6E">
        <w:rPr>
          <w:rFonts w:asciiTheme="majorBidi" w:hAnsiTheme="majorBidi" w:cstheme="majorBidi"/>
          <w:sz w:val="20"/>
          <w:szCs w:val="20"/>
        </w:rPr>
        <w:t>sehingga</w:t>
      </w:r>
      <w:proofErr w:type="spellEnd"/>
      <w:r w:rsidRPr="00466B6E">
        <w:rPr>
          <w:rFonts w:asciiTheme="majorBidi" w:hAnsiTheme="majorBidi" w:cstheme="majorBidi"/>
          <w:sz w:val="20"/>
          <w:szCs w:val="20"/>
        </w:rPr>
        <w:t xml:space="preserve"> total </w:t>
      </w:r>
      <w:proofErr w:type="spellStart"/>
      <w:r w:rsidRPr="00466B6E">
        <w:rPr>
          <w:rFonts w:asciiTheme="majorBidi" w:hAnsiTheme="majorBidi" w:cstheme="majorBidi"/>
          <w:sz w:val="20"/>
          <w:szCs w:val="20"/>
        </w:rPr>
        <w:t>jumlah</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bobot</w:t>
      </w:r>
      <w:proofErr w:type="spellEnd"/>
      <w:r w:rsidRPr="00466B6E">
        <w:rPr>
          <w:rFonts w:asciiTheme="majorBidi" w:hAnsiTheme="majorBidi" w:cstheme="majorBidi"/>
          <w:sz w:val="20"/>
          <w:szCs w:val="20"/>
        </w:rPr>
        <w:t xml:space="preserve"> yang </w:t>
      </w:r>
      <w:proofErr w:type="spellStart"/>
      <w:r w:rsidRPr="00466B6E">
        <w:rPr>
          <w:rFonts w:asciiTheme="majorBidi" w:hAnsiTheme="majorBidi" w:cstheme="majorBidi"/>
          <w:sz w:val="20"/>
          <w:szCs w:val="20"/>
        </w:rPr>
        <w:t>dimiliki</w:t>
      </w:r>
      <w:proofErr w:type="spellEnd"/>
      <w:r w:rsidRPr="00466B6E">
        <w:rPr>
          <w:rFonts w:asciiTheme="majorBidi" w:hAnsiTheme="majorBidi" w:cstheme="majorBidi"/>
          <w:sz w:val="20"/>
          <w:szCs w:val="20"/>
        </w:rPr>
        <w:t xml:space="preserve"> 10. </w:t>
      </w:r>
      <w:proofErr w:type="spellStart"/>
      <w:r w:rsidRPr="00466B6E">
        <w:rPr>
          <w:rFonts w:asciiTheme="majorBidi" w:hAnsiTheme="majorBidi" w:cstheme="majorBidi"/>
          <w:sz w:val="20"/>
          <w:szCs w:val="20"/>
        </w:rPr>
        <w:t>Maka</w:t>
      </w:r>
      <w:proofErr w:type="spellEnd"/>
      <w:r w:rsidRPr="00466B6E">
        <w:rPr>
          <w:rFonts w:asciiTheme="majorBidi" w:hAnsiTheme="majorBidi" w:cstheme="majorBidi"/>
          <w:sz w:val="20"/>
          <w:szCs w:val="20"/>
        </w:rPr>
        <w:t xml:space="preserve"> model yang </w:t>
      </w:r>
      <w:proofErr w:type="spellStart"/>
      <w:r w:rsidRPr="00466B6E">
        <w:rPr>
          <w:rFonts w:asciiTheme="majorBidi" w:hAnsiTheme="majorBidi" w:cstheme="majorBidi"/>
          <w:sz w:val="20"/>
          <w:szCs w:val="20"/>
        </w:rPr>
        <w:t>direkomendasikan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untuk</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digunakan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dari</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penggunaan</w:t>
      </w:r>
      <w:proofErr w:type="spellEnd"/>
      <w:r w:rsidRPr="00466B6E">
        <w:rPr>
          <w:rFonts w:asciiTheme="majorBidi" w:hAnsiTheme="majorBidi" w:cstheme="majorBidi"/>
          <w:sz w:val="20"/>
          <w:szCs w:val="20"/>
        </w:rPr>
        <w:t xml:space="preserve"> data </w:t>
      </w:r>
      <w:proofErr w:type="spellStart"/>
      <w:r w:rsidRPr="00466B6E">
        <w:rPr>
          <w:rFonts w:asciiTheme="majorBidi" w:hAnsiTheme="majorBidi" w:cstheme="majorBidi"/>
          <w:sz w:val="20"/>
          <w:szCs w:val="20"/>
        </w:rPr>
        <w:t>lapangan</w:t>
      </w:r>
      <w:proofErr w:type="spellEnd"/>
      <w:r w:rsidRPr="00466B6E">
        <w:rPr>
          <w:rFonts w:asciiTheme="majorBidi" w:hAnsiTheme="majorBidi" w:cstheme="majorBidi"/>
          <w:sz w:val="20"/>
          <w:szCs w:val="20"/>
        </w:rPr>
        <w:t xml:space="preserve"> </w:t>
      </w:r>
      <w:proofErr w:type="spellStart"/>
      <w:r w:rsidRPr="00466B6E">
        <w:rPr>
          <w:rFonts w:asciiTheme="majorBidi" w:hAnsiTheme="majorBidi" w:cstheme="majorBidi"/>
          <w:sz w:val="20"/>
          <w:szCs w:val="20"/>
        </w:rPr>
        <w:t>adalah</w:t>
      </w:r>
      <w:proofErr w:type="spellEnd"/>
      <w:r w:rsidRPr="00466B6E">
        <w:rPr>
          <w:rFonts w:asciiTheme="majorBidi" w:hAnsiTheme="majorBidi" w:cstheme="majorBidi"/>
          <w:sz w:val="20"/>
          <w:szCs w:val="20"/>
        </w:rPr>
        <w:t xml:space="preserve"> Model 1 dan Model 2.</w:t>
      </w:r>
    </w:p>
    <w:p w14:paraId="21244B8C" w14:textId="5971BED9" w:rsidR="00345EE3" w:rsidRPr="004C0295" w:rsidRDefault="00955DB5" w:rsidP="00345EE3">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 xml:space="preserve">Dari </w:t>
      </w:r>
      <w:proofErr w:type="spellStart"/>
      <w:r w:rsidRPr="004C0295">
        <w:rPr>
          <w:rFonts w:asciiTheme="majorBidi" w:hAnsiTheme="majorBidi" w:cstheme="majorBidi"/>
          <w:sz w:val="20"/>
          <w:szCs w:val="20"/>
        </w:rPr>
        <w:t>pemodelan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estimasi</w:t>
      </w:r>
      <w:proofErr w:type="spellEnd"/>
      <w:r w:rsidRPr="004C0295">
        <w:rPr>
          <w:rFonts w:asciiTheme="majorBidi" w:hAnsiTheme="majorBidi" w:cstheme="majorBidi"/>
          <w:sz w:val="20"/>
          <w:szCs w:val="20"/>
        </w:rPr>
        <w:t xml:space="preserve"> TMA </w:t>
      </w:r>
      <w:proofErr w:type="spellStart"/>
      <w:r w:rsidRPr="004C0295">
        <w:rPr>
          <w:rFonts w:asciiTheme="majorBidi" w:hAnsiTheme="majorBidi" w:cstheme="majorBidi"/>
          <w:sz w:val="20"/>
          <w:szCs w:val="20"/>
        </w:rPr>
        <w:t>terlihat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bahwa</w:t>
      </w:r>
      <w:proofErr w:type="spellEnd"/>
      <w:r w:rsidRPr="004C0295">
        <w:rPr>
          <w:rFonts w:asciiTheme="majorBidi" w:hAnsiTheme="majorBidi" w:cstheme="majorBidi"/>
          <w:sz w:val="20"/>
          <w:szCs w:val="20"/>
        </w:rPr>
        <w:t xml:space="preserve"> TMA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dipengaruhi</w:t>
      </w:r>
      <w:proofErr w:type="spellEnd"/>
      <w:r w:rsidRPr="004C0295">
        <w:rPr>
          <w:rFonts w:asciiTheme="majorBidi" w:hAnsiTheme="majorBidi" w:cstheme="majorBidi"/>
          <w:sz w:val="20"/>
          <w:szCs w:val="20"/>
        </w:rPr>
        <w:t xml:space="preserve"> oleh </w:t>
      </w:r>
      <w:proofErr w:type="spellStart"/>
      <w:r w:rsidRPr="004C0295">
        <w:rPr>
          <w:rFonts w:asciiTheme="majorBidi" w:hAnsiTheme="majorBidi" w:cstheme="majorBidi"/>
          <w:sz w:val="20"/>
          <w:szCs w:val="20"/>
        </w:rPr>
        <w:t>kondisi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fisik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yaitu</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daripada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jarak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drainase</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Hal </w:t>
      </w:r>
      <w:proofErr w:type="spellStart"/>
      <w:r w:rsidRPr="004C0295">
        <w:rPr>
          <w:rFonts w:asciiTheme="majorBidi" w:hAnsiTheme="majorBidi" w:cstheme="majorBidi"/>
          <w:sz w:val="20"/>
          <w:szCs w:val="20"/>
        </w:rPr>
        <w:t>ini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kemungkinan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karena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pengaruh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kemampuan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dalam</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mengikat</w:t>
      </w:r>
      <w:proofErr w:type="spellEnd"/>
      <w:r w:rsidRPr="004C0295">
        <w:rPr>
          <w:rFonts w:asciiTheme="majorBidi" w:hAnsiTheme="majorBidi" w:cstheme="majorBidi"/>
          <w:sz w:val="20"/>
          <w:szCs w:val="20"/>
        </w:rPr>
        <w:t xml:space="preserve"> air agar </w:t>
      </w:r>
      <w:proofErr w:type="spellStart"/>
      <w:r w:rsidRPr="004C0295">
        <w:rPr>
          <w:rFonts w:asciiTheme="majorBidi" w:hAnsiTheme="majorBidi" w:cstheme="majorBidi"/>
          <w:sz w:val="20"/>
          <w:szCs w:val="20"/>
        </w:rPr>
        <w:t>tetap</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berada</w:t>
      </w:r>
      <w:proofErr w:type="spellEnd"/>
      <w:r w:rsidRPr="004C0295">
        <w:rPr>
          <w:rFonts w:asciiTheme="majorBidi" w:hAnsiTheme="majorBidi" w:cstheme="majorBidi"/>
          <w:sz w:val="20"/>
          <w:szCs w:val="20"/>
        </w:rPr>
        <w:t xml:space="preserve"> pada </w:t>
      </w:r>
      <w:proofErr w:type="spellStart"/>
      <w:r w:rsidRPr="004C0295">
        <w:rPr>
          <w:rFonts w:asciiTheme="majorBidi" w:hAnsiTheme="majorBidi" w:cstheme="majorBidi"/>
          <w:sz w:val="20"/>
          <w:szCs w:val="20"/>
        </w:rPr>
        <w:t>lahan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lebih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dominan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daripada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dan </w:t>
      </w:r>
      <w:proofErr w:type="spellStart"/>
      <w:r w:rsidRPr="004C0295">
        <w:rPr>
          <w:rFonts w:asciiTheme="majorBidi" w:hAnsiTheme="majorBidi" w:cstheme="majorBidi"/>
          <w:sz w:val="20"/>
          <w:szCs w:val="20"/>
        </w:rPr>
        <w:t>jarak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drainase</w:t>
      </w:r>
      <w:proofErr w:type="spellEnd"/>
      <w:r w:rsidRPr="004C0295">
        <w:rPr>
          <w:rFonts w:asciiTheme="majorBidi" w:hAnsiTheme="majorBidi" w:cstheme="majorBidi"/>
          <w:sz w:val="20"/>
          <w:szCs w:val="20"/>
        </w:rPr>
        <w:t xml:space="preserve">. Hal </w:t>
      </w:r>
      <w:proofErr w:type="spellStart"/>
      <w:r w:rsidRPr="004C0295">
        <w:rPr>
          <w:rFonts w:asciiTheme="majorBidi" w:hAnsiTheme="majorBidi" w:cstheme="majorBidi"/>
          <w:sz w:val="20"/>
          <w:szCs w:val="20"/>
        </w:rPr>
        <w:t>ini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sesuai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dengan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pernyataan</w:t>
      </w:r>
      <w:proofErr w:type="spellEnd"/>
      <w:r w:rsidRPr="004C0295">
        <w:rPr>
          <w:rFonts w:asciiTheme="majorBidi" w:hAnsiTheme="majorBidi" w:cstheme="majorBidi"/>
          <w:sz w:val="20"/>
          <w:szCs w:val="20"/>
        </w:rPr>
        <w:t xml:space="preserve"> </w:t>
      </w:r>
      <w:r w:rsidRPr="004C0295">
        <w:rPr>
          <w:rFonts w:asciiTheme="majorBidi" w:hAnsiTheme="majorBidi" w:cstheme="majorBidi"/>
          <w:noProof/>
          <w:sz w:val="20"/>
          <w:szCs w:val="20"/>
        </w:rPr>
        <w:t>Noor (2001), Masganti (2013) dan Widjaja-Adhi (1986) yang menyatakan bahwa gambut saprik memiliki kemampuan yang sangat tinggi dalam memegang air, dan tidak mudah melepaskan air. Kemampuan memegang air ini disebabkan banyaknya pori-pori mikro sehingga air tidak mudah hilang dari lahan tersebut.</w:t>
      </w:r>
      <w:r w:rsidR="00345EE3">
        <w:rPr>
          <w:rFonts w:asciiTheme="majorBidi" w:hAnsiTheme="majorBidi" w:cstheme="majorBidi"/>
          <w:noProof/>
          <w:sz w:val="20"/>
          <w:szCs w:val="20"/>
          <w:lang w:val="id-ID"/>
        </w:rPr>
        <w:t xml:space="preserve"> </w:t>
      </w:r>
      <w:r w:rsidR="00345EE3">
        <w:rPr>
          <w:rFonts w:asciiTheme="majorBidi" w:hAnsiTheme="majorBidi" w:cstheme="majorBidi"/>
          <w:sz w:val="20"/>
          <w:szCs w:val="20"/>
          <w:lang w:val="id-ID"/>
        </w:rPr>
        <w:t>Hasil tersebut</w:t>
      </w:r>
      <w:r w:rsidR="00345EE3" w:rsidRPr="004C0295">
        <w:rPr>
          <w:rFonts w:asciiTheme="majorBidi" w:hAnsiTheme="majorBidi" w:cstheme="majorBidi"/>
          <w:sz w:val="20"/>
          <w:szCs w:val="20"/>
        </w:rPr>
        <w:t xml:space="preserve"> </w:t>
      </w:r>
      <w:proofErr w:type="spellStart"/>
      <w:r w:rsidR="00345EE3" w:rsidRPr="004C0295">
        <w:rPr>
          <w:rFonts w:asciiTheme="majorBidi" w:hAnsiTheme="majorBidi" w:cstheme="majorBidi"/>
          <w:sz w:val="20"/>
          <w:szCs w:val="20"/>
        </w:rPr>
        <w:t>dapat</w:t>
      </w:r>
      <w:proofErr w:type="spellEnd"/>
      <w:r w:rsidR="00345EE3" w:rsidRPr="004C0295">
        <w:rPr>
          <w:rFonts w:asciiTheme="majorBidi" w:hAnsiTheme="majorBidi" w:cstheme="majorBidi"/>
          <w:sz w:val="20"/>
          <w:szCs w:val="20"/>
        </w:rPr>
        <w:t xml:space="preserve"> </w:t>
      </w:r>
      <w:proofErr w:type="spellStart"/>
      <w:r w:rsidR="00345EE3" w:rsidRPr="004C0295">
        <w:rPr>
          <w:rFonts w:asciiTheme="majorBidi" w:hAnsiTheme="majorBidi" w:cstheme="majorBidi"/>
          <w:sz w:val="20"/>
          <w:szCs w:val="20"/>
        </w:rPr>
        <w:t>ditulis</w:t>
      </w:r>
      <w:proofErr w:type="spellEnd"/>
      <w:r w:rsidR="00345EE3" w:rsidRPr="004C0295">
        <w:rPr>
          <w:rFonts w:asciiTheme="majorBidi" w:hAnsiTheme="majorBidi" w:cstheme="majorBidi"/>
          <w:sz w:val="20"/>
          <w:szCs w:val="20"/>
        </w:rPr>
        <w:t xml:space="preserve"> </w:t>
      </w:r>
      <w:proofErr w:type="spellStart"/>
      <w:r w:rsidR="00345EE3" w:rsidRPr="004C0295">
        <w:rPr>
          <w:rFonts w:asciiTheme="majorBidi" w:hAnsiTheme="majorBidi" w:cstheme="majorBidi"/>
          <w:sz w:val="20"/>
          <w:szCs w:val="20"/>
        </w:rPr>
        <w:t>dalam</w:t>
      </w:r>
      <w:proofErr w:type="spellEnd"/>
      <w:r w:rsidR="00345EE3" w:rsidRPr="004C0295">
        <w:rPr>
          <w:rFonts w:asciiTheme="majorBidi" w:hAnsiTheme="majorBidi" w:cstheme="majorBidi"/>
          <w:sz w:val="20"/>
          <w:szCs w:val="20"/>
        </w:rPr>
        <w:t xml:space="preserve"> </w:t>
      </w:r>
      <w:proofErr w:type="spellStart"/>
      <w:r w:rsidR="00345EE3" w:rsidRPr="004C0295">
        <w:rPr>
          <w:rFonts w:asciiTheme="majorBidi" w:hAnsiTheme="majorBidi" w:cstheme="majorBidi"/>
          <w:sz w:val="20"/>
          <w:szCs w:val="20"/>
        </w:rPr>
        <w:t>persamaan</w:t>
      </w:r>
      <w:proofErr w:type="spellEnd"/>
      <w:r w:rsidR="00345EE3" w:rsidRPr="004C0295">
        <w:rPr>
          <w:rFonts w:asciiTheme="majorBidi" w:hAnsiTheme="majorBidi" w:cstheme="majorBidi"/>
          <w:sz w:val="20"/>
          <w:szCs w:val="20"/>
        </w:rPr>
        <w:t xml:space="preserve"> </w:t>
      </w:r>
      <w:proofErr w:type="spellStart"/>
      <w:r w:rsidR="00345EE3" w:rsidRPr="004C0295">
        <w:rPr>
          <w:rFonts w:asciiTheme="majorBidi" w:hAnsiTheme="majorBidi" w:cstheme="majorBidi"/>
          <w:sz w:val="20"/>
          <w:szCs w:val="20"/>
        </w:rPr>
        <w:t>sebagai</w:t>
      </w:r>
      <w:proofErr w:type="spellEnd"/>
      <w:r w:rsidR="00345EE3" w:rsidRPr="004C0295">
        <w:rPr>
          <w:rFonts w:asciiTheme="majorBidi" w:hAnsiTheme="majorBidi" w:cstheme="majorBidi"/>
          <w:sz w:val="20"/>
          <w:szCs w:val="20"/>
        </w:rPr>
        <w:t xml:space="preserve"> </w:t>
      </w:r>
      <w:proofErr w:type="spellStart"/>
      <w:r w:rsidR="00345EE3" w:rsidRPr="004C0295">
        <w:rPr>
          <w:rFonts w:asciiTheme="majorBidi" w:hAnsiTheme="majorBidi" w:cstheme="majorBidi"/>
          <w:sz w:val="20"/>
          <w:szCs w:val="20"/>
        </w:rPr>
        <w:t>berikut</w:t>
      </w:r>
      <w:proofErr w:type="spellEnd"/>
      <w:r w:rsidR="00345EE3" w:rsidRPr="004C0295">
        <w:rPr>
          <w:rFonts w:asciiTheme="majorBidi" w:hAnsiTheme="majorBidi" w:cstheme="majorBidi"/>
          <w:sz w:val="20"/>
          <w:szCs w:val="20"/>
        </w:rPr>
        <w:t>:</w:t>
      </w:r>
    </w:p>
    <w:p w14:paraId="0872FA9A" w14:textId="77777777" w:rsidR="00345EE3" w:rsidRPr="004C0295" w:rsidRDefault="00345EE3" w:rsidP="00345EE3">
      <w:pPr>
        <w:spacing w:after="0" w:line="240" w:lineRule="auto"/>
        <w:ind w:left="851" w:hanging="851"/>
        <w:jc w:val="both"/>
        <w:rPr>
          <w:rFonts w:asciiTheme="majorBidi" w:eastAsia="Times New Roman" w:hAnsiTheme="majorBidi" w:cstheme="majorBidi"/>
          <w:sz w:val="20"/>
          <w:szCs w:val="20"/>
        </w:rPr>
      </w:pPr>
      <w:r w:rsidRPr="004C0295">
        <w:rPr>
          <w:rFonts w:asciiTheme="majorBidi" w:eastAsia="Times New Roman" w:hAnsiTheme="majorBidi" w:cstheme="majorBidi"/>
          <w:sz w:val="20"/>
          <w:szCs w:val="20"/>
        </w:rPr>
        <w:t>TMA1 =</w:t>
      </w:r>
      <w:r>
        <w:rPr>
          <w:rFonts w:asciiTheme="majorBidi" w:eastAsia="Times New Roman" w:hAnsiTheme="majorBidi" w:cstheme="majorBidi"/>
          <w:sz w:val="20"/>
          <w:szCs w:val="20"/>
        </w:rPr>
        <w:tab/>
      </w:r>
      <w:r w:rsidRPr="004C0295">
        <w:rPr>
          <w:rFonts w:asciiTheme="majorBidi" w:eastAsia="Times New Roman" w:hAnsiTheme="majorBidi" w:cstheme="majorBidi"/>
          <w:sz w:val="20"/>
          <w:szCs w:val="20"/>
        </w:rPr>
        <w:t xml:space="preserve">159.74 -600.99 * BI 0-50 + 0.84 * </w:t>
      </w:r>
      <w:proofErr w:type="spellStart"/>
      <w:r w:rsidRPr="004C0295">
        <w:rPr>
          <w:rFonts w:asciiTheme="majorBidi" w:eastAsia="Times New Roman" w:hAnsiTheme="majorBidi" w:cstheme="majorBidi"/>
          <w:sz w:val="20"/>
          <w:szCs w:val="20"/>
        </w:rPr>
        <w:t>Serat</w:t>
      </w:r>
      <w:proofErr w:type="spellEnd"/>
      <w:r w:rsidRPr="004C0295">
        <w:rPr>
          <w:rFonts w:asciiTheme="majorBidi" w:eastAsia="Times New Roman" w:hAnsiTheme="majorBidi" w:cstheme="majorBidi"/>
          <w:sz w:val="20"/>
          <w:szCs w:val="20"/>
        </w:rPr>
        <w:t xml:space="preserve"> 50-100. </w:t>
      </w:r>
    </w:p>
    <w:p w14:paraId="25A76040" w14:textId="4B351810" w:rsidR="00345EE3" w:rsidRPr="004C0295" w:rsidRDefault="00345EE3" w:rsidP="00345EE3">
      <w:pPr>
        <w:spacing w:after="0" w:line="240" w:lineRule="auto"/>
        <w:ind w:left="851" w:hanging="851"/>
        <w:jc w:val="both"/>
        <w:rPr>
          <w:rFonts w:asciiTheme="majorBidi" w:hAnsiTheme="majorBidi" w:cstheme="majorBidi"/>
          <w:sz w:val="20"/>
          <w:szCs w:val="20"/>
        </w:rPr>
      </w:pPr>
      <w:r w:rsidRPr="004C0295">
        <w:rPr>
          <w:rFonts w:asciiTheme="majorBidi" w:eastAsia="Times New Roman" w:hAnsiTheme="majorBidi" w:cstheme="majorBidi"/>
          <w:sz w:val="20"/>
          <w:szCs w:val="20"/>
        </w:rPr>
        <w:t>TMA2 =</w:t>
      </w:r>
      <w:r>
        <w:rPr>
          <w:rFonts w:asciiTheme="majorBidi" w:eastAsia="Times New Roman" w:hAnsiTheme="majorBidi" w:cstheme="majorBidi"/>
          <w:sz w:val="20"/>
          <w:szCs w:val="20"/>
        </w:rPr>
        <w:tab/>
      </w:r>
      <w:r w:rsidRPr="004C0295">
        <w:rPr>
          <w:rFonts w:asciiTheme="majorBidi" w:eastAsia="Times New Roman" w:hAnsiTheme="majorBidi" w:cstheme="majorBidi"/>
          <w:sz w:val="20"/>
          <w:szCs w:val="20"/>
        </w:rPr>
        <w:t xml:space="preserve">165.71 - 627.96 * BI 0-50 + 1 * </w:t>
      </w:r>
      <w:proofErr w:type="spellStart"/>
      <w:r w:rsidRPr="004C0295">
        <w:rPr>
          <w:rFonts w:asciiTheme="majorBidi" w:eastAsia="Times New Roman" w:hAnsiTheme="majorBidi" w:cstheme="majorBidi"/>
          <w:sz w:val="20"/>
          <w:szCs w:val="20"/>
        </w:rPr>
        <w:t>Serat</w:t>
      </w:r>
      <w:proofErr w:type="spellEnd"/>
      <w:r w:rsidRPr="004C0295">
        <w:rPr>
          <w:rFonts w:asciiTheme="majorBidi" w:eastAsia="Times New Roman" w:hAnsiTheme="majorBidi" w:cstheme="majorBidi"/>
          <w:sz w:val="20"/>
          <w:szCs w:val="20"/>
        </w:rPr>
        <w:t xml:space="preserve"> 50-100 - 0.01 * </w:t>
      </w:r>
      <w:proofErr w:type="spellStart"/>
      <w:r w:rsidRPr="004C0295">
        <w:rPr>
          <w:rFonts w:asciiTheme="majorBidi" w:eastAsia="Times New Roman" w:hAnsiTheme="majorBidi" w:cstheme="majorBidi"/>
          <w:sz w:val="20"/>
          <w:szCs w:val="20"/>
        </w:rPr>
        <w:t>Kedalaman</w:t>
      </w:r>
      <w:proofErr w:type="spellEnd"/>
      <w:r w:rsidRPr="004C0295">
        <w:rPr>
          <w:rFonts w:asciiTheme="majorBidi" w:eastAsia="Times New Roman" w:hAnsiTheme="majorBidi" w:cstheme="majorBidi"/>
          <w:sz w:val="20"/>
          <w:szCs w:val="20"/>
        </w:rPr>
        <w:t xml:space="preserve"> </w:t>
      </w:r>
      <w:proofErr w:type="spellStart"/>
      <w:r w:rsidRPr="004C0295">
        <w:rPr>
          <w:rFonts w:asciiTheme="majorBidi" w:eastAsia="Times New Roman" w:hAnsiTheme="majorBidi" w:cstheme="majorBidi"/>
          <w:sz w:val="20"/>
          <w:szCs w:val="20"/>
        </w:rPr>
        <w:t>gambut</w:t>
      </w:r>
      <w:proofErr w:type="spellEnd"/>
      <w:r w:rsidRPr="004C0295">
        <w:rPr>
          <w:rFonts w:asciiTheme="majorBidi" w:eastAsia="Times New Roman" w:hAnsiTheme="majorBidi" w:cstheme="majorBidi"/>
          <w:sz w:val="20"/>
          <w:szCs w:val="20"/>
        </w:rPr>
        <w:t>.</w:t>
      </w:r>
    </w:p>
    <w:p w14:paraId="4F7F9AD9" w14:textId="77777777" w:rsidR="001C4351" w:rsidRDefault="001C4351" w:rsidP="00345EE3">
      <w:pPr>
        <w:spacing w:after="0" w:line="240" w:lineRule="auto"/>
        <w:jc w:val="center"/>
        <w:rPr>
          <w:rFonts w:asciiTheme="majorBidi" w:hAnsiTheme="majorBidi" w:cstheme="majorBidi"/>
          <w:sz w:val="20"/>
          <w:szCs w:val="20"/>
        </w:rPr>
        <w:sectPr w:rsidR="001C4351" w:rsidSect="001C4351">
          <w:type w:val="continuous"/>
          <w:pgSz w:w="11906" w:h="16838" w:code="9"/>
          <w:pgMar w:top="1134" w:right="851" w:bottom="1134" w:left="851" w:header="709" w:footer="709" w:gutter="0"/>
          <w:cols w:num="2" w:space="708"/>
          <w:titlePg/>
          <w:docGrid w:linePitch="360"/>
        </w:sectPr>
      </w:pPr>
    </w:p>
    <w:p w14:paraId="682981D3" w14:textId="77777777" w:rsidR="00505548" w:rsidRDefault="00505548" w:rsidP="004C0295">
      <w:pPr>
        <w:spacing w:after="0" w:line="240" w:lineRule="auto"/>
        <w:jc w:val="center"/>
        <w:rPr>
          <w:rFonts w:asciiTheme="majorBidi" w:hAnsiTheme="majorBidi" w:cstheme="majorBidi"/>
          <w:sz w:val="20"/>
          <w:szCs w:val="20"/>
        </w:rPr>
      </w:pPr>
    </w:p>
    <w:p w14:paraId="3D4E55E2" w14:textId="12BC9840" w:rsidR="00AF4AF8" w:rsidRPr="004C0295" w:rsidRDefault="00AF4AF8" w:rsidP="004C0295">
      <w:pPr>
        <w:spacing w:after="0" w:line="240" w:lineRule="auto"/>
        <w:jc w:val="center"/>
        <w:rPr>
          <w:rFonts w:asciiTheme="majorBidi" w:hAnsiTheme="majorBidi" w:cstheme="majorBidi"/>
          <w:sz w:val="20"/>
          <w:szCs w:val="20"/>
        </w:rPr>
      </w:pPr>
      <w:r w:rsidRPr="004C0295">
        <w:rPr>
          <w:rFonts w:asciiTheme="majorBidi" w:hAnsiTheme="majorBidi" w:cstheme="majorBidi"/>
          <w:noProof/>
          <w:sz w:val="20"/>
          <w:szCs w:val="20"/>
        </w:rPr>
        <w:drawing>
          <wp:inline distT="0" distB="0" distL="0" distR="0" wp14:anchorId="0064FF4B" wp14:editId="3DA29A2B">
            <wp:extent cx="4680000" cy="3512295"/>
            <wp:effectExtent l="0" t="0" r="635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_crop.jpg"/>
                    <pic:cNvPicPr/>
                  </pic:nvPicPr>
                  <pic:blipFill rotWithShape="1">
                    <a:blip r:embed="rId19" cstate="print">
                      <a:extLst>
                        <a:ext uri="{28A0092B-C50C-407E-A947-70E740481C1C}">
                          <a14:useLocalDpi xmlns:a14="http://schemas.microsoft.com/office/drawing/2010/main" val="0"/>
                        </a:ext>
                      </a:extLst>
                    </a:blip>
                    <a:srcRect l="11170"/>
                    <a:stretch/>
                  </pic:blipFill>
                  <pic:spPr bwMode="auto">
                    <a:xfrm>
                      <a:off x="0" y="0"/>
                      <a:ext cx="4680000" cy="3512295"/>
                    </a:xfrm>
                    <a:prstGeom prst="rect">
                      <a:avLst/>
                    </a:prstGeom>
                    <a:ln>
                      <a:noFill/>
                    </a:ln>
                    <a:extLst>
                      <a:ext uri="{53640926-AAD7-44D8-BBD7-CCE9431645EC}">
                        <a14:shadowObscured xmlns:a14="http://schemas.microsoft.com/office/drawing/2010/main"/>
                      </a:ext>
                    </a:extLst>
                  </pic:spPr>
                </pic:pic>
              </a:graphicData>
            </a:graphic>
          </wp:inline>
        </w:drawing>
      </w:r>
    </w:p>
    <w:p w14:paraId="01419CFE" w14:textId="249AC5CF" w:rsidR="00AF4AF8" w:rsidRPr="00AA1019" w:rsidRDefault="00AF4AF8" w:rsidP="004C0295">
      <w:pPr>
        <w:spacing w:after="0" w:line="240" w:lineRule="auto"/>
        <w:jc w:val="center"/>
        <w:rPr>
          <w:rFonts w:asciiTheme="majorBidi" w:hAnsiTheme="majorBidi" w:cstheme="majorBidi"/>
          <w:sz w:val="18"/>
          <w:szCs w:val="18"/>
        </w:rPr>
      </w:pPr>
      <w:r w:rsidRPr="00AA1019">
        <w:rPr>
          <w:rFonts w:asciiTheme="majorBidi" w:hAnsiTheme="majorBidi" w:cstheme="majorBidi"/>
          <w:sz w:val="18"/>
          <w:szCs w:val="18"/>
        </w:rPr>
        <w:t xml:space="preserve">Gambar </w:t>
      </w:r>
      <w:r w:rsidR="00603DD7" w:rsidRPr="00AA1019">
        <w:rPr>
          <w:rFonts w:asciiTheme="majorBidi" w:hAnsiTheme="majorBidi" w:cstheme="majorBidi"/>
          <w:sz w:val="18"/>
          <w:szCs w:val="18"/>
        </w:rPr>
        <w:t>3</w:t>
      </w:r>
      <w:r w:rsidR="008C1E03">
        <w:rPr>
          <w:rFonts w:asciiTheme="majorBidi" w:hAnsiTheme="majorBidi" w:cstheme="majorBidi"/>
          <w:sz w:val="18"/>
          <w:szCs w:val="18"/>
          <w:lang w:val="id-ID"/>
        </w:rPr>
        <w:t>.</w:t>
      </w:r>
      <w:r w:rsidRPr="00AA1019">
        <w:rPr>
          <w:rFonts w:asciiTheme="majorBidi" w:hAnsiTheme="majorBidi" w:cstheme="majorBidi"/>
          <w:sz w:val="18"/>
          <w:szCs w:val="18"/>
        </w:rPr>
        <w:t xml:space="preserve"> </w:t>
      </w:r>
      <w:proofErr w:type="spellStart"/>
      <w:r w:rsidRPr="00AA1019">
        <w:rPr>
          <w:rFonts w:asciiTheme="majorBidi" w:hAnsiTheme="majorBidi" w:cstheme="majorBidi"/>
          <w:sz w:val="18"/>
          <w:szCs w:val="18"/>
        </w:rPr>
        <w:t>Sebaran</w:t>
      </w:r>
      <w:proofErr w:type="spellEnd"/>
      <w:r w:rsidRPr="00AA1019">
        <w:rPr>
          <w:rFonts w:asciiTheme="majorBidi" w:hAnsiTheme="majorBidi" w:cstheme="majorBidi"/>
          <w:sz w:val="18"/>
          <w:szCs w:val="18"/>
        </w:rPr>
        <w:t xml:space="preserve"> </w:t>
      </w:r>
      <w:proofErr w:type="spellStart"/>
      <w:r w:rsidR="00FF336C">
        <w:rPr>
          <w:rFonts w:asciiTheme="majorBidi" w:hAnsiTheme="majorBidi" w:cstheme="majorBidi"/>
          <w:sz w:val="18"/>
          <w:szCs w:val="18"/>
        </w:rPr>
        <w:t>e</w:t>
      </w:r>
      <w:r w:rsidRPr="00AA1019">
        <w:rPr>
          <w:rFonts w:asciiTheme="majorBidi" w:hAnsiTheme="majorBidi" w:cstheme="majorBidi"/>
          <w:sz w:val="18"/>
          <w:szCs w:val="18"/>
        </w:rPr>
        <w:t>stimasi</w:t>
      </w:r>
      <w:proofErr w:type="spellEnd"/>
      <w:r w:rsidRPr="00AA1019">
        <w:rPr>
          <w:rFonts w:asciiTheme="majorBidi" w:hAnsiTheme="majorBidi" w:cstheme="majorBidi"/>
          <w:sz w:val="18"/>
          <w:szCs w:val="18"/>
        </w:rPr>
        <w:t xml:space="preserve"> </w:t>
      </w:r>
      <w:r w:rsidRPr="00AA1019">
        <w:rPr>
          <w:rFonts w:asciiTheme="majorBidi" w:hAnsiTheme="majorBidi" w:cstheme="majorBidi"/>
          <w:caps/>
          <w:sz w:val="18"/>
          <w:szCs w:val="18"/>
        </w:rPr>
        <w:t>Tma</w:t>
      </w:r>
      <w:r w:rsidRPr="00AA1019">
        <w:rPr>
          <w:rFonts w:asciiTheme="majorBidi" w:hAnsiTheme="majorBidi" w:cstheme="majorBidi"/>
          <w:sz w:val="18"/>
          <w:szCs w:val="18"/>
        </w:rPr>
        <w:t xml:space="preserve"> </w:t>
      </w:r>
      <w:proofErr w:type="spellStart"/>
      <w:r w:rsidRPr="00AA1019">
        <w:rPr>
          <w:rFonts w:asciiTheme="majorBidi" w:hAnsiTheme="majorBidi" w:cstheme="majorBidi"/>
          <w:sz w:val="18"/>
          <w:szCs w:val="18"/>
        </w:rPr>
        <w:t>dari</w:t>
      </w:r>
      <w:proofErr w:type="spellEnd"/>
      <w:r w:rsidRPr="00AA1019">
        <w:rPr>
          <w:rFonts w:asciiTheme="majorBidi" w:hAnsiTheme="majorBidi" w:cstheme="majorBidi"/>
          <w:sz w:val="18"/>
          <w:szCs w:val="18"/>
        </w:rPr>
        <w:t xml:space="preserve"> </w:t>
      </w:r>
      <w:r w:rsidRPr="00AA1019">
        <w:rPr>
          <w:rFonts w:asciiTheme="majorBidi" w:hAnsiTheme="majorBidi" w:cstheme="majorBidi"/>
          <w:i/>
          <w:sz w:val="18"/>
          <w:szCs w:val="18"/>
        </w:rPr>
        <w:t>Confidence Set of Model</w:t>
      </w:r>
      <w:r w:rsidRPr="00AA1019">
        <w:rPr>
          <w:rFonts w:asciiTheme="majorBidi" w:hAnsiTheme="majorBidi" w:cstheme="majorBidi"/>
          <w:sz w:val="18"/>
          <w:szCs w:val="18"/>
        </w:rPr>
        <w:t xml:space="preserve"> data </w:t>
      </w:r>
      <w:proofErr w:type="spellStart"/>
      <w:r w:rsidR="00FF336C">
        <w:rPr>
          <w:rFonts w:asciiTheme="majorBidi" w:hAnsiTheme="majorBidi" w:cstheme="majorBidi"/>
          <w:sz w:val="18"/>
          <w:szCs w:val="18"/>
        </w:rPr>
        <w:t>l</w:t>
      </w:r>
      <w:r w:rsidRPr="00AA1019">
        <w:rPr>
          <w:rFonts w:asciiTheme="majorBidi" w:hAnsiTheme="majorBidi" w:cstheme="majorBidi"/>
          <w:sz w:val="18"/>
          <w:szCs w:val="18"/>
        </w:rPr>
        <w:t>apangan</w:t>
      </w:r>
      <w:proofErr w:type="spellEnd"/>
      <w:r w:rsidRPr="00AA1019">
        <w:rPr>
          <w:rFonts w:asciiTheme="majorBidi" w:hAnsiTheme="majorBidi" w:cstheme="majorBidi"/>
          <w:sz w:val="18"/>
          <w:szCs w:val="18"/>
        </w:rPr>
        <w:t xml:space="preserve"> </w:t>
      </w:r>
    </w:p>
    <w:p w14:paraId="4D30603D" w14:textId="0CD5250E" w:rsidR="00AF4AF8" w:rsidRPr="004C0295" w:rsidRDefault="00AF4AF8" w:rsidP="00955DB5">
      <w:pPr>
        <w:tabs>
          <w:tab w:val="left" w:pos="5997"/>
        </w:tabs>
        <w:autoSpaceDE w:val="0"/>
        <w:autoSpaceDN w:val="0"/>
        <w:adjustRightInd w:val="0"/>
        <w:spacing w:after="0" w:line="240" w:lineRule="auto"/>
        <w:jc w:val="both"/>
        <w:rPr>
          <w:rFonts w:asciiTheme="majorBidi" w:eastAsia="Times New Roman" w:hAnsiTheme="majorBidi" w:cstheme="majorBidi"/>
          <w:spacing w:val="-6"/>
          <w:sz w:val="20"/>
          <w:szCs w:val="20"/>
        </w:rPr>
      </w:pPr>
    </w:p>
    <w:p w14:paraId="21B05C98" w14:textId="72A137DE" w:rsidR="0068362F" w:rsidRPr="004C0295" w:rsidRDefault="0068362F" w:rsidP="004C0295">
      <w:pPr>
        <w:spacing w:after="120" w:line="240" w:lineRule="auto"/>
        <w:jc w:val="center"/>
        <w:rPr>
          <w:rFonts w:asciiTheme="majorBidi" w:hAnsiTheme="majorBidi" w:cstheme="majorBidi"/>
          <w:sz w:val="18"/>
          <w:szCs w:val="18"/>
        </w:rPr>
      </w:pPr>
      <w:proofErr w:type="spellStart"/>
      <w:r w:rsidRPr="004C0295">
        <w:rPr>
          <w:rFonts w:asciiTheme="majorBidi" w:hAnsiTheme="majorBidi" w:cstheme="majorBidi"/>
          <w:sz w:val="18"/>
          <w:szCs w:val="18"/>
        </w:rPr>
        <w:t>Tabel</w:t>
      </w:r>
      <w:proofErr w:type="spellEnd"/>
      <w:r w:rsidRPr="004C0295">
        <w:rPr>
          <w:rFonts w:asciiTheme="majorBidi" w:hAnsiTheme="majorBidi" w:cstheme="majorBidi"/>
          <w:sz w:val="18"/>
          <w:szCs w:val="18"/>
        </w:rPr>
        <w:t xml:space="preserve"> 3</w:t>
      </w:r>
      <w:r w:rsidR="008C1E03">
        <w:rPr>
          <w:rFonts w:asciiTheme="majorBidi" w:hAnsiTheme="majorBidi" w:cstheme="majorBidi"/>
          <w:sz w:val="18"/>
          <w:szCs w:val="18"/>
          <w:lang w:val="id-ID"/>
        </w:rPr>
        <w:t>.</w:t>
      </w:r>
      <w:r w:rsidRPr="004C0295">
        <w:rPr>
          <w:rFonts w:asciiTheme="majorBidi" w:hAnsiTheme="majorBidi" w:cstheme="majorBidi"/>
          <w:sz w:val="18"/>
          <w:szCs w:val="18"/>
        </w:rPr>
        <w:t xml:space="preserve"> </w:t>
      </w:r>
      <w:proofErr w:type="spellStart"/>
      <w:r w:rsidRPr="004C0295">
        <w:rPr>
          <w:rFonts w:asciiTheme="majorBidi" w:hAnsiTheme="majorBidi" w:cstheme="majorBidi"/>
          <w:sz w:val="18"/>
          <w:szCs w:val="18"/>
        </w:rPr>
        <w:t>Validasi</w:t>
      </w:r>
      <w:proofErr w:type="spellEnd"/>
      <w:r w:rsidRPr="004C0295">
        <w:rPr>
          <w:rFonts w:asciiTheme="majorBidi" w:hAnsiTheme="majorBidi" w:cstheme="majorBidi"/>
          <w:sz w:val="18"/>
          <w:szCs w:val="18"/>
        </w:rPr>
        <w:t xml:space="preserve"> dan </w:t>
      </w:r>
      <w:proofErr w:type="spellStart"/>
      <w:r w:rsidR="00FF336C" w:rsidRPr="004C0295">
        <w:rPr>
          <w:rFonts w:asciiTheme="majorBidi" w:hAnsiTheme="majorBidi" w:cstheme="majorBidi"/>
          <w:sz w:val="18"/>
          <w:szCs w:val="18"/>
        </w:rPr>
        <w:t>verifikasi</w:t>
      </w:r>
      <w:proofErr w:type="spellEnd"/>
      <w:r w:rsidR="00FF336C" w:rsidRPr="004C0295">
        <w:rPr>
          <w:rFonts w:asciiTheme="majorBidi" w:hAnsiTheme="majorBidi" w:cstheme="majorBidi"/>
          <w:sz w:val="18"/>
          <w:szCs w:val="18"/>
        </w:rPr>
        <w:t xml:space="preserve"> model </w:t>
      </w:r>
      <w:r w:rsidRPr="004C0295">
        <w:rPr>
          <w:rFonts w:asciiTheme="majorBidi" w:hAnsiTheme="majorBidi" w:cstheme="majorBidi"/>
          <w:sz w:val="18"/>
          <w:szCs w:val="18"/>
        </w:rPr>
        <w:t xml:space="preserve">TMA </w:t>
      </w:r>
      <w:proofErr w:type="spellStart"/>
      <w:r w:rsidR="00FF336C" w:rsidRPr="004C0295">
        <w:rPr>
          <w:rFonts w:asciiTheme="majorBidi" w:hAnsiTheme="majorBidi" w:cstheme="majorBidi"/>
          <w:sz w:val="18"/>
          <w:szCs w:val="18"/>
        </w:rPr>
        <w:t>pengukuran</w:t>
      </w:r>
      <w:proofErr w:type="spellEnd"/>
      <w:r w:rsidR="00FF336C" w:rsidRPr="004C0295">
        <w:rPr>
          <w:rFonts w:asciiTheme="majorBidi" w:hAnsiTheme="majorBidi" w:cstheme="majorBidi"/>
          <w:sz w:val="18"/>
          <w:szCs w:val="18"/>
        </w:rPr>
        <w:t xml:space="preserve"> </w:t>
      </w:r>
      <w:proofErr w:type="spellStart"/>
      <w:r w:rsidR="00FF336C" w:rsidRPr="004C0295">
        <w:rPr>
          <w:rFonts w:asciiTheme="majorBidi" w:hAnsiTheme="majorBidi" w:cstheme="majorBidi"/>
          <w:sz w:val="18"/>
          <w:szCs w:val="18"/>
        </w:rPr>
        <w:t>lapang</w:t>
      </w:r>
      <w:proofErr w:type="spellEnd"/>
    </w:p>
    <w:tbl>
      <w:tblPr>
        <w:tblW w:w="0" w:type="auto"/>
        <w:jc w:val="center"/>
        <w:tblLook w:val="04A0" w:firstRow="1" w:lastRow="0" w:firstColumn="1" w:lastColumn="0" w:noHBand="0" w:noVBand="1"/>
      </w:tblPr>
      <w:tblGrid>
        <w:gridCol w:w="2790"/>
        <w:gridCol w:w="754"/>
        <w:gridCol w:w="754"/>
        <w:gridCol w:w="754"/>
        <w:gridCol w:w="763"/>
      </w:tblGrid>
      <w:tr w:rsidR="0068362F" w:rsidRPr="004C0295" w14:paraId="5C02E840" w14:textId="77777777" w:rsidTr="004C0295">
        <w:trPr>
          <w:jc w:val="center"/>
        </w:trPr>
        <w:tc>
          <w:tcPr>
            <w:tcW w:w="0" w:type="auto"/>
            <w:tcBorders>
              <w:top w:val="single" w:sz="4" w:space="0" w:color="000000" w:themeColor="text1"/>
              <w:left w:val="nil"/>
              <w:bottom w:val="single" w:sz="4" w:space="0" w:color="000000" w:themeColor="text1"/>
              <w:right w:val="nil"/>
            </w:tcBorders>
            <w:shd w:val="clear" w:color="auto" w:fill="auto"/>
            <w:noWrap/>
            <w:vAlign w:val="bottom"/>
            <w:hideMark/>
          </w:tcPr>
          <w:p w14:paraId="05DCEE57" w14:textId="77777777" w:rsidR="0068362F" w:rsidRPr="004C0295" w:rsidRDefault="0068362F" w:rsidP="004C0295">
            <w:pPr>
              <w:spacing w:after="0" w:line="240" w:lineRule="auto"/>
              <w:rPr>
                <w:rFonts w:asciiTheme="majorBidi" w:eastAsia="Times New Roman" w:hAnsiTheme="majorBidi" w:cstheme="majorBidi"/>
                <w:sz w:val="16"/>
                <w:szCs w:val="16"/>
              </w:rPr>
            </w:pPr>
          </w:p>
        </w:tc>
        <w:tc>
          <w:tcPr>
            <w:tcW w:w="0" w:type="auto"/>
            <w:tcBorders>
              <w:top w:val="single" w:sz="4" w:space="0" w:color="000000" w:themeColor="text1"/>
              <w:left w:val="nil"/>
              <w:bottom w:val="single" w:sz="4" w:space="0" w:color="000000" w:themeColor="text1"/>
              <w:right w:val="nil"/>
            </w:tcBorders>
            <w:shd w:val="clear" w:color="auto" w:fill="auto"/>
            <w:noWrap/>
            <w:vAlign w:val="bottom"/>
          </w:tcPr>
          <w:p w14:paraId="07B03F26" w14:textId="77777777" w:rsidR="0068362F" w:rsidRPr="004C0295" w:rsidRDefault="0068362F" w:rsidP="004C0295">
            <w:pPr>
              <w:spacing w:after="0" w:line="240" w:lineRule="auto"/>
              <w:jc w:val="right"/>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Model 1</w:t>
            </w:r>
          </w:p>
        </w:tc>
        <w:tc>
          <w:tcPr>
            <w:tcW w:w="0" w:type="auto"/>
            <w:tcBorders>
              <w:top w:val="single" w:sz="4" w:space="0" w:color="000000" w:themeColor="text1"/>
              <w:left w:val="nil"/>
              <w:bottom w:val="single" w:sz="4" w:space="0" w:color="000000" w:themeColor="text1"/>
              <w:right w:val="nil"/>
            </w:tcBorders>
            <w:shd w:val="clear" w:color="auto" w:fill="auto"/>
            <w:noWrap/>
            <w:vAlign w:val="bottom"/>
          </w:tcPr>
          <w:p w14:paraId="0F73497C" w14:textId="77777777" w:rsidR="0068362F" w:rsidRPr="004C0295" w:rsidRDefault="0068362F" w:rsidP="004C0295">
            <w:pPr>
              <w:spacing w:after="0" w:line="240" w:lineRule="auto"/>
              <w:jc w:val="right"/>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Model 2</w:t>
            </w:r>
          </w:p>
        </w:tc>
        <w:tc>
          <w:tcPr>
            <w:tcW w:w="0" w:type="auto"/>
            <w:tcBorders>
              <w:top w:val="single" w:sz="4" w:space="0" w:color="000000" w:themeColor="text1"/>
              <w:left w:val="nil"/>
              <w:bottom w:val="single" w:sz="4" w:space="0" w:color="000000" w:themeColor="text1"/>
              <w:right w:val="nil"/>
            </w:tcBorders>
            <w:shd w:val="clear" w:color="auto" w:fill="auto"/>
            <w:noWrap/>
            <w:vAlign w:val="bottom"/>
          </w:tcPr>
          <w:p w14:paraId="54D6C1C2" w14:textId="77777777" w:rsidR="0068362F" w:rsidRPr="004C0295" w:rsidRDefault="0068362F" w:rsidP="004C0295">
            <w:pPr>
              <w:spacing w:after="0" w:line="240" w:lineRule="auto"/>
              <w:jc w:val="right"/>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Model 3</w:t>
            </w:r>
          </w:p>
        </w:tc>
        <w:tc>
          <w:tcPr>
            <w:tcW w:w="0" w:type="auto"/>
            <w:tcBorders>
              <w:top w:val="single" w:sz="4" w:space="0" w:color="000000" w:themeColor="text1"/>
              <w:left w:val="nil"/>
              <w:bottom w:val="single" w:sz="4" w:space="0" w:color="000000" w:themeColor="text1"/>
              <w:right w:val="nil"/>
            </w:tcBorders>
            <w:shd w:val="clear" w:color="auto" w:fill="auto"/>
            <w:noWrap/>
            <w:vAlign w:val="bottom"/>
          </w:tcPr>
          <w:p w14:paraId="4DD413A8" w14:textId="77777777" w:rsidR="0068362F" w:rsidRPr="004C0295" w:rsidRDefault="0068362F" w:rsidP="004C0295">
            <w:pPr>
              <w:spacing w:after="0" w:line="240" w:lineRule="auto"/>
              <w:ind w:right="9"/>
              <w:jc w:val="right"/>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Model 4</w:t>
            </w:r>
          </w:p>
        </w:tc>
      </w:tr>
      <w:tr w:rsidR="0068362F" w:rsidRPr="004C0295" w14:paraId="49C68796" w14:textId="77777777" w:rsidTr="004C0295">
        <w:trPr>
          <w:jc w:val="center"/>
        </w:trPr>
        <w:tc>
          <w:tcPr>
            <w:tcW w:w="0" w:type="auto"/>
            <w:tcBorders>
              <w:top w:val="single" w:sz="4" w:space="0" w:color="000000" w:themeColor="text1"/>
              <w:left w:val="nil"/>
              <w:bottom w:val="nil"/>
              <w:right w:val="nil"/>
            </w:tcBorders>
            <w:shd w:val="clear" w:color="auto" w:fill="auto"/>
            <w:noWrap/>
            <w:vAlign w:val="center"/>
            <w:hideMark/>
          </w:tcPr>
          <w:p w14:paraId="7694BF61" w14:textId="77777777" w:rsidR="0068362F" w:rsidRPr="004C0295" w:rsidRDefault="0068362F" w:rsidP="004C0295">
            <w:pPr>
              <w:spacing w:after="0" w:line="240" w:lineRule="auto"/>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Min (cm)</w:t>
            </w:r>
          </w:p>
        </w:tc>
        <w:tc>
          <w:tcPr>
            <w:tcW w:w="0" w:type="auto"/>
            <w:tcBorders>
              <w:top w:val="single" w:sz="4" w:space="0" w:color="000000" w:themeColor="text1"/>
              <w:left w:val="nil"/>
              <w:bottom w:val="nil"/>
              <w:right w:val="nil"/>
            </w:tcBorders>
            <w:shd w:val="clear" w:color="auto" w:fill="auto"/>
            <w:noWrap/>
            <w:vAlign w:val="center"/>
          </w:tcPr>
          <w:p w14:paraId="437EEE2A"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90.46</w:t>
            </w:r>
          </w:p>
        </w:tc>
        <w:tc>
          <w:tcPr>
            <w:tcW w:w="0" w:type="auto"/>
            <w:tcBorders>
              <w:top w:val="single" w:sz="4" w:space="0" w:color="000000" w:themeColor="text1"/>
              <w:left w:val="nil"/>
              <w:bottom w:val="nil"/>
              <w:right w:val="nil"/>
            </w:tcBorders>
            <w:shd w:val="clear" w:color="auto" w:fill="auto"/>
            <w:noWrap/>
            <w:vAlign w:val="center"/>
          </w:tcPr>
          <w:p w14:paraId="778399E5"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90.98</w:t>
            </w:r>
          </w:p>
        </w:tc>
        <w:tc>
          <w:tcPr>
            <w:tcW w:w="0" w:type="auto"/>
            <w:tcBorders>
              <w:top w:val="single" w:sz="4" w:space="0" w:color="000000" w:themeColor="text1"/>
              <w:left w:val="nil"/>
              <w:bottom w:val="nil"/>
              <w:right w:val="nil"/>
            </w:tcBorders>
            <w:shd w:val="clear" w:color="auto" w:fill="auto"/>
            <w:noWrap/>
            <w:vAlign w:val="center"/>
          </w:tcPr>
          <w:p w14:paraId="0EB3E1D4"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94.02</w:t>
            </w:r>
          </w:p>
        </w:tc>
        <w:tc>
          <w:tcPr>
            <w:tcW w:w="0" w:type="auto"/>
            <w:tcBorders>
              <w:top w:val="single" w:sz="4" w:space="0" w:color="000000" w:themeColor="text1"/>
              <w:left w:val="nil"/>
              <w:bottom w:val="nil"/>
              <w:right w:val="nil"/>
            </w:tcBorders>
            <w:shd w:val="clear" w:color="auto" w:fill="auto"/>
            <w:noWrap/>
            <w:vAlign w:val="center"/>
          </w:tcPr>
          <w:p w14:paraId="25EB2A67" w14:textId="77777777" w:rsidR="0068362F" w:rsidRPr="004C0295" w:rsidRDefault="0068362F" w:rsidP="004C0295">
            <w:pPr>
              <w:spacing w:after="0" w:line="240" w:lineRule="auto"/>
              <w:ind w:right="9"/>
              <w:jc w:val="right"/>
              <w:rPr>
                <w:rFonts w:asciiTheme="majorBidi" w:hAnsiTheme="majorBidi" w:cstheme="majorBidi"/>
                <w:sz w:val="16"/>
                <w:szCs w:val="16"/>
              </w:rPr>
            </w:pPr>
            <w:r w:rsidRPr="004C0295">
              <w:rPr>
                <w:rFonts w:asciiTheme="majorBidi" w:hAnsiTheme="majorBidi" w:cstheme="majorBidi"/>
                <w:sz w:val="16"/>
                <w:szCs w:val="16"/>
              </w:rPr>
              <w:t>90.23</w:t>
            </w:r>
          </w:p>
        </w:tc>
      </w:tr>
      <w:tr w:rsidR="0068362F" w:rsidRPr="004C0295" w14:paraId="01F3E404" w14:textId="77777777" w:rsidTr="004C0295">
        <w:trPr>
          <w:jc w:val="center"/>
        </w:trPr>
        <w:tc>
          <w:tcPr>
            <w:tcW w:w="0" w:type="auto"/>
            <w:tcBorders>
              <w:top w:val="nil"/>
              <w:left w:val="nil"/>
              <w:right w:val="nil"/>
            </w:tcBorders>
            <w:shd w:val="clear" w:color="auto" w:fill="auto"/>
            <w:noWrap/>
            <w:vAlign w:val="center"/>
            <w:hideMark/>
          </w:tcPr>
          <w:p w14:paraId="604C5AFC" w14:textId="77777777" w:rsidR="0068362F" w:rsidRPr="004C0295" w:rsidRDefault="0068362F" w:rsidP="004C0295">
            <w:pPr>
              <w:spacing w:after="0" w:line="240" w:lineRule="auto"/>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Max (cm)</w:t>
            </w:r>
          </w:p>
        </w:tc>
        <w:tc>
          <w:tcPr>
            <w:tcW w:w="0" w:type="auto"/>
            <w:tcBorders>
              <w:top w:val="nil"/>
              <w:left w:val="nil"/>
              <w:right w:val="nil"/>
            </w:tcBorders>
            <w:shd w:val="clear" w:color="auto" w:fill="auto"/>
            <w:noWrap/>
            <w:vAlign w:val="center"/>
          </w:tcPr>
          <w:p w14:paraId="6C4B590D"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101.48</w:t>
            </w:r>
          </w:p>
        </w:tc>
        <w:tc>
          <w:tcPr>
            <w:tcW w:w="0" w:type="auto"/>
            <w:tcBorders>
              <w:top w:val="nil"/>
              <w:left w:val="nil"/>
              <w:right w:val="nil"/>
            </w:tcBorders>
            <w:shd w:val="clear" w:color="auto" w:fill="auto"/>
            <w:noWrap/>
            <w:vAlign w:val="center"/>
          </w:tcPr>
          <w:p w14:paraId="21A429F5"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101.88</w:t>
            </w:r>
          </w:p>
        </w:tc>
        <w:tc>
          <w:tcPr>
            <w:tcW w:w="0" w:type="auto"/>
            <w:tcBorders>
              <w:top w:val="nil"/>
              <w:left w:val="nil"/>
              <w:right w:val="nil"/>
            </w:tcBorders>
            <w:shd w:val="clear" w:color="auto" w:fill="auto"/>
            <w:noWrap/>
            <w:vAlign w:val="center"/>
          </w:tcPr>
          <w:p w14:paraId="31EA5493"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104.21</w:t>
            </w:r>
          </w:p>
        </w:tc>
        <w:tc>
          <w:tcPr>
            <w:tcW w:w="0" w:type="auto"/>
            <w:tcBorders>
              <w:top w:val="nil"/>
              <w:left w:val="nil"/>
              <w:right w:val="nil"/>
            </w:tcBorders>
            <w:shd w:val="clear" w:color="auto" w:fill="auto"/>
            <w:noWrap/>
            <w:vAlign w:val="center"/>
          </w:tcPr>
          <w:p w14:paraId="05BB6A91" w14:textId="77777777" w:rsidR="0068362F" w:rsidRPr="004C0295" w:rsidRDefault="0068362F" w:rsidP="004C0295">
            <w:pPr>
              <w:spacing w:after="0" w:line="240" w:lineRule="auto"/>
              <w:ind w:right="9"/>
              <w:jc w:val="right"/>
              <w:rPr>
                <w:rFonts w:asciiTheme="majorBidi" w:hAnsiTheme="majorBidi" w:cstheme="majorBidi"/>
                <w:sz w:val="16"/>
                <w:szCs w:val="16"/>
              </w:rPr>
            </w:pPr>
            <w:r w:rsidRPr="004C0295">
              <w:rPr>
                <w:rFonts w:asciiTheme="majorBidi" w:hAnsiTheme="majorBidi" w:cstheme="majorBidi"/>
                <w:sz w:val="16"/>
                <w:szCs w:val="16"/>
              </w:rPr>
              <w:t>101.17</w:t>
            </w:r>
          </w:p>
        </w:tc>
      </w:tr>
      <w:tr w:rsidR="0068362F" w:rsidRPr="004C0295" w14:paraId="36CA0488" w14:textId="77777777" w:rsidTr="004C0295">
        <w:trPr>
          <w:jc w:val="center"/>
        </w:trPr>
        <w:tc>
          <w:tcPr>
            <w:tcW w:w="0" w:type="auto"/>
            <w:tcBorders>
              <w:top w:val="nil"/>
              <w:left w:val="nil"/>
              <w:bottom w:val="nil"/>
              <w:right w:val="nil"/>
            </w:tcBorders>
            <w:shd w:val="clear" w:color="auto" w:fill="auto"/>
            <w:noWrap/>
            <w:vAlign w:val="center"/>
          </w:tcPr>
          <w:p w14:paraId="047F2ECB" w14:textId="77777777" w:rsidR="0068362F" w:rsidRPr="004C0295" w:rsidRDefault="0068362F" w:rsidP="004C0295">
            <w:pPr>
              <w:spacing w:after="0" w:line="240" w:lineRule="auto"/>
              <w:rPr>
                <w:rFonts w:asciiTheme="majorBidi" w:eastAsia="Times New Roman" w:hAnsiTheme="majorBidi" w:cstheme="majorBidi"/>
                <w:sz w:val="16"/>
                <w:szCs w:val="16"/>
              </w:rPr>
            </w:pPr>
            <w:proofErr w:type="spellStart"/>
            <w:r w:rsidRPr="004C0295">
              <w:rPr>
                <w:rFonts w:asciiTheme="majorBidi" w:eastAsia="Times New Roman" w:hAnsiTheme="majorBidi" w:cstheme="majorBidi"/>
                <w:sz w:val="16"/>
                <w:szCs w:val="16"/>
              </w:rPr>
              <w:t>AICc</w:t>
            </w:r>
            <w:proofErr w:type="spellEnd"/>
          </w:p>
        </w:tc>
        <w:tc>
          <w:tcPr>
            <w:tcW w:w="0" w:type="auto"/>
            <w:tcBorders>
              <w:top w:val="nil"/>
              <w:left w:val="nil"/>
              <w:bottom w:val="nil"/>
              <w:right w:val="nil"/>
            </w:tcBorders>
            <w:shd w:val="clear" w:color="auto" w:fill="auto"/>
            <w:noWrap/>
            <w:vAlign w:val="center"/>
          </w:tcPr>
          <w:p w14:paraId="1E32E436"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439.71</w:t>
            </w:r>
          </w:p>
        </w:tc>
        <w:tc>
          <w:tcPr>
            <w:tcW w:w="0" w:type="auto"/>
            <w:tcBorders>
              <w:top w:val="nil"/>
              <w:left w:val="nil"/>
              <w:bottom w:val="nil"/>
              <w:right w:val="nil"/>
            </w:tcBorders>
            <w:shd w:val="clear" w:color="auto" w:fill="auto"/>
            <w:noWrap/>
            <w:vAlign w:val="center"/>
          </w:tcPr>
          <w:p w14:paraId="2169BA82"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440.45</w:t>
            </w:r>
          </w:p>
        </w:tc>
        <w:tc>
          <w:tcPr>
            <w:tcW w:w="0" w:type="auto"/>
            <w:tcBorders>
              <w:top w:val="nil"/>
              <w:left w:val="nil"/>
              <w:bottom w:val="nil"/>
              <w:right w:val="nil"/>
            </w:tcBorders>
            <w:shd w:val="clear" w:color="auto" w:fill="auto"/>
            <w:noWrap/>
            <w:vAlign w:val="center"/>
          </w:tcPr>
          <w:p w14:paraId="7024E215"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440.75</w:t>
            </w:r>
          </w:p>
        </w:tc>
        <w:tc>
          <w:tcPr>
            <w:tcW w:w="0" w:type="auto"/>
            <w:tcBorders>
              <w:top w:val="nil"/>
              <w:left w:val="nil"/>
              <w:bottom w:val="nil"/>
              <w:right w:val="nil"/>
            </w:tcBorders>
            <w:shd w:val="clear" w:color="auto" w:fill="auto"/>
            <w:noWrap/>
            <w:vAlign w:val="center"/>
          </w:tcPr>
          <w:p w14:paraId="52022172"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441.29</w:t>
            </w:r>
          </w:p>
        </w:tc>
      </w:tr>
      <w:tr w:rsidR="0068362F" w:rsidRPr="004C0295" w14:paraId="68D46CD7" w14:textId="77777777" w:rsidTr="004C0295">
        <w:trPr>
          <w:jc w:val="center"/>
        </w:trPr>
        <w:tc>
          <w:tcPr>
            <w:tcW w:w="0" w:type="auto"/>
            <w:tcBorders>
              <w:top w:val="nil"/>
              <w:left w:val="nil"/>
              <w:bottom w:val="nil"/>
              <w:right w:val="nil"/>
            </w:tcBorders>
            <w:shd w:val="clear" w:color="auto" w:fill="auto"/>
            <w:noWrap/>
            <w:vAlign w:val="center"/>
            <w:hideMark/>
          </w:tcPr>
          <w:p w14:paraId="7F1CA161" w14:textId="77777777" w:rsidR="0068362F" w:rsidRPr="004C0295" w:rsidRDefault="0068362F" w:rsidP="004C0295">
            <w:pPr>
              <w:spacing w:after="0" w:line="240" w:lineRule="auto"/>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RMSE (cm)</w:t>
            </w:r>
          </w:p>
        </w:tc>
        <w:tc>
          <w:tcPr>
            <w:tcW w:w="0" w:type="auto"/>
            <w:tcBorders>
              <w:top w:val="nil"/>
              <w:left w:val="nil"/>
              <w:bottom w:val="nil"/>
              <w:right w:val="nil"/>
            </w:tcBorders>
            <w:shd w:val="clear" w:color="auto" w:fill="auto"/>
            <w:noWrap/>
            <w:vAlign w:val="center"/>
          </w:tcPr>
          <w:p w14:paraId="08680D7D" w14:textId="77777777" w:rsidR="0068362F" w:rsidRPr="004C0295" w:rsidRDefault="0068362F" w:rsidP="004C0295">
            <w:pPr>
              <w:spacing w:after="0" w:line="240" w:lineRule="auto"/>
              <w:jc w:val="right"/>
              <w:rPr>
                <w:rFonts w:asciiTheme="majorBidi" w:eastAsia="Times New Roman" w:hAnsiTheme="majorBidi" w:cstheme="majorBidi"/>
                <w:sz w:val="16"/>
                <w:szCs w:val="16"/>
              </w:rPr>
            </w:pPr>
            <w:r w:rsidRPr="004C0295">
              <w:rPr>
                <w:rFonts w:asciiTheme="majorBidi" w:hAnsiTheme="majorBidi" w:cstheme="majorBidi"/>
                <w:sz w:val="16"/>
                <w:szCs w:val="16"/>
              </w:rPr>
              <w:t>16.18</w:t>
            </w:r>
          </w:p>
        </w:tc>
        <w:tc>
          <w:tcPr>
            <w:tcW w:w="0" w:type="auto"/>
            <w:tcBorders>
              <w:top w:val="nil"/>
              <w:left w:val="nil"/>
              <w:bottom w:val="nil"/>
              <w:right w:val="nil"/>
            </w:tcBorders>
            <w:shd w:val="clear" w:color="auto" w:fill="auto"/>
            <w:noWrap/>
            <w:vAlign w:val="center"/>
          </w:tcPr>
          <w:p w14:paraId="1ADA22A5" w14:textId="77777777" w:rsidR="0068362F" w:rsidRPr="004C0295" w:rsidRDefault="0068362F" w:rsidP="004C0295">
            <w:pPr>
              <w:spacing w:after="0" w:line="240" w:lineRule="auto"/>
              <w:jc w:val="right"/>
              <w:rPr>
                <w:rFonts w:asciiTheme="majorBidi" w:eastAsia="Times New Roman" w:hAnsiTheme="majorBidi" w:cstheme="majorBidi"/>
                <w:sz w:val="16"/>
                <w:szCs w:val="16"/>
              </w:rPr>
            </w:pPr>
            <w:r w:rsidRPr="004C0295">
              <w:rPr>
                <w:rFonts w:asciiTheme="majorBidi" w:hAnsiTheme="majorBidi" w:cstheme="majorBidi"/>
                <w:sz w:val="16"/>
                <w:szCs w:val="16"/>
              </w:rPr>
              <w:t>16.31</w:t>
            </w:r>
          </w:p>
        </w:tc>
        <w:tc>
          <w:tcPr>
            <w:tcW w:w="0" w:type="auto"/>
            <w:tcBorders>
              <w:top w:val="nil"/>
              <w:left w:val="nil"/>
              <w:bottom w:val="nil"/>
              <w:right w:val="nil"/>
            </w:tcBorders>
            <w:shd w:val="clear" w:color="auto" w:fill="auto"/>
            <w:noWrap/>
            <w:vAlign w:val="center"/>
          </w:tcPr>
          <w:p w14:paraId="3D6FCA31" w14:textId="77777777" w:rsidR="0068362F" w:rsidRPr="004C0295" w:rsidRDefault="0068362F" w:rsidP="004C0295">
            <w:pPr>
              <w:spacing w:after="0" w:line="240" w:lineRule="auto"/>
              <w:jc w:val="right"/>
              <w:rPr>
                <w:rFonts w:asciiTheme="majorBidi" w:eastAsia="Times New Roman" w:hAnsiTheme="majorBidi" w:cstheme="majorBidi"/>
                <w:sz w:val="16"/>
                <w:szCs w:val="16"/>
              </w:rPr>
            </w:pPr>
            <w:r w:rsidRPr="004C0295">
              <w:rPr>
                <w:rFonts w:asciiTheme="majorBidi" w:hAnsiTheme="majorBidi" w:cstheme="majorBidi"/>
                <w:sz w:val="16"/>
                <w:szCs w:val="16"/>
              </w:rPr>
              <w:t>16.64</w:t>
            </w:r>
          </w:p>
        </w:tc>
        <w:tc>
          <w:tcPr>
            <w:tcW w:w="0" w:type="auto"/>
            <w:tcBorders>
              <w:top w:val="nil"/>
              <w:left w:val="nil"/>
              <w:bottom w:val="nil"/>
              <w:right w:val="nil"/>
            </w:tcBorders>
            <w:shd w:val="clear" w:color="auto" w:fill="auto"/>
            <w:noWrap/>
            <w:vAlign w:val="center"/>
          </w:tcPr>
          <w:p w14:paraId="04AC80C3" w14:textId="77777777" w:rsidR="0068362F" w:rsidRPr="004C0295" w:rsidRDefault="0068362F" w:rsidP="004C0295">
            <w:pPr>
              <w:spacing w:after="0" w:line="240" w:lineRule="auto"/>
              <w:ind w:right="9"/>
              <w:jc w:val="right"/>
              <w:rPr>
                <w:rFonts w:asciiTheme="majorBidi" w:eastAsia="Times New Roman" w:hAnsiTheme="majorBidi" w:cstheme="majorBidi"/>
                <w:sz w:val="16"/>
                <w:szCs w:val="16"/>
              </w:rPr>
            </w:pPr>
            <w:r w:rsidRPr="004C0295">
              <w:rPr>
                <w:rFonts w:asciiTheme="majorBidi" w:hAnsiTheme="majorBidi" w:cstheme="majorBidi"/>
                <w:sz w:val="16"/>
                <w:szCs w:val="16"/>
              </w:rPr>
              <w:t>16.60</w:t>
            </w:r>
          </w:p>
        </w:tc>
      </w:tr>
      <w:tr w:rsidR="0068362F" w:rsidRPr="004C0295" w14:paraId="3039B8BD" w14:textId="77777777" w:rsidTr="004C0295">
        <w:trPr>
          <w:jc w:val="center"/>
        </w:trPr>
        <w:tc>
          <w:tcPr>
            <w:tcW w:w="0" w:type="auto"/>
            <w:tcBorders>
              <w:top w:val="nil"/>
              <w:left w:val="nil"/>
              <w:right w:val="nil"/>
            </w:tcBorders>
            <w:shd w:val="clear" w:color="auto" w:fill="auto"/>
            <w:noWrap/>
            <w:vAlign w:val="center"/>
          </w:tcPr>
          <w:p w14:paraId="38605031" w14:textId="77777777" w:rsidR="0068362F" w:rsidRPr="004C0295" w:rsidRDefault="0068362F" w:rsidP="004C0295">
            <w:pPr>
              <w:spacing w:after="0" w:line="240" w:lineRule="auto"/>
              <w:rPr>
                <w:rFonts w:asciiTheme="majorBidi" w:eastAsia="Times New Roman" w:hAnsiTheme="majorBidi" w:cstheme="majorBidi"/>
                <w:sz w:val="16"/>
                <w:szCs w:val="16"/>
              </w:rPr>
            </w:pPr>
            <w:r w:rsidRPr="004C0295">
              <w:rPr>
                <w:rFonts w:asciiTheme="majorBidi" w:eastAsia="Times New Roman" w:hAnsiTheme="majorBidi" w:cstheme="majorBidi"/>
                <w:sz w:val="16"/>
                <w:szCs w:val="16"/>
              </w:rPr>
              <w:t>R</w:t>
            </w:r>
            <w:r w:rsidRPr="004C0295">
              <w:rPr>
                <w:rFonts w:asciiTheme="majorBidi" w:eastAsia="Times New Roman" w:hAnsiTheme="majorBidi" w:cstheme="majorBidi"/>
                <w:sz w:val="16"/>
                <w:szCs w:val="16"/>
                <w:vertAlign w:val="superscript"/>
              </w:rPr>
              <w:t xml:space="preserve">2 </w:t>
            </w:r>
            <w:r w:rsidRPr="004C0295">
              <w:rPr>
                <w:rFonts w:asciiTheme="majorBidi" w:eastAsia="Times New Roman" w:hAnsiTheme="majorBidi" w:cstheme="majorBidi"/>
                <w:sz w:val="16"/>
                <w:szCs w:val="16"/>
              </w:rPr>
              <w:t>(%)</w:t>
            </w:r>
          </w:p>
        </w:tc>
        <w:tc>
          <w:tcPr>
            <w:tcW w:w="0" w:type="auto"/>
            <w:tcBorders>
              <w:top w:val="nil"/>
              <w:left w:val="nil"/>
              <w:right w:val="nil"/>
            </w:tcBorders>
            <w:shd w:val="clear" w:color="auto" w:fill="auto"/>
            <w:noWrap/>
            <w:vAlign w:val="center"/>
          </w:tcPr>
          <w:p w14:paraId="61F14AB4"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81.45</w:t>
            </w:r>
          </w:p>
        </w:tc>
        <w:tc>
          <w:tcPr>
            <w:tcW w:w="0" w:type="auto"/>
            <w:tcBorders>
              <w:top w:val="nil"/>
              <w:left w:val="nil"/>
              <w:right w:val="nil"/>
            </w:tcBorders>
            <w:shd w:val="clear" w:color="auto" w:fill="auto"/>
            <w:noWrap/>
            <w:vAlign w:val="center"/>
          </w:tcPr>
          <w:p w14:paraId="00CBD29B"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82.05</w:t>
            </w:r>
          </w:p>
        </w:tc>
        <w:tc>
          <w:tcPr>
            <w:tcW w:w="0" w:type="auto"/>
            <w:tcBorders>
              <w:top w:val="nil"/>
              <w:left w:val="nil"/>
              <w:right w:val="nil"/>
            </w:tcBorders>
            <w:shd w:val="clear" w:color="auto" w:fill="auto"/>
            <w:noWrap/>
            <w:vAlign w:val="center"/>
          </w:tcPr>
          <w:p w14:paraId="265B3769"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81.07</w:t>
            </w:r>
          </w:p>
        </w:tc>
        <w:tc>
          <w:tcPr>
            <w:tcW w:w="0" w:type="auto"/>
            <w:tcBorders>
              <w:top w:val="nil"/>
              <w:left w:val="nil"/>
              <w:right w:val="nil"/>
            </w:tcBorders>
            <w:shd w:val="clear" w:color="auto" w:fill="auto"/>
            <w:noWrap/>
            <w:vAlign w:val="center"/>
          </w:tcPr>
          <w:p w14:paraId="14698C58" w14:textId="77777777" w:rsidR="0068362F" w:rsidRPr="004C0295" w:rsidRDefault="0068362F" w:rsidP="004C0295">
            <w:pPr>
              <w:spacing w:after="0" w:line="240" w:lineRule="auto"/>
              <w:ind w:right="9"/>
              <w:jc w:val="right"/>
              <w:rPr>
                <w:rFonts w:asciiTheme="majorBidi" w:hAnsiTheme="majorBidi" w:cstheme="majorBidi"/>
                <w:sz w:val="16"/>
                <w:szCs w:val="16"/>
              </w:rPr>
            </w:pPr>
            <w:r w:rsidRPr="004C0295">
              <w:rPr>
                <w:rFonts w:asciiTheme="majorBidi" w:hAnsiTheme="majorBidi" w:cstheme="majorBidi"/>
                <w:sz w:val="16"/>
                <w:szCs w:val="16"/>
              </w:rPr>
              <w:t>81.76</w:t>
            </w:r>
          </w:p>
        </w:tc>
      </w:tr>
      <w:tr w:rsidR="0068362F" w:rsidRPr="004C0295" w14:paraId="4A9F6180" w14:textId="77777777" w:rsidTr="004C0295">
        <w:trPr>
          <w:jc w:val="center"/>
        </w:trPr>
        <w:tc>
          <w:tcPr>
            <w:tcW w:w="0" w:type="auto"/>
            <w:tcBorders>
              <w:top w:val="nil"/>
              <w:left w:val="nil"/>
              <w:bottom w:val="single" w:sz="4" w:space="0" w:color="000000" w:themeColor="text1"/>
              <w:right w:val="nil"/>
            </w:tcBorders>
            <w:shd w:val="clear" w:color="auto" w:fill="auto"/>
            <w:noWrap/>
            <w:vAlign w:val="center"/>
          </w:tcPr>
          <w:p w14:paraId="317105A9" w14:textId="77777777" w:rsidR="0068362F" w:rsidRPr="004C0295" w:rsidRDefault="0068362F" w:rsidP="004C0295">
            <w:pPr>
              <w:spacing w:after="0" w:line="240" w:lineRule="auto"/>
              <w:rPr>
                <w:rFonts w:asciiTheme="majorBidi" w:eastAsia="Times New Roman" w:hAnsiTheme="majorBidi" w:cstheme="majorBidi"/>
                <w:sz w:val="16"/>
                <w:szCs w:val="16"/>
              </w:rPr>
            </w:pPr>
            <w:proofErr w:type="spellStart"/>
            <w:r w:rsidRPr="004C0295">
              <w:rPr>
                <w:rFonts w:asciiTheme="majorBidi" w:hAnsiTheme="majorBidi" w:cstheme="majorBidi"/>
                <w:bCs/>
                <w:sz w:val="16"/>
                <w:szCs w:val="16"/>
              </w:rPr>
              <w:t>Proporsi</w:t>
            </w:r>
            <w:proofErr w:type="spellEnd"/>
            <w:r w:rsidRPr="004C0295">
              <w:rPr>
                <w:rFonts w:asciiTheme="majorBidi" w:hAnsiTheme="majorBidi" w:cstheme="majorBidi"/>
                <w:bCs/>
                <w:sz w:val="16"/>
                <w:szCs w:val="16"/>
              </w:rPr>
              <w:t xml:space="preserve"> Hotspots Pada TMA </w:t>
            </w:r>
            <w:proofErr w:type="spellStart"/>
            <w:r w:rsidRPr="004C0295">
              <w:rPr>
                <w:rFonts w:asciiTheme="majorBidi" w:hAnsiTheme="majorBidi" w:cstheme="majorBidi"/>
                <w:bCs/>
                <w:sz w:val="16"/>
                <w:szCs w:val="16"/>
              </w:rPr>
              <w:t>Maks</w:t>
            </w:r>
            <w:proofErr w:type="spellEnd"/>
            <w:r w:rsidRPr="004C0295">
              <w:rPr>
                <w:rFonts w:asciiTheme="majorBidi" w:hAnsiTheme="majorBidi" w:cstheme="majorBidi"/>
                <w:bCs/>
                <w:sz w:val="16"/>
                <w:szCs w:val="16"/>
              </w:rPr>
              <w:t xml:space="preserve"> (%)</w:t>
            </w:r>
          </w:p>
        </w:tc>
        <w:tc>
          <w:tcPr>
            <w:tcW w:w="0" w:type="auto"/>
            <w:tcBorders>
              <w:top w:val="nil"/>
              <w:left w:val="nil"/>
              <w:bottom w:val="single" w:sz="4" w:space="0" w:color="000000" w:themeColor="text1"/>
              <w:right w:val="nil"/>
            </w:tcBorders>
            <w:shd w:val="clear" w:color="auto" w:fill="auto"/>
            <w:noWrap/>
            <w:vAlign w:val="center"/>
          </w:tcPr>
          <w:p w14:paraId="57F3022B"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100</w:t>
            </w:r>
          </w:p>
        </w:tc>
        <w:tc>
          <w:tcPr>
            <w:tcW w:w="0" w:type="auto"/>
            <w:tcBorders>
              <w:top w:val="nil"/>
              <w:left w:val="nil"/>
              <w:bottom w:val="single" w:sz="4" w:space="0" w:color="000000" w:themeColor="text1"/>
              <w:right w:val="nil"/>
            </w:tcBorders>
            <w:shd w:val="clear" w:color="auto" w:fill="auto"/>
            <w:noWrap/>
            <w:vAlign w:val="center"/>
          </w:tcPr>
          <w:p w14:paraId="20A6FEAE"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100</w:t>
            </w:r>
          </w:p>
        </w:tc>
        <w:tc>
          <w:tcPr>
            <w:tcW w:w="0" w:type="auto"/>
            <w:tcBorders>
              <w:top w:val="nil"/>
              <w:left w:val="nil"/>
              <w:bottom w:val="single" w:sz="4" w:space="0" w:color="000000" w:themeColor="text1"/>
              <w:right w:val="nil"/>
            </w:tcBorders>
            <w:shd w:val="clear" w:color="auto" w:fill="auto"/>
            <w:noWrap/>
            <w:vAlign w:val="center"/>
          </w:tcPr>
          <w:p w14:paraId="41852D48" w14:textId="77777777" w:rsidR="0068362F" w:rsidRPr="004C0295" w:rsidRDefault="0068362F" w:rsidP="004C0295">
            <w:pPr>
              <w:spacing w:after="0" w:line="240" w:lineRule="auto"/>
              <w:jc w:val="right"/>
              <w:rPr>
                <w:rFonts w:asciiTheme="majorBidi" w:hAnsiTheme="majorBidi" w:cstheme="majorBidi"/>
                <w:sz w:val="16"/>
                <w:szCs w:val="16"/>
              </w:rPr>
            </w:pPr>
            <w:r w:rsidRPr="004C0295">
              <w:rPr>
                <w:rFonts w:asciiTheme="majorBidi" w:hAnsiTheme="majorBidi" w:cstheme="majorBidi"/>
                <w:sz w:val="16"/>
                <w:szCs w:val="16"/>
              </w:rPr>
              <w:t>100</w:t>
            </w:r>
          </w:p>
        </w:tc>
        <w:tc>
          <w:tcPr>
            <w:tcW w:w="0" w:type="auto"/>
            <w:tcBorders>
              <w:top w:val="nil"/>
              <w:left w:val="nil"/>
              <w:bottom w:val="single" w:sz="4" w:space="0" w:color="000000" w:themeColor="text1"/>
              <w:right w:val="nil"/>
            </w:tcBorders>
            <w:shd w:val="clear" w:color="auto" w:fill="auto"/>
            <w:noWrap/>
            <w:vAlign w:val="center"/>
          </w:tcPr>
          <w:p w14:paraId="2D26F55B" w14:textId="77777777" w:rsidR="0068362F" w:rsidRPr="004C0295" w:rsidRDefault="0068362F" w:rsidP="004C0295">
            <w:pPr>
              <w:spacing w:after="0" w:line="240" w:lineRule="auto"/>
              <w:ind w:right="9"/>
              <w:jc w:val="right"/>
              <w:rPr>
                <w:rFonts w:asciiTheme="majorBidi" w:hAnsiTheme="majorBidi" w:cstheme="majorBidi"/>
                <w:sz w:val="16"/>
                <w:szCs w:val="16"/>
              </w:rPr>
            </w:pPr>
            <w:r w:rsidRPr="004C0295">
              <w:rPr>
                <w:rFonts w:asciiTheme="majorBidi" w:hAnsiTheme="majorBidi" w:cstheme="majorBidi"/>
                <w:sz w:val="16"/>
                <w:szCs w:val="16"/>
              </w:rPr>
              <w:t>100</w:t>
            </w:r>
          </w:p>
        </w:tc>
      </w:tr>
    </w:tbl>
    <w:p w14:paraId="5F6C433D" w14:textId="77777777" w:rsidR="0068362F" w:rsidRPr="004C0295" w:rsidRDefault="0068362F" w:rsidP="004C0295">
      <w:pPr>
        <w:autoSpaceDE w:val="0"/>
        <w:autoSpaceDN w:val="0"/>
        <w:adjustRightInd w:val="0"/>
        <w:spacing w:after="0" w:line="240" w:lineRule="auto"/>
        <w:jc w:val="both"/>
        <w:rPr>
          <w:rFonts w:asciiTheme="majorBidi" w:eastAsia="Times New Roman" w:hAnsiTheme="majorBidi" w:cstheme="majorBidi"/>
          <w:spacing w:val="-6"/>
          <w:sz w:val="20"/>
          <w:szCs w:val="20"/>
        </w:rPr>
      </w:pPr>
    </w:p>
    <w:p w14:paraId="58EA7438" w14:textId="68BEFA74" w:rsidR="00F843AD" w:rsidRPr="004C0295" w:rsidRDefault="00F843AD" w:rsidP="004C0295">
      <w:pPr>
        <w:pStyle w:val="ListParagraph"/>
        <w:tabs>
          <w:tab w:val="left" w:pos="2690"/>
          <w:tab w:val="center" w:pos="4465"/>
        </w:tabs>
        <w:spacing w:after="120" w:line="240" w:lineRule="auto"/>
        <w:ind w:left="0"/>
        <w:contextualSpacing w:val="0"/>
        <w:jc w:val="center"/>
        <w:rPr>
          <w:rFonts w:asciiTheme="majorBidi" w:hAnsiTheme="majorBidi" w:cstheme="majorBidi"/>
          <w:sz w:val="18"/>
          <w:szCs w:val="18"/>
        </w:rPr>
      </w:pPr>
      <w:proofErr w:type="spellStart"/>
      <w:r w:rsidRPr="004C0295">
        <w:rPr>
          <w:rFonts w:asciiTheme="majorBidi" w:hAnsiTheme="majorBidi" w:cstheme="majorBidi"/>
          <w:sz w:val="18"/>
          <w:szCs w:val="18"/>
        </w:rPr>
        <w:t>Tabel</w:t>
      </w:r>
      <w:proofErr w:type="spellEnd"/>
      <w:r w:rsidRPr="004C0295">
        <w:rPr>
          <w:rFonts w:asciiTheme="majorBidi" w:hAnsiTheme="majorBidi" w:cstheme="majorBidi"/>
          <w:sz w:val="18"/>
          <w:szCs w:val="18"/>
        </w:rPr>
        <w:t xml:space="preserve"> </w:t>
      </w:r>
      <w:r w:rsidR="008C1E03">
        <w:rPr>
          <w:rFonts w:asciiTheme="majorBidi" w:hAnsiTheme="majorBidi" w:cstheme="majorBidi"/>
          <w:sz w:val="18"/>
          <w:szCs w:val="18"/>
          <w:lang w:val="id-ID"/>
        </w:rPr>
        <w:t>4.</w:t>
      </w:r>
      <w:r w:rsidRPr="004C0295">
        <w:rPr>
          <w:rFonts w:asciiTheme="majorBidi" w:hAnsiTheme="majorBidi" w:cstheme="majorBidi"/>
          <w:sz w:val="18"/>
          <w:szCs w:val="18"/>
        </w:rPr>
        <w:t xml:space="preserve"> </w:t>
      </w:r>
      <w:proofErr w:type="spellStart"/>
      <w:r w:rsidRPr="004C0295">
        <w:rPr>
          <w:rFonts w:asciiTheme="majorBidi" w:hAnsiTheme="majorBidi" w:cstheme="majorBidi"/>
          <w:sz w:val="18"/>
          <w:szCs w:val="18"/>
        </w:rPr>
        <w:t>Pembobotan</w:t>
      </w:r>
      <w:proofErr w:type="spellEnd"/>
      <w:r w:rsidRPr="004C0295">
        <w:rPr>
          <w:rFonts w:asciiTheme="majorBidi" w:hAnsiTheme="majorBidi" w:cstheme="majorBidi"/>
          <w:sz w:val="18"/>
          <w:szCs w:val="18"/>
        </w:rPr>
        <w:t xml:space="preserve"> </w:t>
      </w:r>
      <w:r w:rsidRPr="004C0295">
        <w:rPr>
          <w:rFonts w:asciiTheme="majorBidi" w:hAnsiTheme="majorBidi" w:cstheme="majorBidi"/>
          <w:i/>
          <w:sz w:val="18"/>
          <w:szCs w:val="18"/>
        </w:rPr>
        <w:t>Confident Set of Model</w:t>
      </w:r>
      <w:r w:rsidRPr="004C0295">
        <w:rPr>
          <w:rFonts w:asciiTheme="majorBidi" w:hAnsiTheme="majorBidi" w:cstheme="majorBidi"/>
          <w:sz w:val="18"/>
          <w:szCs w:val="18"/>
        </w:rPr>
        <w:t xml:space="preserve"> </w:t>
      </w:r>
      <w:proofErr w:type="spellStart"/>
      <w:r w:rsidR="00FF336C" w:rsidRPr="004C0295">
        <w:rPr>
          <w:rFonts w:asciiTheme="majorBidi" w:hAnsiTheme="majorBidi" w:cstheme="majorBidi"/>
          <w:sz w:val="18"/>
          <w:szCs w:val="18"/>
        </w:rPr>
        <w:t>lapangan</w:t>
      </w:r>
      <w:proofErr w:type="spellEnd"/>
      <w:r w:rsidR="00FF336C" w:rsidRPr="004C0295">
        <w:rPr>
          <w:rFonts w:asciiTheme="majorBidi" w:hAnsiTheme="majorBidi" w:cstheme="majorBidi"/>
          <w:sz w:val="18"/>
          <w:szCs w:val="18"/>
        </w:rPr>
        <w:t xml:space="preserve"> </w:t>
      </w:r>
      <w:proofErr w:type="spellStart"/>
      <w:r w:rsidR="00FF336C" w:rsidRPr="004C0295">
        <w:rPr>
          <w:rFonts w:asciiTheme="majorBidi" w:hAnsiTheme="majorBidi" w:cstheme="majorBidi"/>
          <w:sz w:val="18"/>
          <w:szCs w:val="18"/>
        </w:rPr>
        <w:t>setiap</w:t>
      </w:r>
      <w:proofErr w:type="spellEnd"/>
      <w:r w:rsidR="00FF336C" w:rsidRPr="004C0295">
        <w:rPr>
          <w:rFonts w:asciiTheme="majorBidi" w:hAnsiTheme="majorBidi" w:cstheme="majorBidi"/>
          <w:sz w:val="18"/>
          <w:szCs w:val="18"/>
        </w:rPr>
        <w:t xml:space="preserve"> </w:t>
      </w:r>
      <w:proofErr w:type="spellStart"/>
      <w:r w:rsidR="00FF336C" w:rsidRPr="004C0295">
        <w:rPr>
          <w:rFonts w:asciiTheme="majorBidi" w:hAnsiTheme="majorBidi" w:cstheme="majorBidi"/>
          <w:sz w:val="18"/>
          <w:szCs w:val="18"/>
        </w:rPr>
        <w:t>kriteria</w:t>
      </w:r>
      <w:proofErr w:type="spellEnd"/>
    </w:p>
    <w:tbl>
      <w:tblPr>
        <w:tblW w:w="0" w:type="auto"/>
        <w:jc w:val="center"/>
        <w:tblLook w:val="04A0" w:firstRow="1" w:lastRow="0" w:firstColumn="1" w:lastColumn="0" w:noHBand="0" w:noVBand="1"/>
      </w:tblPr>
      <w:tblGrid>
        <w:gridCol w:w="2790"/>
        <w:gridCol w:w="754"/>
        <w:gridCol w:w="754"/>
        <w:gridCol w:w="754"/>
        <w:gridCol w:w="754"/>
      </w:tblGrid>
      <w:tr w:rsidR="00F843AD" w:rsidRPr="004C0295" w14:paraId="12938179" w14:textId="77777777" w:rsidTr="004C0295">
        <w:trPr>
          <w:jc w:val="center"/>
        </w:trPr>
        <w:tc>
          <w:tcPr>
            <w:tcW w:w="0" w:type="auto"/>
            <w:tcBorders>
              <w:top w:val="single" w:sz="4" w:space="0" w:color="auto"/>
              <w:left w:val="nil"/>
              <w:bottom w:val="single" w:sz="4" w:space="0" w:color="auto"/>
              <w:right w:val="nil"/>
            </w:tcBorders>
            <w:shd w:val="clear" w:color="auto" w:fill="auto"/>
            <w:noWrap/>
            <w:vAlign w:val="center"/>
            <w:hideMark/>
          </w:tcPr>
          <w:p w14:paraId="35796315"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proofErr w:type="spellStart"/>
            <w:r w:rsidRPr="004C0295">
              <w:rPr>
                <w:rFonts w:asciiTheme="majorBidi" w:eastAsia="Times New Roman" w:hAnsiTheme="majorBidi" w:cstheme="majorBidi"/>
                <w:color w:val="000000"/>
                <w:sz w:val="16"/>
                <w:szCs w:val="16"/>
              </w:rPr>
              <w:t>Kriteria</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0CDAF533"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Model 1</w:t>
            </w:r>
          </w:p>
        </w:tc>
        <w:tc>
          <w:tcPr>
            <w:tcW w:w="0" w:type="auto"/>
            <w:tcBorders>
              <w:top w:val="single" w:sz="4" w:space="0" w:color="auto"/>
              <w:left w:val="nil"/>
              <w:bottom w:val="single" w:sz="4" w:space="0" w:color="auto"/>
              <w:right w:val="nil"/>
            </w:tcBorders>
            <w:shd w:val="clear" w:color="auto" w:fill="auto"/>
            <w:noWrap/>
            <w:vAlign w:val="center"/>
            <w:hideMark/>
          </w:tcPr>
          <w:p w14:paraId="46FD4D77"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Model 2</w:t>
            </w:r>
          </w:p>
        </w:tc>
        <w:tc>
          <w:tcPr>
            <w:tcW w:w="0" w:type="auto"/>
            <w:tcBorders>
              <w:top w:val="single" w:sz="4" w:space="0" w:color="auto"/>
              <w:left w:val="nil"/>
              <w:bottom w:val="single" w:sz="4" w:space="0" w:color="auto"/>
              <w:right w:val="nil"/>
            </w:tcBorders>
            <w:shd w:val="clear" w:color="auto" w:fill="auto"/>
            <w:noWrap/>
            <w:vAlign w:val="center"/>
            <w:hideMark/>
          </w:tcPr>
          <w:p w14:paraId="7E91A0F3"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Model 3</w:t>
            </w:r>
          </w:p>
        </w:tc>
        <w:tc>
          <w:tcPr>
            <w:tcW w:w="0" w:type="auto"/>
            <w:tcBorders>
              <w:top w:val="single" w:sz="4" w:space="0" w:color="auto"/>
              <w:left w:val="nil"/>
              <w:bottom w:val="single" w:sz="4" w:space="0" w:color="auto"/>
              <w:right w:val="nil"/>
            </w:tcBorders>
            <w:shd w:val="clear" w:color="auto" w:fill="auto"/>
            <w:noWrap/>
            <w:vAlign w:val="center"/>
            <w:hideMark/>
          </w:tcPr>
          <w:p w14:paraId="33D8787F"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Model 4</w:t>
            </w:r>
          </w:p>
        </w:tc>
      </w:tr>
      <w:tr w:rsidR="00F843AD" w:rsidRPr="004C0295" w14:paraId="7A5500F9" w14:textId="77777777" w:rsidTr="004C0295">
        <w:trPr>
          <w:jc w:val="center"/>
        </w:trPr>
        <w:tc>
          <w:tcPr>
            <w:tcW w:w="0" w:type="auto"/>
            <w:tcBorders>
              <w:top w:val="nil"/>
              <w:left w:val="nil"/>
              <w:bottom w:val="nil"/>
              <w:right w:val="nil"/>
            </w:tcBorders>
            <w:shd w:val="clear" w:color="auto" w:fill="auto"/>
            <w:noWrap/>
            <w:vAlign w:val="center"/>
            <w:hideMark/>
          </w:tcPr>
          <w:p w14:paraId="3FDAB08F" w14:textId="77777777" w:rsidR="00F843AD" w:rsidRPr="004C0295" w:rsidRDefault="00F843AD" w:rsidP="004C0295">
            <w:pPr>
              <w:spacing w:after="0" w:line="240" w:lineRule="auto"/>
              <w:rPr>
                <w:rFonts w:asciiTheme="majorBidi" w:eastAsia="Times New Roman" w:hAnsiTheme="majorBidi" w:cstheme="majorBidi"/>
                <w:color w:val="000000"/>
                <w:sz w:val="16"/>
                <w:szCs w:val="16"/>
              </w:rPr>
            </w:pPr>
            <w:proofErr w:type="spellStart"/>
            <w:r w:rsidRPr="004C0295">
              <w:rPr>
                <w:rFonts w:asciiTheme="majorBidi" w:eastAsia="Times New Roman" w:hAnsiTheme="majorBidi" w:cstheme="majorBidi"/>
                <w:color w:val="000000"/>
                <w:sz w:val="16"/>
                <w:szCs w:val="16"/>
              </w:rPr>
              <w:t>AICc</w:t>
            </w:r>
            <w:proofErr w:type="spellEnd"/>
          </w:p>
        </w:tc>
        <w:tc>
          <w:tcPr>
            <w:tcW w:w="0" w:type="auto"/>
            <w:tcBorders>
              <w:top w:val="nil"/>
              <w:left w:val="nil"/>
              <w:bottom w:val="nil"/>
              <w:right w:val="nil"/>
            </w:tcBorders>
            <w:shd w:val="clear" w:color="auto" w:fill="auto"/>
            <w:noWrap/>
            <w:vAlign w:val="center"/>
            <w:hideMark/>
          </w:tcPr>
          <w:p w14:paraId="43B4413B"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c>
          <w:tcPr>
            <w:tcW w:w="0" w:type="auto"/>
            <w:tcBorders>
              <w:top w:val="nil"/>
              <w:left w:val="nil"/>
              <w:bottom w:val="nil"/>
              <w:right w:val="nil"/>
            </w:tcBorders>
            <w:shd w:val="clear" w:color="auto" w:fill="auto"/>
            <w:noWrap/>
            <w:vAlign w:val="center"/>
            <w:hideMark/>
          </w:tcPr>
          <w:p w14:paraId="753741C2"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2</w:t>
            </w:r>
          </w:p>
        </w:tc>
        <w:tc>
          <w:tcPr>
            <w:tcW w:w="0" w:type="auto"/>
            <w:tcBorders>
              <w:top w:val="nil"/>
              <w:left w:val="nil"/>
              <w:bottom w:val="nil"/>
              <w:right w:val="nil"/>
            </w:tcBorders>
            <w:shd w:val="clear" w:color="auto" w:fill="auto"/>
            <w:noWrap/>
            <w:vAlign w:val="center"/>
            <w:hideMark/>
          </w:tcPr>
          <w:p w14:paraId="63E29AB2"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1</w:t>
            </w:r>
          </w:p>
        </w:tc>
        <w:tc>
          <w:tcPr>
            <w:tcW w:w="0" w:type="auto"/>
            <w:tcBorders>
              <w:top w:val="nil"/>
              <w:left w:val="nil"/>
              <w:bottom w:val="nil"/>
              <w:right w:val="nil"/>
            </w:tcBorders>
            <w:shd w:val="clear" w:color="auto" w:fill="auto"/>
            <w:noWrap/>
            <w:vAlign w:val="center"/>
            <w:hideMark/>
          </w:tcPr>
          <w:p w14:paraId="07559C2C"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0</w:t>
            </w:r>
          </w:p>
        </w:tc>
      </w:tr>
      <w:tr w:rsidR="00F843AD" w:rsidRPr="004C0295" w14:paraId="55693DC1" w14:textId="77777777" w:rsidTr="004C0295">
        <w:trPr>
          <w:jc w:val="center"/>
        </w:trPr>
        <w:tc>
          <w:tcPr>
            <w:tcW w:w="0" w:type="auto"/>
            <w:tcBorders>
              <w:top w:val="nil"/>
              <w:left w:val="nil"/>
              <w:bottom w:val="nil"/>
              <w:right w:val="nil"/>
            </w:tcBorders>
            <w:shd w:val="clear" w:color="auto" w:fill="auto"/>
            <w:noWrap/>
            <w:vAlign w:val="center"/>
            <w:hideMark/>
          </w:tcPr>
          <w:p w14:paraId="2A134B1E" w14:textId="77777777" w:rsidR="00F843AD" w:rsidRPr="004C0295" w:rsidRDefault="00F843AD" w:rsidP="004C0295">
            <w:pPr>
              <w:spacing w:after="0" w:line="240" w:lineRule="auto"/>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RMSE (cm)</w:t>
            </w:r>
          </w:p>
        </w:tc>
        <w:tc>
          <w:tcPr>
            <w:tcW w:w="0" w:type="auto"/>
            <w:tcBorders>
              <w:top w:val="nil"/>
              <w:left w:val="nil"/>
              <w:bottom w:val="nil"/>
              <w:right w:val="nil"/>
            </w:tcBorders>
            <w:shd w:val="clear" w:color="auto" w:fill="auto"/>
            <w:noWrap/>
            <w:vAlign w:val="center"/>
            <w:hideMark/>
          </w:tcPr>
          <w:p w14:paraId="41357EB6"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c>
          <w:tcPr>
            <w:tcW w:w="0" w:type="auto"/>
            <w:tcBorders>
              <w:top w:val="nil"/>
              <w:left w:val="nil"/>
              <w:bottom w:val="nil"/>
              <w:right w:val="nil"/>
            </w:tcBorders>
            <w:shd w:val="clear" w:color="auto" w:fill="auto"/>
            <w:noWrap/>
            <w:vAlign w:val="center"/>
            <w:hideMark/>
          </w:tcPr>
          <w:p w14:paraId="3C4AEA87"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2</w:t>
            </w:r>
          </w:p>
        </w:tc>
        <w:tc>
          <w:tcPr>
            <w:tcW w:w="0" w:type="auto"/>
            <w:tcBorders>
              <w:top w:val="nil"/>
              <w:left w:val="nil"/>
              <w:bottom w:val="nil"/>
              <w:right w:val="nil"/>
            </w:tcBorders>
            <w:shd w:val="clear" w:color="auto" w:fill="auto"/>
            <w:noWrap/>
            <w:vAlign w:val="center"/>
            <w:hideMark/>
          </w:tcPr>
          <w:p w14:paraId="211411CA"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0</w:t>
            </w:r>
          </w:p>
        </w:tc>
        <w:tc>
          <w:tcPr>
            <w:tcW w:w="0" w:type="auto"/>
            <w:tcBorders>
              <w:top w:val="nil"/>
              <w:left w:val="nil"/>
              <w:bottom w:val="nil"/>
              <w:right w:val="nil"/>
            </w:tcBorders>
            <w:shd w:val="clear" w:color="auto" w:fill="auto"/>
            <w:noWrap/>
            <w:vAlign w:val="center"/>
            <w:hideMark/>
          </w:tcPr>
          <w:p w14:paraId="19FB3692"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1</w:t>
            </w:r>
          </w:p>
        </w:tc>
      </w:tr>
      <w:tr w:rsidR="00F843AD" w:rsidRPr="004C0295" w14:paraId="657081F5" w14:textId="77777777" w:rsidTr="004C0295">
        <w:trPr>
          <w:jc w:val="center"/>
        </w:trPr>
        <w:tc>
          <w:tcPr>
            <w:tcW w:w="0" w:type="auto"/>
            <w:tcBorders>
              <w:top w:val="nil"/>
              <w:left w:val="nil"/>
              <w:bottom w:val="nil"/>
              <w:right w:val="nil"/>
            </w:tcBorders>
            <w:shd w:val="clear" w:color="auto" w:fill="auto"/>
            <w:noWrap/>
            <w:vAlign w:val="center"/>
            <w:hideMark/>
          </w:tcPr>
          <w:p w14:paraId="4172F03A" w14:textId="77777777" w:rsidR="00F843AD" w:rsidRPr="004C0295" w:rsidRDefault="00F843AD" w:rsidP="004C0295">
            <w:pPr>
              <w:spacing w:after="0" w:line="240" w:lineRule="auto"/>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R</w:t>
            </w:r>
            <w:r w:rsidRPr="00FF336C">
              <w:rPr>
                <w:rFonts w:asciiTheme="majorBidi" w:eastAsia="Times New Roman" w:hAnsiTheme="majorBidi" w:cstheme="majorBidi"/>
                <w:color w:val="000000"/>
                <w:sz w:val="16"/>
                <w:szCs w:val="16"/>
                <w:vertAlign w:val="superscript"/>
              </w:rPr>
              <w:t>2</w:t>
            </w:r>
            <w:r w:rsidRPr="004C0295">
              <w:rPr>
                <w:rFonts w:asciiTheme="majorBidi" w:eastAsia="Times New Roman" w:hAnsiTheme="majorBidi" w:cstheme="majorBidi"/>
                <w:color w:val="000000"/>
                <w:sz w:val="16"/>
                <w:szCs w:val="16"/>
                <w:vertAlign w:val="superscript"/>
              </w:rPr>
              <w:t xml:space="preserve"> </w:t>
            </w:r>
            <w:r w:rsidRPr="004C0295">
              <w:rPr>
                <w:rFonts w:asciiTheme="majorBidi" w:eastAsia="Times New Roman" w:hAnsiTheme="majorBidi" w:cstheme="majorBidi"/>
                <w:color w:val="000000"/>
                <w:sz w:val="16"/>
                <w:szCs w:val="16"/>
              </w:rPr>
              <w:t>(%)</w:t>
            </w:r>
          </w:p>
        </w:tc>
        <w:tc>
          <w:tcPr>
            <w:tcW w:w="0" w:type="auto"/>
            <w:tcBorders>
              <w:top w:val="nil"/>
              <w:left w:val="nil"/>
              <w:bottom w:val="nil"/>
              <w:right w:val="nil"/>
            </w:tcBorders>
            <w:shd w:val="clear" w:color="auto" w:fill="auto"/>
            <w:noWrap/>
            <w:vAlign w:val="center"/>
            <w:hideMark/>
          </w:tcPr>
          <w:p w14:paraId="7176B61C"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1</w:t>
            </w:r>
          </w:p>
        </w:tc>
        <w:tc>
          <w:tcPr>
            <w:tcW w:w="0" w:type="auto"/>
            <w:tcBorders>
              <w:top w:val="nil"/>
              <w:left w:val="nil"/>
              <w:bottom w:val="nil"/>
              <w:right w:val="nil"/>
            </w:tcBorders>
            <w:shd w:val="clear" w:color="auto" w:fill="auto"/>
            <w:noWrap/>
            <w:vAlign w:val="center"/>
            <w:hideMark/>
          </w:tcPr>
          <w:p w14:paraId="72355697"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c>
          <w:tcPr>
            <w:tcW w:w="0" w:type="auto"/>
            <w:tcBorders>
              <w:top w:val="nil"/>
              <w:left w:val="nil"/>
              <w:bottom w:val="nil"/>
              <w:right w:val="nil"/>
            </w:tcBorders>
            <w:shd w:val="clear" w:color="auto" w:fill="auto"/>
            <w:noWrap/>
            <w:vAlign w:val="center"/>
            <w:hideMark/>
          </w:tcPr>
          <w:p w14:paraId="0347D9F7"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0</w:t>
            </w:r>
          </w:p>
        </w:tc>
        <w:tc>
          <w:tcPr>
            <w:tcW w:w="0" w:type="auto"/>
            <w:tcBorders>
              <w:top w:val="nil"/>
              <w:left w:val="nil"/>
              <w:bottom w:val="nil"/>
              <w:right w:val="nil"/>
            </w:tcBorders>
            <w:shd w:val="clear" w:color="auto" w:fill="auto"/>
            <w:noWrap/>
            <w:vAlign w:val="center"/>
            <w:hideMark/>
          </w:tcPr>
          <w:p w14:paraId="76819CFD"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2</w:t>
            </w:r>
          </w:p>
        </w:tc>
      </w:tr>
      <w:tr w:rsidR="00F843AD" w:rsidRPr="004C0295" w14:paraId="6D14D6B6" w14:textId="77777777" w:rsidTr="004C0295">
        <w:trPr>
          <w:jc w:val="center"/>
        </w:trPr>
        <w:tc>
          <w:tcPr>
            <w:tcW w:w="0" w:type="auto"/>
            <w:tcBorders>
              <w:top w:val="nil"/>
              <w:left w:val="nil"/>
              <w:bottom w:val="nil"/>
              <w:right w:val="nil"/>
            </w:tcBorders>
            <w:shd w:val="clear" w:color="auto" w:fill="auto"/>
            <w:noWrap/>
            <w:vAlign w:val="center"/>
            <w:hideMark/>
          </w:tcPr>
          <w:p w14:paraId="28368213" w14:textId="77777777" w:rsidR="00F843AD" w:rsidRPr="004C0295" w:rsidRDefault="00F843AD" w:rsidP="004C0295">
            <w:pPr>
              <w:spacing w:after="0" w:line="240" w:lineRule="auto"/>
              <w:rPr>
                <w:rFonts w:asciiTheme="majorBidi" w:eastAsia="Times New Roman" w:hAnsiTheme="majorBidi" w:cstheme="majorBidi"/>
                <w:color w:val="000000"/>
                <w:sz w:val="16"/>
                <w:szCs w:val="16"/>
              </w:rPr>
            </w:pPr>
            <w:proofErr w:type="spellStart"/>
            <w:r w:rsidRPr="004C0295">
              <w:rPr>
                <w:rFonts w:asciiTheme="majorBidi" w:eastAsia="Times New Roman" w:hAnsiTheme="majorBidi" w:cstheme="majorBidi"/>
                <w:bCs/>
                <w:color w:val="000000"/>
                <w:sz w:val="16"/>
                <w:szCs w:val="16"/>
              </w:rPr>
              <w:t>Proporsi</w:t>
            </w:r>
            <w:proofErr w:type="spellEnd"/>
            <w:r w:rsidRPr="004C0295">
              <w:rPr>
                <w:rFonts w:asciiTheme="majorBidi" w:eastAsia="Times New Roman" w:hAnsiTheme="majorBidi" w:cstheme="majorBidi"/>
                <w:bCs/>
                <w:color w:val="000000"/>
                <w:sz w:val="16"/>
                <w:szCs w:val="16"/>
              </w:rPr>
              <w:t xml:space="preserve"> Hotspots Pada TMA </w:t>
            </w:r>
            <w:proofErr w:type="spellStart"/>
            <w:r w:rsidRPr="004C0295">
              <w:rPr>
                <w:rFonts w:asciiTheme="majorBidi" w:eastAsia="Times New Roman" w:hAnsiTheme="majorBidi" w:cstheme="majorBidi"/>
                <w:bCs/>
                <w:color w:val="000000"/>
                <w:sz w:val="16"/>
                <w:szCs w:val="16"/>
              </w:rPr>
              <w:t>Maks</w:t>
            </w:r>
            <w:proofErr w:type="spellEnd"/>
            <w:r w:rsidRPr="004C0295">
              <w:rPr>
                <w:rFonts w:asciiTheme="majorBidi" w:eastAsia="Times New Roman" w:hAnsiTheme="majorBidi" w:cstheme="majorBidi"/>
                <w:bCs/>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4E28E639"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c>
          <w:tcPr>
            <w:tcW w:w="0" w:type="auto"/>
            <w:tcBorders>
              <w:top w:val="nil"/>
              <w:left w:val="nil"/>
              <w:bottom w:val="nil"/>
              <w:right w:val="nil"/>
            </w:tcBorders>
            <w:shd w:val="clear" w:color="auto" w:fill="auto"/>
            <w:noWrap/>
            <w:vAlign w:val="center"/>
            <w:hideMark/>
          </w:tcPr>
          <w:p w14:paraId="1214F1F3"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c>
          <w:tcPr>
            <w:tcW w:w="0" w:type="auto"/>
            <w:tcBorders>
              <w:top w:val="nil"/>
              <w:left w:val="nil"/>
              <w:bottom w:val="nil"/>
              <w:right w:val="nil"/>
            </w:tcBorders>
            <w:shd w:val="clear" w:color="auto" w:fill="auto"/>
            <w:noWrap/>
            <w:vAlign w:val="center"/>
            <w:hideMark/>
          </w:tcPr>
          <w:p w14:paraId="4892B791"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c>
          <w:tcPr>
            <w:tcW w:w="0" w:type="auto"/>
            <w:tcBorders>
              <w:top w:val="nil"/>
              <w:left w:val="nil"/>
              <w:bottom w:val="nil"/>
              <w:right w:val="nil"/>
            </w:tcBorders>
            <w:shd w:val="clear" w:color="auto" w:fill="auto"/>
            <w:noWrap/>
            <w:vAlign w:val="center"/>
            <w:hideMark/>
          </w:tcPr>
          <w:p w14:paraId="3F9909AC"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3</w:t>
            </w:r>
          </w:p>
        </w:tc>
      </w:tr>
      <w:tr w:rsidR="00F843AD" w:rsidRPr="004C0295" w14:paraId="5B225699" w14:textId="77777777" w:rsidTr="004C0295">
        <w:trPr>
          <w:jc w:val="center"/>
        </w:trPr>
        <w:tc>
          <w:tcPr>
            <w:tcW w:w="0" w:type="auto"/>
            <w:tcBorders>
              <w:top w:val="single" w:sz="4" w:space="0" w:color="auto"/>
              <w:left w:val="nil"/>
              <w:bottom w:val="single" w:sz="4" w:space="0" w:color="auto"/>
              <w:right w:val="nil"/>
            </w:tcBorders>
            <w:shd w:val="clear" w:color="auto" w:fill="auto"/>
            <w:noWrap/>
            <w:vAlign w:val="center"/>
            <w:hideMark/>
          </w:tcPr>
          <w:p w14:paraId="537DEC0B" w14:textId="77777777" w:rsidR="00F843AD" w:rsidRPr="004C0295" w:rsidRDefault="00F843AD" w:rsidP="004C0295">
            <w:pPr>
              <w:spacing w:after="0" w:line="240" w:lineRule="auto"/>
              <w:rPr>
                <w:rFonts w:asciiTheme="majorBidi" w:eastAsia="Times New Roman" w:hAnsiTheme="majorBidi" w:cstheme="majorBidi"/>
                <w:color w:val="000000"/>
                <w:sz w:val="16"/>
                <w:szCs w:val="16"/>
              </w:rPr>
            </w:pPr>
            <w:proofErr w:type="spellStart"/>
            <w:r w:rsidRPr="004C0295">
              <w:rPr>
                <w:rFonts w:asciiTheme="majorBidi" w:eastAsia="Times New Roman" w:hAnsiTheme="majorBidi" w:cstheme="majorBidi"/>
                <w:bCs/>
                <w:color w:val="000000"/>
                <w:sz w:val="16"/>
                <w:szCs w:val="16"/>
              </w:rPr>
              <w:t>Jumlah</w:t>
            </w:r>
            <w:proofErr w:type="spellEnd"/>
            <w:r w:rsidRPr="004C0295">
              <w:rPr>
                <w:rFonts w:asciiTheme="majorBidi" w:eastAsia="Times New Roman" w:hAnsiTheme="majorBidi" w:cstheme="majorBidi"/>
                <w:bCs/>
                <w:color w:val="000000"/>
                <w:sz w:val="16"/>
                <w:szCs w:val="16"/>
              </w:rPr>
              <w:t xml:space="preserve"> </w:t>
            </w:r>
            <w:proofErr w:type="spellStart"/>
            <w:r w:rsidRPr="004C0295">
              <w:rPr>
                <w:rFonts w:asciiTheme="majorBidi" w:eastAsia="Times New Roman" w:hAnsiTheme="majorBidi" w:cstheme="majorBidi"/>
                <w:bCs/>
                <w:color w:val="000000"/>
                <w:sz w:val="16"/>
                <w:szCs w:val="16"/>
              </w:rPr>
              <w:t>Bobot</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20D53971"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10</w:t>
            </w:r>
          </w:p>
        </w:tc>
        <w:tc>
          <w:tcPr>
            <w:tcW w:w="0" w:type="auto"/>
            <w:tcBorders>
              <w:top w:val="single" w:sz="4" w:space="0" w:color="auto"/>
              <w:left w:val="nil"/>
              <w:bottom w:val="single" w:sz="4" w:space="0" w:color="auto"/>
              <w:right w:val="nil"/>
            </w:tcBorders>
            <w:shd w:val="clear" w:color="auto" w:fill="auto"/>
            <w:noWrap/>
            <w:vAlign w:val="center"/>
            <w:hideMark/>
          </w:tcPr>
          <w:p w14:paraId="2F09568E"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10</w:t>
            </w:r>
          </w:p>
        </w:tc>
        <w:tc>
          <w:tcPr>
            <w:tcW w:w="0" w:type="auto"/>
            <w:tcBorders>
              <w:top w:val="single" w:sz="4" w:space="0" w:color="auto"/>
              <w:left w:val="nil"/>
              <w:bottom w:val="single" w:sz="4" w:space="0" w:color="auto"/>
              <w:right w:val="nil"/>
            </w:tcBorders>
            <w:shd w:val="clear" w:color="auto" w:fill="auto"/>
            <w:noWrap/>
            <w:vAlign w:val="center"/>
            <w:hideMark/>
          </w:tcPr>
          <w:p w14:paraId="144A4966"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4</w:t>
            </w:r>
          </w:p>
        </w:tc>
        <w:tc>
          <w:tcPr>
            <w:tcW w:w="0" w:type="auto"/>
            <w:tcBorders>
              <w:top w:val="single" w:sz="4" w:space="0" w:color="auto"/>
              <w:left w:val="nil"/>
              <w:bottom w:val="single" w:sz="4" w:space="0" w:color="auto"/>
              <w:right w:val="nil"/>
            </w:tcBorders>
            <w:shd w:val="clear" w:color="auto" w:fill="auto"/>
            <w:noWrap/>
            <w:vAlign w:val="center"/>
            <w:hideMark/>
          </w:tcPr>
          <w:p w14:paraId="00EE904C" w14:textId="77777777" w:rsidR="00F843AD" w:rsidRPr="004C0295" w:rsidRDefault="00F843AD" w:rsidP="004C0295">
            <w:pPr>
              <w:spacing w:after="0" w:line="240" w:lineRule="auto"/>
              <w:jc w:val="center"/>
              <w:rPr>
                <w:rFonts w:asciiTheme="majorBidi" w:eastAsia="Times New Roman" w:hAnsiTheme="majorBidi" w:cstheme="majorBidi"/>
                <w:color w:val="000000"/>
                <w:sz w:val="16"/>
                <w:szCs w:val="16"/>
              </w:rPr>
            </w:pPr>
            <w:r w:rsidRPr="004C0295">
              <w:rPr>
                <w:rFonts w:asciiTheme="majorBidi" w:eastAsia="Times New Roman" w:hAnsiTheme="majorBidi" w:cstheme="majorBidi"/>
                <w:color w:val="000000"/>
                <w:sz w:val="16"/>
                <w:szCs w:val="16"/>
              </w:rPr>
              <w:t>6</w:t>
            </w:r>
          </w:p>
        </w:tc>
      </w:tr>
    </w:tbl>
    <w:p w14:paraId="4F61251E" w14:textId="77777777" w:rsidR="007E4B57" w:rsidRPr="004C0295" w:rsidRDefault="007E4B57" w:rsidP="00955DB5">
      <w:pPr>
        <w:spacing w:after="0" w:line="240" w:lineRule="auto"/>
        <w:jc w:val="both"/>
        <w:rPr>
          <w:rFonts w:asciiTheme="majorBidi" w:hAnsiTheme="majorBidi" w:cstheme="majorBidi"/>
          <w:sz w:val="20"/>
          <w:szCs w:val="20"/>
        </w:rPr>
      </w:pPr>
    </w:p>
    <w:p w14:paraId="59C93B6C" w14:textId="77777777" w:rsidR="001C4351" w:rsidRDefault="001C4351" w:rsidP="004C0295">
      <w:pPr>
        <w:spacing w:after="0" w:line="240" w:lineRule="auto"/>
        <w:ind w:firstLine="720"/>
        <w:jc w:val="both"/>
        <w:rPr>
          <w:rFonts w:asciiTheme="majorBidi" w:hAnsiTheme="majorBidi" w:cstheme="majorBidi"/>
          <w:sz w:val="20"/>
          <w:szCs w:val="20"/>
        </w:rPr>
        <w:sectPr w:rsidR="001C4351" w:rsidSect="005A3AE0">
          <w:type w:val="continuous"/>
          <w:pgSz w:w="11906" w:h="16838" w:code="9"/>
          <w:pgMar w:top="1134" w:right="851" w:bottom="1134" w:left="851" w:header="709" w:footer="709" w:gutter="0"/>
          <w:cols w:space="708"/>
          <w:docGrid w:linePitch="360"/>
        </w:sectPr>
      </w:pPr>
    </w:p>
    <w:p w14:paraId="2C769092" w14:textId="019B2A15" w:rsidR="00955DB5" w:rsidRPr="00FF336C" w:rsidRDefault="00B30D6D" w:rsidP="00FF336C">
      <w:pPr>
        <w:spacing w:after="240" w:line="240" w:lineRule="auto"/>
        <w:ind w:firstLine="720"/>
        <w:jc w:val="center"/>
        <w:rPr>
          <w:rFonts w:asciiTheme="majorBidi" w:hAnsiTheme="majorBidi" w:cstheme="majorBidi"/>
          <w:b/>
          <w:sz w:val="20"/>
          <w:szCs w:val="20"/>
        </w:rPr>
      </w:pPr>
      <w:proofErr w:type="spellStart"/>
      <w:r w:rsidRPr="004C0295">
        <w:rPr>
          <w:rFonts w:asciiTheme="majorBidi" w:hAnsiTheme="majorBidi" w:cstheme="majorBidi"/>
          <w:b/>
          <w:sz w:val="20"/>
          <w:szCs w:val="20"/>
        </w:rPr>
        <w:t>Peringatan</w:t>
      </w:r>
      <w:proofErr w:type="spellEnd"/>
      <w:r w:rsidRPr="004C0295">
        <w:rPr>
          <w:rFonts w:asciiTheme="majorBidi" w:hAnsiTheme="majorBidi" w:cstheme="majorBidi"/>
          <w:b/>
          <w:sz w:val="20"/>
          <w:szCs w:val="20"/>
        </w:rPr>
        <w:t xml:space="preserve"> Dini </w:t>
      </w:r>
      <w:proofErr w:type="spellStart"/>
      <w:r w:rsidRPr="004C0295">
        <w:rPr>
          <w:rFonts w:asciiTheme="majorBidi" w:hAnsiTheme="majorBidi" w:cstheme="majorBidi"/>
          <w:b/>
          <w:sz w:val="20"/>
          <w:szCs w:val="20"/>
        </w:rPr>
        <w:t>Bahaya</w:t>
      </w:r>
      <w:proofErr w:type="spellEnd"/>
      <w:r w:rsidRPr="004C0295">
        <w:rPr>
          <w:rFonts w:asciiTheme="majorBidi" w:hAnsiTheme="majorBidi" w:cstheme="majorBidi"/>
          <w:b/>
          <w:sz w:val="20"/>
          <w:szCs w:val="20"/>
        </w:rPr>
        <w:t xml:space="preserve"> </w:t>
      </w:r>
      <w:proofErr w:type="spellStart"/>
      <w:r w:rsidRPr="004C0295">
        <w:rPr>
          <w:rFonts w:asciiTheme="majorBidi" w:hAnsiTheme="majorBidi" w:cstheme="majorBidi"/>
          <w:b/>
          <w:sz w:val="20"/>
          <w:szCs w:val="20"/>
        </w:rPr>
        <w:t>Kebakaran</w:t>
      </w:r>
      <w:proofErr w:type="spellEnd"/>
      <w:r w:rsidRPr="004C0295">
        <w:rPr>
          <w:rFonts w:asciiTheme="majorBidi" w:hAnsiTheme="majorBidi" w:cstheme="majorBidi"/>
          <w:b/>
          <w:sz w:val="20"/>
          <w:szCs w:val="20"/>
        </w:rPr>
        <w:t xml:space="preserve"> </w:t>
      </w:r>
      <w:proofErr w:type="spellStart"/>
      <w:r w:rsidRPr="004C0295">
        <w:rPr>
          <w:rFonts w:asciiTheme="majorBidi" w:hAnsiTheme="majorBidi" w:cstheme="majorBidi"/>
          <w:b/>
          <w:sz w:val="20"/>
          <w:szCs w:val="20"/>
        </w:rPr>
        <w:t>Lahan</w:t>
      </w:r>
      <w:proofErr w:type="spellEnd"/>
      <w:r w:rsidRPr="004C0295">
        <w:rPr>
          <w:rFonts w:asciiTheme="majorBidi" w:hAnsiTheme="majorBidi" w:cstheme="majorBidi"/>
          <w:b/>
          <w:sz w:val="20"/>
          <w:szCs w:val="20"/>
        </w:rPr>
        <w:t xml:space="preserve"> </w:t>
      </w:r>
      <w:proofErr w:type="spellStart"/>
      <w:r w:rsidRPr="004C0295">
        <w:rPr>
          <w:rFonts w:asciiTheme="majorBidi" w:hAnsiTheme="majorBidi" w:cstheme="majorBidi"/>
          <w:b/>
          <w:sz w:val="20"/>
          <w:szCs w:val="20"/>
        </w:rPr>
        <w:t>Gambut</w:t>
      </w:r>
      <w:proofErr w:type="spellEnd"/>
    </w:p>
    <w:p w14:paraId="6797FBFA" w14:textId="1B9E8C3C" w:rsidR="00B30D6D" w:rsidRPr="004C0295" w:rsidRDefault="00167B4C" w:rsidP="004C0295">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D</w:t>
      </w:r>
      <w:r w:rsidR="00B30D6D" w:rsidRPr="004C0295">
        <w:rPr>
          <w:rFonts w:asciiTheme="majorBidi" w:eastAsia="TimesNewRomanPSMT" w:hAnsiTheme="majorBidi" w:cstheme="majorBidi"/>
          <w:color w:val="231F20"/>
          <w:sz w:val="20"/>
          <w:szCs w:val="20"/>
        </w:rPr>
        <w:t xml:space="preserve">ari </w:t>
      </w:r>
      <w:r w:rsidR="00B30D6D" w:rsidRPr="004C0295">
        <w:rPr>
          <w:rFonts w:asciiTheme="majorBidi" w:hAnsiTheme="majorBidi" w:cstheme="majorBidi"/>
          <w:sz w:val="20"/>
          <w:szCs w:val="20"/>
        </w:rPr>
        <w:t xml:space="preserve">Model yang </w:t>
      </w:r>
      <w:proofErr w:type="spellStart"/>
      <w:r w:rsidR="00B30D6D" w:rsidRPr="004C0295">
        <w:rPr>
          <w:rFonts w:asciiTheme="majorBidi" w:hAnsiTheme="majorBidi" w:cstheme="majorBidi"/>
          <w:sz w:val="20"/>
          <w:szCs w:val="20"/>
        </w:rPr>
        <w:t>direkomendasikan</w:t>
      </w:r>
      <w:proofErr w:type="spellEnd"/>
      <w:r w:rsidR="00B30D6D" w:rsidRPr="004C0295">
        <w:rPr>
          <w:rFonts w:asciiTheme="majorBidi" w:hAnsiTheme="majorBidi" w:cstheme="majorBidi"/>
          <w:sz w:val="20"/>
          <w:szCs w:val="20"/>
        </w:rPr>
        <w:t xml:space="preserve"> </w:t>
      </w:r>
      <w:proofErr w:type="spellStart"/>
      <w:r w:rsidR="00B30D6D" w:rsidRPr="004C0295">
        <w:rPr>
          <w:rFonts w:asciiTheme="majorBidi" w:hAnsiTheme="majorBidi" w:cstheme="majorBidi"/>
          <w:sz w:val="20"/>
          <w:szCs w:val="20"/>
        </w:rPr>
        <w:t>yaitu</w:t>
      </w:r>
      <w:proofErr w:type="spellEnd"/>
      <w:r w:rsidR="00B30D6D" w:rsidRPr="004C0295">
        <w:rPr>
          <w:rFonts w:asciiTheme="majorBidi" w:hAnsiTheme="majorBidi" w:cstheme="majorBidi"/>
          <w:sz w:val="20"/>
          <w:szCs w:val="20"/>
        </w:rPr>
        <w:t xml:space="preserve"> Model 1 dan Model 2, </w:t>
      </w:r>
      <w:proofErr w:type="spellStart"/>
      <w:r w:rsidR="00B30D6D" w:rsidRPr="004C0295">
        <w:rPr>
          <w:rFonts w:asciiTheme="majorBidi" w:hAnsiTheme="majorBidi" w:cstheme="majorBidi"/>
          <w:sz w:val="20"/>
          <w:szCs w:val="20"/>
        </w:rPr>
        <w:t>diperoleh</w:t>
      </w:r>
      <w:proofErr w:type="spellEnd"/>
      <w:r w:rsidR="00B30D6D" w:rsidRPr="004C0295">
        <w:rPr>
          <w:rFonts w:asciiTheme="majorBidi" w:hAnsiTheme="majorBidi" w:cstheme="majorBidi"/>
          <w:sz w:val="20"/>
          <w:szCs w:val="20"/>
        </w:rPr>
        <w:t xml:space="preserve"> TMA </w:t>
      </w:r>
      <w:proofErr w:type="spellStart"/>
      <w:r w:rsidR="00B30D6D" w:rsidRPr="004C0295">
        <w:rPr>
          <w:rFonts w:asciiTheme="majorBidi" w:hAnsiTheme="majorBidi" w:cstheme="majorBidi"/>
          <w:sz w:val="20"/>
          <w:szCs w:val="20"/>
        </w:rPr>
        <w:t>terjadinya</w:t>
      </w:r>
      <w:proofErr w:type="spellEnd"/>
      <w:r w:rsidR="00B30D6D" w:rsidRPr="004C0295">
        <w:rPr>
          <w:rFonts w:asciiTheme="majorBidi" w:hAnsiTheme="majorBidi" w:cstheme="majorBidi"/>
          <w:sz w:val="20"/>
          <w:szCs w:val="20"/>
        </w:rPr>
        <w:t xml:space="preserve"> hotspots </w:t>
      </w:r>
      <w:proofErr w:type="spellStart"/>
      <w:r w:rsidR="00B30D6D" w:rsidRPr="004C0295">
        <w:rPr>
          <w:rFonts w:asciiTheme="majorBidi" w:hAnsiTheme="majorBidi" w:cstheme="majorBidi"/>
          <w:sz w:val="20"/>
          <w:szCs w:val="20"/>
        </w:rPr>
        <w:t>yaitu</w:t>
      </w:r>
      <w:proofErr w:type="spellEnd"/>
      <w:r w:rsidR="00B30D6D" w:rsidRPr="004C0295">
        <w:rPr>
          <w:rFonts w:asciiTheme="majorBidi" w:hAnsiTheme="majorBidi" w:cstheme="majorBidi"/>
          <w:sz w:val="20"/>
          <w:szCs w:val="20"/>
        </w:rPr>
        <w:t xml:space="preserve"> 74 cm. </w:t>
      </w:r>
      <w:proofErr w:type="spellStart"/>
      <w:r w:rsidR="00B30D6D" w:rsidRPr="004C0295">
        <w:rPr>
          <w:rFonts w:asciiTheme="majorBidi" w:hAnsiTheme="majorBidi" w:cstheme="majorBidi"/>
          <w:sz w:val="20"/>
          <w:szCs w:val="20"/>
        </w:rPr>
        <w:t>Maka</w:t>
      </w:r>
      <w:proofErr w:type="spellEnd"/>
      <w:r w:rsidR="00B30D6D" w:rsidRPr="004C0295">
        <w:rPr>
          <w:rFonts w:asciiTheme="majorBidi" w:hAnsiTheme="majorBidi" w:cstheme="majorBidi"/>
          <w:sz w:val="20"/>
          <w:szCs w:val="20"/>
        </w:rPr>
        <w:t xml:space="preserve"> </w:t>
      </w:r>
      <w:proofErr w:type="spellStart"/>
      <w:r w:rsidR="00B30D6D" w:rsidRPr="004C0295">
        <w:rPr>
          <w:rFonts w:asciiTheme="majorBidi" w:hAnsiTheme="majorBidi" w:cstheme="majorBidi"/>
          <w:sz w:val="20"/>
          <w:szCs w:val="20"/>
        </w:rPr>
        <w:t>kedalaman</w:t>
      </w:r>
      <w:proofErr w:type="spellEnd"/>
      <w:r w:rsidR="00B30D6D" w:rsidRPr="004C0295">
        <w:rPr>
          <w:rFonts w:asciiTheme="majorBidi" w:hAnsiTheme="majorBidi" w:cstheme="majorBidi"/>
          <w:sz w:val="20"/>
          <w:szCs w:val="20"/>
        </w:rPr>
        <w:t xml:space="preserve"> </w:t>
      </w:r>
      <w:r w:rsidRPr="004C0295">
        <w:rPr>
          <w:rFonts w:asciiTheme="majorBidi" w:hAnsiTheme="majorBidi" w:cstheme="majorBidi"/>
          <w:sz w:val="20"/>
          <w:szCs w:val="20"/>
        </w:rPr>
        <w:t>TMA</w:t>
      </w:r>
      <w:r w:rsidR="00B30D6D"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hendaknya</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dijaga</w:t>
      </w:r>
      <w:proofErr w:type="spellEnd"/>
      <w:r w:rsidR="0013746F" w:rsidRPr="004C0295">
        <w:rPr>
          <w:rFonts w:asciiTheme="majorBidi" w:hAnsiTheme="majorBidi" w:cstheme="majorBidi"/>
          <w:sz w:val="20"/>
          <w:szCs w:val="20"/>
        </w:rPr>
        <w:t xml:space="preserve"> pada </w:t>
      </w:r>
      <w:proofErr w:type="spellStart"/>
      <w:r w:rsidR="0013746F" w:rsidRPr="004C0295">
        <w:rPr>
          <w:rFonts w:asciiTheme="majorBidi" w:hAnsiTheme="majorBidi" w:cstheme="majorBidi"/>
          <w:sz w:val="20"/>
          <w:szCs w:val="20"/>
        </w:rPr>
        <w:t>kedalaman</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kurang</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dari</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ini</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yaitu</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sesuai</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dengan</w:t>
      </w:r>
      <w:proofErr w:type="spellEnd"/>
      <w:r w:rsidR="0013746F" w:rsidRPr="004C0295">
        <w:rPr>
          <w:rFonts w:asciiTheme="majorBidi" w:hAnsiTheme="majorBidi" w:cstheme="majorBidi"/>
          <w:sz w:val="20"/>
          <w:szCs w:val="20"/>
        </w:rPr>
        <w:t xml:space="preserve"> PP 71/2014 </w:t>
      </w:r>
      <w:proofErr w:type="spellStart"/>
      <w:r w:rsidR="0013746F" w:rsidRPr="004C0295">
        <w:rPr>
          <w:rFonts w:asciiTheme="majorBidi" w:hAnsiTheme="majorBidi" w:cstheme="majorBidi"/>
          <w:sz w:val="20"/>
          <w:szCs w:val="20"/>
        </w:rPr>
        <w:t>kurang</w:t>
      </w:r>
      <w:proofErr w:type="spellEnd"/>
      <w:r w:rsidR="0013746F" w:rsidRPr="004C0295">
        <w:rPr>
          <w:rFonts w:asciiTheme="majorBidi" w:hAnsiTheme="majorBidi" w:cstheme="majorBidi"/>
          <w:sz w:val="20"/>
          <w:szCs w:val="20"/>
        </w:rPr>
        <w:t xml:space="preserve"> </w:t>
      </w:r>
      <w:proofErr w:type="spellStart"/>
      <w:r w:rsidR="0013746F" w:rsidRPr="004C0295">
        <w:rPr>
          <w:rFonts w:asciiTheme="majorBidi" w:hAnsiTheme="majorBidi" w:cstheme="majorBidi"/>
          <w:sz w:val="20"/>
          <w:szCs w:val="20"/>
        </w:rPr>
        <w:t>dari</w:t>
      </w:r>
      <w:proofErr w:type="spellEnd"/>
      <w:r w:rsidR="0013746F" w:rsidRPr="004C0295">
        <w:rPr>
          <w:rFonts w:asciiTheme="majorBidi" w:hAnsiTheme="majorBidi" w:cstheme="majorBidi"/>
          <w:sz w:val="20"/>
          <w:szCs w:val="20"/>
        </w:rPr>
        <w:t xml:space="preserve"> 40 cm. </w:t>
      </w:r>
    </w:p>
    <w:p w14:paraId="4637CDD0" w14:textId="77777777" w:rsidR="0013746F" w:rsidRPr="004C0295" w:rsidRDefault="0013746F" w:rsidP="004C0295">
      <w:pPr>
        <w:spacing w:after="0" w:line="240" w:lineRule="auto"/>
        <w:ind w:firstLine="720"/>
        <w:jc w:val="both"/>
        <w:rPr>
          <w:rFonts w:asciiTheme="majorBidi" w:hAnsiTheme="majorBidi" w:cstheme="majorBidi"/>
          <w:sz w:val="20"/>
          <w:szCs w:val="20"/>
        </w:rPr>
      </w:pPr>
    </w:p>
    <w:p w14:paraId="6E37FB09" w14:textId="5562FEA3" w:rsidR="00EB68D5" w:rsidRPr="00FF336C" w:rsidRDefault="000460BA" w:rsidP="00FF336C">
      <w:pPr>
        <w:pStyle w:val="Heading1"/>
        <w:spacing w:after="240"/>
        <w:rPr>
          <w:rFonts w:asciiTheme="majorBidi" w:hAnsiTheme="majorBidi"/>
          <w:color w:val="000000" w:themeColor="text1"/>
          <w:sz w:val="20"/>
          <w:szCs w:val="20"/>
          <w:lang w:val="id-ID"/>
        </w:rPr>
      </w:pPr>
      <w:r w:rsidRPr="004C0295">
        <w:rPr>
          <w:rFonts w:asciiTheme="majorBidi" w:hAnsiTheme="majorBidi"/>
          <w:color w:val="000000" w:themeColor="text1"/>
          <w:sz w:val="20"/>
          <w:szCs w:val="20"/>
        </w:rPr>
        <w:t>SIMPULAN</w:t>
      </w:r>
    </w:p>
    <w:p w14:paraId="23E94E79" w14:textId="64C22AC8" w:rsidR="0013746F" w:rsidRPr="004C0295" w:rsidRDefault="0013746F" w:rsidP="00345EE3">
      <w:pPr>
        <w:spacing w:after="0" w:line="240" w:lineRule="auto"/>
        <w:ind w:firstLine="720"/>
        <w:jc w:val="both"/>
        <w:rPr>
          <w:rFonts w:asciiTheme="majorBidi" w:eastAsia="Times New Roman" w:hAnsiTheme="majorBidi" w:cstheme="majorBidi"/>
          <w:sz w:val="20"/>
          <w:szCs w:val="20"/>
        </w:rPr>
      </w:pPr>
      <w:proofErr w:type="spellStart"/>
      <w:r w:rsidRPr="004C0295">
        <w:rPr>
          <w:rFonts w:asciiTheme="majorBidi" w:hAnsiTheme="majorBidi" w:cstheme="majorBidi"/>
          <w:sz w:val="20"/>
          <w:szCs w:val="20"/>
        </w:rPr>
        <w:t>Variabel-variabel</w:t>
      </w:r>
      <w:proofErr w:type="spellEnd"/>
      <w:r w:rsidRPr="004C0295">
        <w:rPr>
          <w:rFonts w:asciiTheme="majorBidi" w:hAnsiTheme="majorBidi" w:cstheme="majorBidi"/>
          <w:sz w:val="20"/>
          <w:szCs w:val="20"/>
        </w:rPr>
        <w:t xml:space="preserve"> yang </w:t>
      </w:r>
      <w:proofErr w:type="spellStart"/>
      <w:r w:rsidRPr="004C0295">
        <w:rPr>
          <w:rFonts w:asciiTheme="majorBidi" w:hAnsiTheme="majorBidi" w:cstheme="majorBidi"/>
          <w:sz w:val="20"/>
          <w:szCs w:val="20"/>
        </w:rPr>
        <w:t>mempengaruhi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tinggi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muka</w:t>
      </w:r>
      <w:proofErr w:type="spellEnd"/>
      <w:r w:rsidRPr="004C0295">
        <w:rPr>
          <w:rFonts w:asciiTheme="majorBidi" w:hAnsiTheme="majorBidi" w:cstheme="majorBidi"/>
          <w:sz w:val="20"/>
          <w:szCs w:val="20"/>
        </w:rPr>
        <w:t xml:space="preserve"> air di </w:t>
      </w:r>
      <w:proofErr w:type="spellStart"/>
      <w:r w:rsidRPr="004C0295">
        <w:rPr>
          <w:rFonts w:asciiTheme="majorBidi" w:hAnsiTheme="majorBidi" w:cstheme="majorBidi"/>
          <w:sz w:val="20"/>
          <w:szCs w:val="20"/>
        </w:rPr>
        <w:t>lahan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adalah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bobot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isi</w:t>
      </w:r>
      <w:proofErr w:type="spellEnd"/>
      <w:r w:rsidRPr="004C0295">
        <w:rPr>
          <w:rFonts w:asciiTheme="majorBidi" w:hAnsiTheme="majorBidi" w:cstheme="majorBidi"/>
          <w:sz w:val="20"/>
          <w:szCs w:val="20"/>
        </w:rPr>
        <w:t xml:space="preserve"> pada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0 – 50 cm, </w:t>
      </w:r>
      <w:proofErr w:type="spellStart"/>
      <w:r w:rsidRPr="004C0295">
        <w:rPr>
          <w:rFonts w:asciiTheme="majorBidi" w:hAnsiTheme="majorBidi" w:cstheme="majorBidi"/>
          <w:sz w:val="20"/>
          <w:szCs w:val="20"/>
        </w:rPr>
        <w:t>kadar</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serat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50 – 100 cm, dan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
    <w:p w14:paraId="48742F1B" w14:textId="240DE7FA" w:rsidR="00FE0BAC" w:rsidRPr="004C0295" w:rsidRDefault="00FE0BAC" w:rsidP="004C0295">
      <w:pPr>
        <w:spacing w:after="0" w:line="240" w:lineRule="auto"/>
        <w:ind w:firstLine="720"/>
        <w:jc w:val="both"/>
        <w:rPr>
          <w:rFonts w:asciiTheme="majorBidi" w:hAnsiTheme="majorBidi" w:cstheme="majorBidi"/>
          <w:sz w:val="20"/>
          <w:szCs w:val="20"/>
        </w:rPr>
      </w:pPr>
      <w:r w:rsidRPr="004C0295">
        <w:rPr>
          <w:rFonts w:asciiTheme="majorBidi" w:hAnsiTheme="majorBidi" w:cstheme="majorBidi"/>
          <w:sz w:val="20"/>
          <w:szCs w:val="20"/>
        </w:rPr>
        <w:t xml:space="preserve">Tinggi </w:t>
      </w:r>
      <w:proofErr w:type="spellStart"/>
      <w:r w:rsidRPr="004C0295">
        <w:rPr>
          <w:rFonts w:asciiTheme="majorBidi" w:hAnsiTheme="majorBidi" w:cstheme="majorBidi"/>
          <w:sz w:val="20"/>
          <w:szCs w:val="20"/>
        </w:rPr>
        <w:t>muka</w:t>
      </w:r>
      <w:proofErr w:type="spellEnd"/>
      <w:r w:rsidRPr="004C0295">
        <w:rPr>
          <w:rFonts w:asciiTheme="majorBidi" w:hAnsiTheme="majorBidi" w:cstheme="majorBidi"/>
          <w:sz w:val="20"/>
          <w:szCs w:val="20"/>
        </w:rPr>
        <w:t xml:space="preserve"> air </w:t>
      </w:r>
      <w:proofErr w:type="spellStart"/>
      <w:r w:rsidRPr="004C0295">
        <w:rPr>
          <w:rFonts w:asciiTheme="majorBidi" w:hAnsiTheme="majorBidi" w:cstheme="majorBidi"/>
          <w:sz w:val="20"/>
          <w:szCs w:val="20"/>
        </w:rPr>
        <w:t>tanah</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00687D8D" w:rsidRPr="004C0295">
        <w:rPr>
          <w:rFonts w:asciiTheme="majorBidi" w:hAnsiTheme="majorBidi" w:cstheme="majorBidi"/>
          <w:sz w:val="20"/>
          <w:szCs w:val="20"/>
        </w:rPr>
        <w:t>saat</w:t>
      </w:r>
      <w:proofErr w:type="spellEnd"/>
      <w:r w:rsidR="00687D8D"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terjadi</w:t>
      </w:r>
      <w:proofErr w:type="spellEnd"/>
      <w:r w:rsidR="00B17384" w:rsidRPr="004C0295">
        <w:rPr>
          <w:rFonts w:asciiTheme="majorBidi" w:hAnsiTheme="majorBidi" w:cstheme="majorBidi"/>
          <w:sz w:val="20"/>
          <w:szCs w:val="20"/>
        </w:rPr>
        <w:t xml:space="preserve"> </w:t>
      </w:r>
      <w:r w:rsidR="00B17384" w:rsidRPr="00EB478F">
        <w:rPr>
          <w:rFonts w:asciiTheme="majorBidi" w:hAnsiTheme="majorBidi" w:cstheme="majorBidi"/>
          <w:i/>
          <w:iCs/>
          <w:sz w:val="20"/>
          <w:szCs w:val="20"/>
        </w:rPr>
        <w:t>hotspots</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adalah</w:t>
      </w:r>
      <w:proofErr w:type="spellEnd"/>
      <w:r w:rsidRPr="004C0295">
        <w:rPr>
          <w:rFonts w:asciiTheme="majorBidi" w:hAnsiTheme="majorBidi" w:cstheme="majorBidi"/>
          <w:sz w:val="20"/>
          <w:szCs w:val="20"/>
        </w:rPr>
        <w:t xml:space="preserve"> </w:t>
      </w:r>
      <w:proofErr w:type="spellStart"/>
      <w:r w:rsidR="00A57172" w:rsidRPr="004C0295">
        <w:rPr>
          <w:rFonts w:asciiTheme="majorBidi" w:hAnsiTheme="majorBidi" w:cstheme="majorBidi"/>
          <w:sz w:val="20"/>
          <w:szCs w:val="20"/>
        </w:rPr>
        <w:t>lebih</w:t>
      </w:r>
      <w:proofErr w:type="spellEnd"/>
      <w:r w:rsidR="00A57172" w:rsidRPr="004C0295">
        <w:rPr>
          <w:rFonts w:asciiTheme="majorBidi" w:hAnsiTheme="majorBidi" w:cstheme="majorBidi"/>
          <w:sz w:val="20"/>
          <w:szCs w:val="20"/>
        </w:rPr>
        <w:t xml:space="preserve"> </w:t>
      </w:r>
      <w:proofErr w:type="spellStart"/>
      <w:r w:rsidR="00A57172" w:rsidRPr="004C0295">
        <w:rPr>
          <w:rFonts w:asciiTheme="majorBidi" w:hAnsiTheme="majorBidi" w:cstheme="majorBidi"/>
          <w:sz w:val="20"/>
          <w:szCs w:val="20"/>
        </w:rPr>
        <w:t>dalam</w:t>
      </w:r>
      <w:proofErr w:type="spellEnd"/>
      <w:r w:rsidR="00A57172" w:rsidRPr="004C0295">
        <w:rPr>
          <w:rFonts w:asciiTheme="majorBidi" w:hAnsiTheme="majorBidi" w:cstheme="majorBidi"/>
          <w:sz w:val="20"/>
          <w:szCs w:val="20"/>
        </w:rPr>
        <w:t xml:space="preserve"> </w:t>
      </w:r>
      <w:proofErr w:type="spellStart"/>
      <w:r w:rsidR="00A57172" w:rsidRPr="004C0295">
        <w:rPr>
          <w:rFonts w:asciiTheme="majorBidi" w:hAnsiTheme="majorBidi" w:cstheme="majorBidi"/>
          <w:sz w:val="20"/>
          <w:szCs w:val="20"/>
        </w:rPr>
        <w:t>dari</w:t>
      </w:r>
      <w:proofErr w:type="spellEnd"/>
      <w:r w:rsidR="00A57172" w:rsidRPr="004C0295">
        <w:rPr>
          <w:rFonts w:asciiTheme="majorBidi" w:hAnsiTheme="majorBidi" w:cstheme="majorBidi"/>
          <w:sz w:val="20"/>
          <w:szCs w:val="20"/>
        </w:rPr>
        <w:t xml:space="preserve"> </w:t>
      </w:r>
      <w:r w:rsidR="00167B4C" w:rsidRPr="004C0295">
        <w:rPr>
          <w:rFonts w:asciiTheme="majorBidi" w:hAnsiTheme="majorBidi" w:cstheme="majorBidi"/>
          <w:sz w:val="20"/>
          <w:szCs w:val="20"/>
        </w:rPr>
        <w:t>74</w:t>
      </w:r>
      <w:r w:rsidRPr="004C0295">
        <w:rPr>
          <w:rFonts w:asciiTheme="majorBidi" w:hAnsiTheme="majorBidi" w:cstheme="majorBidi"/>
          <w:sz w:val="20"/>
          <w:szCs w:val="20"/>
        </w:rPr>
        <w:t xml:space="preserve"> cm. </w:t>
      </w:r>
      <w:r w:rsidR="00B17384" w:rsidRPr="004C0295">
        <w:rPr>
          <w:rFonts w:asciiTheme="majorBidi" w:hAnsiTheme="majorBidi" w:cstheme="majorBidi"/>
          <w:sz w:val="20"/>
          <w:szCs w:val="20"/>
        </w:rPr>
        <w:t xml:space="preserve">oleh </w:t>
      </w:r>
      <w:proofErr w:type="spellStart"/>
      <w:r w:rsidR="00B17384" w:rsidRPr="004C0295">
        <w:rPr>
          <w:rFonts w:asciiTheme="majorBidi" w:hAnsiTheme="majorBidi" w:cstheme="majorBidi"/>
          <w:sz w:val="20"/>
          <w:szCs w:val="20"/>
        </w:rPr>
        <w:t>karena</w:t>
      </w:r>
      <w:proofErr w:type="spellEnd"/>
      <w:r w:rsidR="00B17384"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itu</w:t>
      </w:r>
      <w:proofErr w:type="spellEnd"/>
      <w:r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k</w:t>
      </w:r>
      <w:r w:rsidRPr="004C0295">
        <w:rPr>
          <w:rFonts w:asciiTheme="majorBidi" w:hAnsiTheme="majorBidi" w:cstheme="majorBidi"/>
          <w:sz w:val="20"/>
          <w:szCs w:val="20"/>
        </w:rPr>
        <w:t>ondisi</w:t>
      </w:r>
      <w:proofErr w:type="spellEnd"/>
      <w:r w:rsidRPr="004C0295">
        <w:rPr>
          <w:rFonts w:asciiTheme="majorBidi" w:hAnsiTheme="majorBidi" w:cstheme="majorBidi"/>
          <w:sz w:val="20"/>
          <w:szCs w:val="20"/>
        </w:rPr>
        <w:t xml:space="preserve"> TMA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harus</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dijaga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kurang</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dari</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kedalaman</w:t>
      </w:r>
      <w:proofErr w:type="spellEnd"/>
      <w:r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ini</w:t>
      </w:r>
      <w:proofErr w:type="spellEnd"/>
      <w:r w:rsidR="00B17384"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yaitu</w:t>
      </w:r>
      <w:proofErr w:type="spellEnd"/>
      <w:r w:rsidR="00B17384"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kurang</w:t>
      </w:r>
      <w:proofErr w:type="spellEnd"/>
      <w:r w:rsidR="00B17384" w:rsidRPr="004C0295">
        <w:rPr>
          <w:rFonts w:asciiTheme="majorBidi" w:hAnsiTheme="majorBidi" w:cstheme="majorBidi"/>
          <w:sz w:val="20"/>
          <w:szCs w:val="20"/>
        </w:rPr>
        <w:t xml:space="preserve"> </w:t>
      </w:r>
      <w:proofErr w:type="spellStart"/>
      <w:r w:rsidR="00B17384" w:rsidRPr="004C0295">
        <w:rPr>
          <w:rFonts w:asciiTheme="majorBidi" w:hAnsiTheme="majorBidi" w:cstheme="majorBidi"/>
          <w:sz w:val="20"/>
          <w:szCs w:val="20"/>
        </w:rPr>
        <w:t>dari</w:t>
      </w:r>
      <w:proofErr w:type="spellEnd"/>
      <w:r w:rsidR="00B17384" w:rsidRPr="004C0295">
        <w:rPr>
          <w:rFonts w:asciiTheme="majorBidi" w:hAnsiTheme="majorBidi" w:cstheme="majorBidi"/>
          <w:sz w:val="20"/>
          <w:szCs w:val="20"/>
        </w:rPr>
        <w:t xml:space="preserve"> 40 cm,</w:t>
      </w:r>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jika</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tidak</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kebakaran</w:t>
      </w:r>
      <w:proofErr w:type="spellEnd"/>
      <w:r w:rsidRPr="004C0295">
        <w:rPr>
          <w:rFonts w:asciiTheme="majorBidi" w:hAnsiTheme="majorBidi" w:cstheme="majorBidi"/>
          <w:sz w:val="20"/>
          <w:szCs w:val="20"/>
        </w:rPr>
        <w:t xml:space="preserve"> </w:t>
      </w:r>
      <w:proofErr w:type="spellStart"/>
      <w:r w:rsidR="00687D8D" w:rsidRPr="004C0295">
        <w:rPr>
          <w:rFonts w:asciiTheme="majorBidi" w:hAnsiTheme="majorBidi" w:cstheme="majorBidi"/>
          <w:sz w:val="20"/>
          <w:szCs w:val="20"/>
        </w:rPr>
        <w:t>lahan</w:t>
      </w:r>
      <w:proofErr w:type="spellEnd"/>
      <w:r w:rsidR="00687D8D"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gambut</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mungkin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akan</w:t>
      </w:r>
      <w:proofErr w:type="spellEnd"/>
      <w:r w:rsidRPr="004C0295">
        <w:rPr>
          <w:rFonts w:asciiTheme="majorBidi" w:hAnsiTheme="majorBidi" w:cstheme="majorBidi"/>
          <w:sz w:val="20"/>
          <w:szCs w:val="20"/>
        </w:rPr>
        <w:t xml:space="preserve"> </w:t>
      </w:r>
      <w:proofErr w:type="spellStart"/>
      <w:r w:rsidRPr="004C0295">
        <w:rPr>
          <w:rFonts w:asciiTheme="majorBidi" w:hAnsiTheme="majorBidi" w:cstheme="majorBidi"/>
          <w:sz w:val="20"/>
          <w:szCs w:val="20"/>
        </w:rPr>
        <w:t>terjadi</w:t>
      </w:r>
      <w:proofErr w:type="spellEnd"/>
      <w:r w:rsidRPr="004C0295">
        <w:rPr>
          <w:rFonts w:asciiTheme="majorBidi" w:hAnsiTheme="majorBidi" w:cstheme="majorBidi"/>
          <w:sz w:val="20"/>
          <w:szCs w:val="20"/>
        </w:rPr>
        <w:t>.</w:t>
      </w:r>
    </w:p>
    <w:p w14:paraId="330524C2" w14:textId="3FE19EE9" w:rsidR="00EB68D5" w:rsidRPr="004C0295" w:rsidRDefault="000460BA" w:rsidP="00FF336C">
      <w:pPr>
        <w:spacing w:after="240" w:line="240" w:lineRule="auto"/>
        <w:jc w:val="center"/>
        <w:rPr>
          <w:rFonts w:asciiTheme="majorBidi" w:hAnsiTheme="majorBidi" w:cstheme="majorBidi"/>
          <w:b/>
          <w:color w:val="000000" w:themeColor="text1"/>
          <w:sz w:val="20"/>
          <w:szCs w:val="20"/>
        </w:rPr>
      </w:pPr>
      <w:r w:rsidRPr="004C0295">
        <w:rPr>
          <w:rFonts w:asciiTheme="majorBidi" w:hAnsiTheme="majorBidi" w:cstheme="majorBidi"/>
          <w:b/>
          <w:color w:val="000000" w:themeColor="text1"/>
          <w:sz w:val="20"/>
          <w:szCs w:val="20"/>
          <w:lang w:val="id-ID"/>
        </w:rPr>
        <w:t xml:space="preserve">DAFTAR </w:t>
      </w:r>
      <w:r w:rsidRPr="004C0295">
        <w:rPr>
          <w:rFonts w:asciiTheme="majorBidi" w:hAnsiTheme="majorBidi" w:cstheme="majorBidi"/>
          <w:b/>
          <w:color w:val="000000" w:themeColor="text1"/>
          <w:sz w:val="20"/>
          <w:szCs w:val="20"/>
        </w:rPr>
        <w:t>PUSTAKA</w:t>
      </w:r>
      <w:bookmarkEnd w:id="13"/>
    </w:p>
    <w:p w14:paraId="2FE72BEA" w14:textId="6183B6C1" w:rsidR="00AE3EB6" w:rsidRPr="002F3D7F" w:rsidRDefault="002F3D7F" w:rsidP="002F3D7F">
      <w:pPr>
        <w:pStyle w:val="DaftarPustaka"/>
        <w:spacing w:after="120"/>
        <w:ind w:left="851" w:hanging="851"/>
        <w:rPr>
          <w:rFonts w:asciiTheme="majorBidi" w:hAnsiTheme="majorBidi" w:cstheme="majorBidi"/>
          <w:sz w:val="20"/>
          <w:szCs w:val="20"/>
          <w:lang w:val="en-US"/>
        </w:rPr>
      </w:pPr>
      <w:r>
        <w:rPr>
          <w:rFonts w:asciiTheme="majorBidi" w:hAnsiTheme="majorBidi" w:cstheme="majorBidi"/>
          <w:noProof/>
          <w:sz w:val="20"/>
          <w:szCs w:val="20"/>
          <w:lang w:val="en-US"/>
        </w:rPr>
        <w:t>[</w:t>
      </w:r>
      <w:r w:rsidR="00AE3EB6" w:rsidRPr="004C0295">
        <w:rPr>
          <w:rFonts w:asciiTheme="majorBidi" w:hAnsiTheme="majorBidi" w:cstheme="majorBidi"/>
          <w:noProof/>
          <w:sz w:val="20"/>
          <w:szCs w:val="20"/>
        </w:rPr>
        <w:t>BBC</w:t>
      </w:r>
      <w:r w:rsidR="00423288">
        <w:rPr>
          <w:rFonts w:asciiTheme="majorBidi" w:hAnsiTheme="majorBidi" w:cstheme="majorBidi"/>
          <w:noProof/>
          <w:sz w:val="20"/>
          <w:szCs w:val="20"/>
          <w:lang w:val="en-US"/>
        </w:rPr>
        <w:t>]</w:t>
      </w:r>
      <w:r w:rsidR="00AE3EB6" w:rsidRPr="004C0295">
        <w:rPr>
          <w:rFonts w:asciiTheme="majorBidi" w:hAnsiTheme="majorBidi" w:cstheme="majorBidi"/>
          <w:noProof/>
          <w:sz w:val="20"/>
          <w:szCs w:val="20"/>
        </w:rPr>
        <w:t xml:space="preserve"> </w:t>
      </w:r>
      <w:r w:rsidRPr="002F3D7F">
        <w:rPr>
          <w:rFonts w:asciiTheme="majorBidi" w:hAnsiTheme="majorBidi" w:cstheme="majorBidi"/>
          <w:noProof/>
          <w:sz w:val="20"/>
          <w:szCs w:val="20"/>
        </w:rPr>
        <w:t>British Broadcasting Corporation</w:t>
      </w:r>
      <w:r>
        <w:rPr>
          <w:rFonts w:asciiTheme="majorBidi" w:hAnsiTheme="majorBidi" w:cstheme="majorBidi"/>
          <w:noProof/>
          <w:sz w:val="20"/>
          <w:szCs w:val="20"/>
          <w:lang w:val="en-US"/>
        </w:rPr>
        <w:t xml:space="preserve"> </w:t>
      </w:r>
      <w:r w:rsidR="00AE3EB6" w:rsidRPr="004C0295">
        <w:rPr>
          <w:rFonts w:asciiTheme="majorBidi" w:hAnsiTheme="majorBidi" w:cstheme="majorBidi"/>
          <w:noProof/>
          <w:sz w:val="20"/>
          <w:szCs w:val="20"/>
        </w:rPr>
        <w:t xml:space="preserve">Indonesia. 2016. </w:t>
      </w:r>
      <w:r w:rsidR="00AE3EB6" w:rsidRPr="004C0295">
        <w:rPr>
          <w:rFonts w:asciiTheme="majorBidi" w:hAnsiTheme="majorBidi" w:cstheme="majorBidi"/>
          <w:sz w:val="20"/>
          <w:szCs w:val="20"/>
        </w:rPr>
        <w:t>Awal Juli</w:t>
      </w:r>
      <w:r w:rsidRPr="004C0295">
        <w:rPr>
          <w:rFonts w:asciiTheme="majorBidi" w:hAnsiTheme="majorBidi" w:cstheme="majorBidi"/>
          <w:sz w:val="20"/>
          <w:szCs w:val="20"/>
        </w:rPr>
        <w:t xml:space="preserve">, Pembakaran Hutan </w:t>
      </w:r>
      <w:r>
        <w:rPr>
          <w:rFonts w:asciiTheme="majorBidi" w:hAnsiTheme="majorBidi" w:cstheme="majorBidi"/>
          <w:sz w:val="20"/>
          <w:szCs w:val="20"/>
          <w:lang w:val="en-US"/>
        </w:rPr>
        <w:t>d</w:t>
      </w:r>
      <w:r w:rsidRPr="004C0295">
        <w:rPr>
          <w:rFonts w:asciiTheme="majorBidi" w:hAnsiTheme="majorBidi" w:cstheme="majorBidi"/>
          <w:sz w:val="20"/>
          <w:szCs w:val="20"/>
        </w:rPr>
        <w:t xml:space="preserve">an Lahan </w:t>
      </w:r>
      <w:r>
        <w:rPr>
          <w:rFonts w:asciiTheme="majorBidi" w:hAnsiTheme="majorBidi" w:cstheme="majorBidi"/>
          <w:sz w:val="20"/>
          <w:szCs w:val="20"/>
          <w:lang w:val="en-US"/>
        </w:rPr>
        <w:t>d</w:t>
      </w:r>
      <w:r w:rsidRPr="004C0295">
        <w:rPr>
          <w:rFonts w:asciiTheme="majorBidi" w:hAnsiTheme="majorBidi" w:cstheme="majorBidi"/>
          <w:sz w:val="20"/>
          <w:szCs w:val="20"/>
        </w:rPr>
        <w:t xml:space="preserve">i </w:t>
      </w:r>
      <w:r w:rsidR="00AE3EB6" w:rsidRPr="004C0295">
        <w:rPr>
          <w:rFonts w:asciiTheme="majorBidi" w:hAnsiTheme="majorBidi" w:cstheme="majorBidi"/>
          <w:sz w:val="20"/>
          <w:szCs w:val="20"/>
        </w:rPr>
        <w:t xml:space="preserve">Riau </w:t>
      </w:r>
      <w:r w:rsidRPr="004C0295">
        <w:rPr>
          <w:rFonts w:asciiTheme="majorBidi" w:hAnsiTheme="majorBidi" w:cstheme="majorBidi"/>
          <w:sz w:val="20"/>
          <w:szCs w:val="20"/>
        </w:rPr>
        <w:t>Melonjak Drastis</w:t>
      </w:r>
      <w:r w:rsidR="00AE3EB6" w:rsidRPr="004C0295">
        <w:rPr>
          <w:rFonts w:asciiTheme="majorBidi" w:hAnsiTheme="majorBidi" w:cstheme="majorBidi"/>
          <w:sz w:val="20"/>
          <w:szCs w:val="20"/>
        </w:rPr>
        <w:t xml:space="preserve">. </w:t>
      </w:r>
      <w:r>
        <w:rPr>
          <w:rFonts w:asciiTheme="majorBidi" w:hAnsiTheme="majorBidi" w:cstheme="majorBidi"/>
          <w:sz w:val="20"/>
          <w:szCs w:val="20"/>
          <w:lang w:val="en-US"/>
        </w:rPr>
        <w:t xml:space="preserve"> </w:t>
      </w:r>
      <w:hyperlink r:id="rId20" w:history="1">
        <w:r w:rsidRPr="007C4735">
          <w:rPr>
            <w:rStyle w:val="Hyperlink"/>
            <w:rFonts w:asciiTheme="majorBidi" w:hAnsiTheme="majorBidi" w:cstheme="majorBidi"/>
            <w:sz w:val="20"/>
            <w:szCs w:val="20"/>
          </w:rPr>
          <w:t>http://www.bbc.com/indonesia/berita_indonesia/2016/07/160702_indonesia_riau_kebakaran_juli</w:t>
        </w:r>
      </w:hyperlink>
      <w:r>
        <w:rPr>
          <w:rFonts w:asciiTheme="majorBidi" w:hAnsiTheme="majorBidi" w:cstheme="majorBidi"/>
          <w:sz w:val="20"/>
          <w:szCs w:val="20"/>
          <w:lang w:val="en-US"/>
        </w:rPr>
        <w:t xml:space="preserve">. </w:t>
      </w:r>
      <w:r w:rsidR="00AE3EB6" w:rsidRPr="004C0295">
        <w:rPr>
          <w:rFonts w:asciiTheme="majorBidi" w:hAnsiTheme="majorBidi" w:cstheme="majorBidi"/>
          <w:sz w:val="20"/>
          <w:szCs w:val="20"/>
        </w:rPr>
        <w:t>[</w:t>
      </w:r>
      <w:proofErr w:type="spellStart"/>
      <w:r>
        <w:rPr>
          <w:rFonts w:asciiTheme="majorBidi" w:hAnsiTheme="majorBidi" w:cstheme="majorBidi"/>
          <w:sz w:val="20"/>
          <w:szCs w:val="20"/>
          <w:lang w:val="en-US"/>
        </w:rPr>
        <w:t>diakses</w:t>
      </w:r>
      <w:proofErr w:type="spellEnd"/>
      <w:r w:rsidR="00AE3EB6" w:rsidRPr="004C0295">
        <w:rPr>
          <w:rFonts w:asciiTheme="majorBidi" w:hAnsiTheme="majorBidi" w:cstheme="majorBidi"/>
          <w:sz w:val="20"/>
          <w:szCs w:val="20"/>
        </w:rPr>
        <w:t xml:space="preserve"> </w:t>
      </w:r>
      <w:r>
        <w:rPr>
          <w:rFonts w:asciiTheme="majorBidi" w:hAnsiTheme="majorBidi" w:cstheme="majorBidi"/>
          <w:sz w:val="20"/>
          <w:szCs w:val="20"/>
          <w:lang w:val="en-US"/>
        </w:rPr>
        <w:t xml:space="preserve">4 </w:t>
      </w:r>
      <w:proofErr w:type="spellStart"/>
      <w:r>
        <w:rPr>
          <w:rFonts w:asciiTheme="majorBidi" w:hAnsiTheme="majorBidi" w:cstheme="majorBidi"/>
          <w:sz w:val="20"/>
          <w:szCs w:val="20"/>
          <w:lang w:val="en-US"/>
        </w:rPr>
        <w:t>Februari</w:t>
      </w:r>
      <w:proofErr w:type="spellEnd"/>
      <w:r>
        <w:rPr>
          <w:rFonts w:asciiTheme="majorBidi" w:hAnsiTheme="majorBidi" w:cstheme="majorBidi"/>
          <w:sz w:val="20"/>
          <w:szCs w:val="20"/>
          <w:lang w:val="en-US"/>
        </w:rPr>
        <w:t xml:space="preserve"> </w:t>
      </w:r>
      <w:r w:rsidR="00AE3EB6" w:rsidRPr="004C0295">
        <w:rPr>
          <w:rFonts w:asciiTheme="majorBidi" w:hAnsiTheme="majorBidi" w:cstheme="majorBidi"/>
          <w:sz w:val="20"/>
          <w:szCs w:val="20"/>
        </w:rPr>
        <w:t>20</w:t>
      </w:r>
      <w:r w:rsidR="00AE3EB6" w:rsidRPr="004C0295">
        <w:rPr>
          <w:rFonts w:asciiTheme="majorBidi" w:hAnsiTheme="majorBidi" w:cstheme="majorBidi"/>
          <w:sz w:val="20"/>
          <w:szCs w:val="20"/>
          <w:lang w:val="en-US"/>
        </w:rPr>
        <w:t>16</w:t>
      </w:r>
      <w:r w:rsidR="00AE3EB6" w:rsidRPr="004C0295">
        <w:rPr>
          <w:rFonts w:asciiTheme="majorBidi" w:hAnsiTheme="majorBidi" w:cstheme="majorBidi"/>
          <w:sz w:val="20"/>
          <w:szCs w:val="20"/>
        </w:rPr>
        <w:t xml:space="preserve">]. </w:t>
      </w:r>
    </w:p>
    <w:p w14:paraId="247926B5" w14:textId="6B6E951D" w:rsidR="00FE0BAC" w:rsidRPr="004C0295" w:rsidRDefault="00FE0BAC" w:rsidP="00345EE3">
      <w:pPr>
        <w:spacing w:after="120" w:line="240" w:lineRule="auto"/>
        <w:ind w:left="811" w:hanging="811"/>
        <w:jc w:val="both"/>
        <w:rPr>
          <w:rFonts w:asciiTheme="majorBidi" w:hAnsiTheme="majorBidi" w:cstheme="majorBidi"/>
          <w:noProof/>
          <w:sz w:val="20"/>
          <w:szCs w:val="20"/>
        </w:rPr>
      </w:pPr>
      <w:r w:rsidRPr="004C0295">
        <w:rPr>
          <w:rFonts w:asciiTheme="majorBidi" w:eastAsia="TimesNewRomanPSMT" w:hAnsiTheme="majorBidi" w:cstheme="majorBidi"/>
          <w:noProof/>
          <w:sz w:val="20"/>
          <w:szCs w:val="20"/>
        </w:rPr>
        <w:t xml:space="preserve">[BBSDLP] Balai Besar Litbang Sumberdaya Lahan Pertanian. 2013. </w:t>
      </w:r>
      <w:r w:rsidRPr="004C0295">
        <w:rPr>
          <w:rFonts w:asciiTheme="majorBidi" w:hAnsiTheme="majorBidi" w:cstheme="majorBidi"/>
          <w:i/>
          <w:iCs/>
          <w:noProof/>
          <w:sz w:val="20"/>
          <w:szCs w:val="20"/>
        </w:rPr>
        <w:t>Peta lahan gambut terdegradasi, skala 1:250</w:t>
      </w:r>
      <w:r w:rsidR="00BC6D99">
        <w:rPr>
          <w:rFonts w:asciiTheme="majorBidi" w:hAnsiTheme="majorBidi" w:cstheme="majorBidi"/>
          <w:i/>
          <w:iCs/>
          <w:noProof/>
          <w:sz w:val="20"/>
          <w:szCs w:val="20"/>
          <w:lang w:val="id-ID"/>
        </w:rPr>
        <w:t>,</w:t>
      </w:r>
      <w:r w:rsidRPr="004C0295">
        <w:rPr>
          <w:rFonts w:asciiTheme="majorBidi" w:hAnsiTheme="majorBidi" w:cstheme="majorBidi"/>
          <w:i/>
          <w:iCs/>
          <w:noProof/>
          <w:sz w:val="20"/>
          <w:szCs w:val="20"/>
        </w:rPr>
        <w:t>000</w:t>
      </w:r>
      <w:r w:rsidRPr="004C0295">
        <w:rPr>
          <w:rFonts w:asciiTheme="majorBidi" w:eastAsia="TimesNewRomanPSMT" w:hAnsiTheme="majorBidi" w:cstheme="majorBidi"/>
          <w:noProof/>
          <w:sz w:val="20"/>
          <w:szCs w:val="20"/>
        </w:rPr>
        <w:t>. Balai Besar Penelitian dan Pengembangan Sumberdaya Lahan Pertanian</w:t>
      </w:r>
      <w:r w:rsidR="00345EE3">
        <w:rPr>
          <w:rFonts w:asciiTheme="majorBidi" w:eastAsia="TimesNewRomanPSMT" w:hAnsiTheme="majorBidi" w:cstheme="majorBidi"/>
          <w:noProof/>
          <w:sz w:val="20"/>
          <w:szCs w:val="20"/>
          <w:lang w:val="id-ID"/>
        </w:rPr>
        <w:t>,</w:t>
      </w:r>
      <w:r w:rsidR="00345EE3">
        <w:rPr>
          <w:rFonts w:asciiTheme="majorBidi" w:hAnsiTheme="majorBidi" w:cstheme="majorBidi"/>
          <w:noProof/>
          <w:sz w:val="20"/>
          <w:szCs w:val="20"/>
          <w:lang w:val="id-ID"/>
        </w:rPr>
        <w:t xml:space="preserve"> Bogor</w:t>
      </w:r>
      <w:r w:rsidRPr="004C0295">
        <w:rPr>
          <w:rFonts w:asciiTheme="majorBidi" w:hAnsiTheme="majorBidi" w:cstheme="majorBidi"/>
          <w:noProof/>
          <w:sz w:val="20"/>
          <w:szCs w:val="20"/>
        </w:rPr>
        <w:t>.</w:t>
      </w:r>
    </w:p>
    <w:p w14:paraId="015F17BF" w14:textId="72006547" w:rsidR="00FE0BAC" w:rsidRPr="004C0295" w:rsidRDefault="00FE0BAC" w:rsidP="001C4351">
      <w:pPr>
        <w:pStyle w:val="DaftarPustaka"/>
        <w:spacing w:after="120"/>
        <w:ind w:left="811" w:hanging="811"/>
        <w:rPr>
          <w:rFonts w:asciiTheme="majorBidi" w:hAnsiTheme="majorBidi" w:cstheme="majorBidi"/>
          <w:noProof/>
          <w:sz w:val="20"/>
          <w:szCs w:val="20"/>
          <w:lang w:val="en-US"/>
        </w:rPr>
      </w:pPr>
      <w:r w:rsidRPr="004C0295">
        <w:rPr>
          <w:rFonts w:asciiTheme="majorBidi" w:hAnsiTheme="majorBidi" w:cstheme="majorBidi"/>
          <w:sz w:val="20"/>
          <w:szCs w:val="20"/>
        </w:rPr>
        <w:t>Beal</w:t>
      </w:r>
      <w:r w:rsidR="00EB68D5">
        <w:rPr>
          <w:rFonts w:asciiTheme="majorBidi" w:hAnsiTheme="majorBidi" w:cstheme="majorBidi"/>
          <w:sz w:val="20"/>
          <w:szCs w:val="20"/>
        </w:rPr>
        <w:t>,</w:t>
      </w:r>
      <w:r w:rsidRPr="004C0295">
        <w:rPr>
          <w:rFonts w:asciiTheme="majorBidi" w:hAnsiTheme="majorBidi" w:cstheme="majorBidi"/>
          <w:sz w:val="20"/>
          <w:szCs w:val="20"/>
        </w:rPr>
        <w:t xml:space="preserve"> D</w:t>
      </w:r>
      <w:r w:rsidR="00EB68D5">
        <w:rPr>
          <w:rFonts w:asciiTheme="majorBidi" w:hAnsiTheme="majorBidi" w:cstheme="majorBidi"/>
          <w:sz w:val="20"/>
          <w:szCs w:val="20"/>
        </w:rPr>
        <w:t>.</w:t>
      </w:r>
      <w:r w:rsidRPr="004C0295">
        <w:rPr>
          <w:rFonts w:asciiTheme="majorBidi" w:hAnsiTheme="majorBidi" w:cstheme="majorBidi"/>
          <w:sz w:val="20"/>
          <w:szCs w:val="20"/>
        </w:rPr>
        <w:t xml:space="preserve">J. </w:t>
      </w:r>
      <w:r w:rsidRPr="004C0295">
        <w:rPr>
          <w:rFonts w:asciiTheme="majorBidi" w:hAnsiTheme="majorBidi" w:cstheme="majorBidi"/>
          <w:sz w:val="20"/>
          <w:szCs w:val="20"/>
          <w:lang w:val="en-US"/>
        </w:rPr>
        <w:t xml:space="preserve">2007. </w:t>
      </w:r>
      <w:r w:rsidRPr="004C0295">
        <w:rPr>
          <w:rFonts w:asciiTheme="majorBidi" w:hAnsiTheme="majorBidi" w:cstheme="majorBidi"/>
          <w:sz w:val="20"/>
          <w:szCs w:val="20"/>
        </w:rPr>
        <w:t>Information criteria methods in SAS for multiple linear regression models</w:t>
      </w:r>
      <w:r w:rsidRPr="004C0295">
        <w:rPr>
          <w:rFonts w:asciiTheme="majorBidi" w:hAnsiTheme="majorBidi" w:cstheme="majorBidi"/>
          <w:sz w:val="20"/>
          <w:szCs w:val="20"/>
          <w:lang w:val="en-US"/>
        </w:rPr>
        <w:t xml:space="preserve">. </w:t>
      </w:r>
      <w:r w:rsidRPr="002F3D7F">
        <w:rPr>
          <w:rFonts w:asciiTheme="majorBidi" w:hAnsiTheme="majorBidi" w:cstheme="majorBidi"/>
          <w:iCs/>
          <w:sz w:val="20"/>
          <w:szCs w:val="20"/>
          <w:shd w:val="clear" w:color="auto" w:fill="FFFFFF"/>
          <w:lang w:val="en-US"/>
        </w:rPr>
        <w:t>T</w:t>
      </w:r>
      <w:r w:rsidRPr="002F3D7F">
        <w:rPr>
          <w:rFonts w:asciiTheme="majorBidi" w:hAnsiTheme="majorBidi" w:cstheme="majorBidi"/>
          <w:iCs/>
          <w:sz w:val="20"/>
          <w:szCs w:val="20"/>
          <w:shd w:val="clear" w:color="auto" w:fill="FFFFFF"/>
        </w:rPr>
        <w:t xml:space="preserve">he 15th </w:t>
      </w:r>
      <w:r w:rsidRPr="002F3D7F">
        <w:rPr>
          <w:rFonts w:asciiTheme="majorBidi" w:hAnsiTheme="majorBidi" w:cstheme="majorBidi"/>
          <w:iCs/>
          <w:sz w:val="20"/>
          <w:szCs w:val="20"/>
          <w:shd w:val="clear" w:color="auto" w:fill="FFFFFF"/>
          <w:lang w:val="en-US"/>
        </w:rPr>
        <w:t>A</w:t>
      </w:r>
      <w:r w:rsidRPr="002F3D7F">
        <w:rPr>
          <w:rFonts w:asciiTheme="majorBidi" w:hAnsiTheme="majorBidi" w:cstheme="majorBidi"/>
          <w:iCs/>
          <w:sz w:val="20"/>
          <w:szCs w:val="20"/>
          <w:shd w:val="clear" w:color="auto" w:fill="FFFFFF"/>
        </w:rPr>
        <w:t>nnual South</w:t>
      </w:r>
      <w:r w:rsidRPr="002F3D7F">
        <w:rPr>
          <w:rFonts w:asciiTheme="majorBidi" w:hAnsiTheme="majorBidi" w:cstheme="majorBidi"/>
          <w:iCs/>
          <w:sz w:val="20"/>
          <w:szCs w:val="20"/>
          <w:shd w:val="clear" w:color="auto" w:fill="FFFFFF"/>
          <w:lang w:val="en-US"/>
        </w:rPr>
        <w:t xml:space="preserve"> </w:t>
      </w:r>
      <w:r w:rsidRPr="002F3D7F">
        <w:rPr>
          <w:rFonts w:asciiTheme="majorBidi" w:hAnsiTheme="majorBidi" w:cstheme="majorBidi"/>
          <w:iCs/>
          <w:sz w:val="20"/>
          <w:szCs w:val="20"/>
          <w:shd w:val="clear" w:color="auto" w:fill="FFFFFF"/>
        </w:rPr>
        <w:t>East SAS Users Group (SESUG) Conference</w:t>
      </w:r>
      <w:r w:rsidRPr="004C0295">
        <w:rPr>
          <w:rFonts w:asciiTheme="majorBidi" w:hAnsiTheme="majorBidi" w:cstheme="majorBidi"/>
          <w:sz w:val="20"/>
          <w:szCs w:val="20"/>
          <w:shd w:val="clear" w:color="auto" w:fill="FFFFFF"/>
          <w:lang w:val="en-US"/>
        </w:rPr>
        <w:t xml:space="preserve"> </w:t>
      </w:r>
      <w:r w:rsidRPr="004C0295">
        <w:rPr>
          <w:rFonts w:asciiTheme="majorBidi" w:hAnsiTheme="majorBidi" w:cstheme="majorBidi"/>
          <w:sz w:val="20"/>
          <w:szCs w:val="20"/>
          <w:shd w:val="clear" w:color="auto" w:fill="FFFFFF"/>
        </w:rPr>
        <w:t>in Hilton Head, SC on November 4–6, 2007</w:t>
      </w:r>
      <w:r w:rsidRPr="004C0295">
        <w:rPr>
          <w:rFonts w:asciiTheme="majorBidi" w:hAnsiTheme="majorBidi" w:cstheme="majorBidi"/>
          <w:sz w:val="20"/>
          <w:szCs w:val="20"/>
          <w:shd w:val="clear" w:color="auto" w:fill="FFFFFF"/>
          <w:lang w:val="en-US"/>
        </w:rPr>
        <w:t xml:space="preserve">. </w:t>
      </w:r>
      <w:r w:rsidRPr="004C0295">
        <w:rPr>
          <w:rStyle w:val="Emphasis"/>
          <w:rFonts w:asciiTheme="majorBidi" w:hAnsiTheme="majorBidi" w:cstheme="majorBidi"/>
          <w:bCs/>
          <w:i w:val="0"/>
          <w:iCs w:val="0"/>
          <w:sz w:val="20"/>
          <w:szCs w:val="20"/>
          <w:shd w:val="clear" w:color="auto" w:fill="FFFFFF"/>
        </w:rPr>
        <w:t>South Carolina</w:t>
      </w:r>
      <w:r w:rsidRPr="004C0295">
        <w:rPr>
          <w:rFonts w:asciiTheme="majorBidi" w:hAnsiTheme="majorBidi" w:cstheme="majorBidi"/>
          <w:sz w:val="20"/>
          <w:szCs w:val="20"/>
          <w:shd w:val="clear" w:color="auto" w:fill="FFFFFF"/>
          <w:lang w:val="en-US"/>
        </w:rPr>
        <w:t>.</w:t>
      </w:r>
    </w:p>
    <w:p w14:paraId="381EB954" w14:textId="3B76DC11" w:rsidR="00FE0BAC" w:rsidRPr="004C0295" w:rsidRDefault="00FE0BAC" w:rsidP="001C4351">
      <w:pPr>
        <w:pStyle w:val="DaftarPustaka"/>
        <w:spacing w:after="120"/>
        <w:ind w:left="811" w:hanging="811"/>
        <w:rPr>
          <w:rFonts w:asciiTheme="majorBidi" w:hAnsiTheme="majorBidi" w:cstheme="majorBidi"/>
          <w:sz w:val="20"/>
          <w:szCs w:val="20"/>
        </w:rPr>
      </w:pPr>
      <w:r w:rsidRPr="004C0295">
        <w:rPr>
          <w:rFonts w:asciiTheme="majorBidi" w:hAnsiTheme="majorBidi" w:cstheme="majorBidi"/>
          <w:sz w:val="20"/>
          <w:szCs w:val="20"/>
        </w:rPr>
        <w:lastRenderedPageBreak/>
        <w:t>Burnham</w:t>
      </w:r>
      <w:r w:rsidR="00EB68D5">
        <w:rPr>
          <w:rFonts w:asciiTheme="majorBidi" w:hAnsiTheme="majorBidi" w:cstheme="majorBidi"/>
          <w:sz w:val="20"/>
          <w:szCs w:val="20"/>
        </w:rPr>
        <w:t>,</w:t>
      </w:r>
      <w:r w:rsidRPr="004C0295">
        <w:rPr>
          <w:rFonts w:asciiTheme="majorBidi" w:hAnsiTheme="majorBidi" w:cstheme="majorBidi"/>
          <w:sz w:val="20"/>
          <w:szCs w:val="20"/>
        </w:rPr>
        <w:t xml:space="preserve"> K</w:t>
      </w:r>
      <w:r w:rsidR="00EB68D5">
        <w:rPr>
          <w:rFonts w:asciiTheme="majorBidi" w:hAnsiTheme="majorBidi" w:cstheme="majorBidi"/>
          <w:sz w:val="20"/>
          <w:szCs w:val="20"/>
        </w:rPr>
        <w:t>.</w:t>
      </w:r>
      <w:r w:rsidRPr="004C0295">
        <w:rPr>
          <w:rFonts w:asciiTheme="majorBidi" w:hAnsiTheme="majorBidi" w:cstheme="majorBidi"/>
          <w:sz w:val="20"/>
          <w:szCs w:val="20"/>
        </w:rPr>
        <w:t>P</w:t>
      </w:r>
      <w:r w:rsidR="00EB68D5">
        <w:rPr>
          <w:rFonts w:asciiTheme="majorBidi" w:hAnsiTheme="majorBidi" w:cstheme="majorBidi"/>
          <w:sz w:val="20"/>
          <w:szCs w:val="20"/>
        </w:rPr>
        <w:t>. and D.R.</w:t>
      </w:r>
      <w:r w:rsidRPr="004C0295">
        <w:rPr>
          <w:rFonts w:asciiTheme="majorBidi" w:hAnsiTheme="majorBidi" w:cstheme="majorBidi"/>
          <w:sz w:val="20"/>
          <w:szCs w:val="20"/>
        </w:rPr>
        <w:t xml:space="preserve"> Anderson</w:t>
      </w:r>
      <w:r w:rsidR="00EB68D5">
        <w:rPr>
          <w:rFonts w:asciiTheme="majorBidi" w:hAnsiTheme="majorBidi" w:cstheme="majorBidi"/>
          <w:sz w:val="20"/>
          <w:szCs w:val="20"/>
        </w:rPr>
        <w:t xml:space="preserve">. </w:t>
      </w:r>
      <w:r w:rsidRPr="004C0295">
        <w:rPr>
          <w:rFonts w:asciiTheme="majorBidi" w:hAnsiTheme="majorBidi" w:cstheme="majorBidi"/>
          <w:sz w:val="20"/>
          <w:szCs w:val="20"/>
        </w:rPr>
        <w:t xml:space="preserve">2002. </w:t>
      </w:r>
      <w:r w:rsidRPr="004C0295">
        <w:rPr>
          <w:rFonts w:asciiTheme="majorBidi" w:hAnsiTheme="majorBidi" w:cstheme="majorBidi"/>
          <w:i/>
          <w:sz w:val="20"/>
          <w:szCs w:val="20"/>
        </w:rPr>
        <w:t>Model selection and multimodel inference: a practical information-theoretic approach</w:t>
      </w:r>
      <w:r w:rsidRPr="004C0295">
        <w:rPr>
          <w:rFonts w:asciiTheme="majorBidi" w:hAnsiTheme="majorBidi" w:cstheme="majorBidi"/>
          <w:sz w:val="20"/>
          <w:szCs w:val="20"/>
        </w:rPr>
        <w:t>. 2nd ed. Springer</w:t>
      </w:r>
      <w:r w:rsidR="00345EE3">
        <w:rPr>
          <w:rFonts w:asciiTheme="majorBidi" w:hAnsiTheme="majorBidi" w:cstheme="majorBidi"/>
          <w:sz w:val="20"/>
          <w:szCs w:val="20"/>
        </w:rPr>
        <w:t xml:space="preserve">, </w:t>
      </w:r>
      <w:r w:rsidR="00345EE3" w:rsidRPr="004C0295">
        <w:rPr>
          <w:rFonts w:asciiTheme="majorBidi" w:hAnsiTheme="majorBidi" w:cstheme="majorBidi"/>
          <w:sz w:val="20"/>
          <w:szCs w:val="20"/>
        </w:rPr>
        <w:t>Colorado</w:t>
      </w:r>
      <w:r w:rsidRPr="004C0295">
        <w:rPr>
          <w:rFonts w:asciiTheme="majorBidi" w:hAnsiTheme="majorBidi" w:cstheme="majorBidi"/>
          <w:sz w:val="20"/>
          <w:szCs w:val="20"/>
        </w:rPr>
        <w:t>.</w:t>
      </w:r>
    </w:p>
    <w:p w14:paraId="0DB8952D" w14:textId="46B59753" w:rsidR="00FE0BAC" w:rsidRDefault="00FE0BAC" w:rsidP="001C4351">
      <w:pPr>
        <w:spacing w:after="120" w:line="240" w:lineRule="auto"/>
        <w:ind w:left="811" w:hanging="811"/>
        <w:jc w:val="both"/>
        <w:rPr>
          <w:rFonts w:asciiTheme="majorBidi" w:hAnsiTheme="majorBidi" w:cstheme="majorBidi"/>
          <w:noProof/>
          <w:sz w:val="20"/>
          <w:szCs w:val="20"/>
        </w:rPr>
      </w:pPr>
      <w:r w:rsidRPr="004C0295">
        <w:rPr>
          <w:rFonts w:asciiTheme="majorBidi" w:hAnsiTheme="majorBidi" w:cstheme="majorBidi"/>
          <w:noProof/>
          <w:sz w:val="20"/>
          <w:szCs w:val="20"/>
        </w:rPr>
        <w:t>Edi</w:t>
      </w:r>
      <w:r w:rsidR="00EB68D5">
        <w:rPr>
          <w:rFonts w:asciiTheme="majorBidi" w:hAnsiTheme="majorBidi" w:cstheme="majorBidi"/>
          <w:noProof/>
          <w:sz w:val="20"/>
          <w:szCs w:val="20"/>
          <w:lang w:val="id-ID"/>
        </w:rPr>
        <w:t>,</w:t>
      </w:r>
      <w:r w:rsidRPr="004C0295">
        <w:rPr>
          <w:rFonts w:asciiTheme="majorBidi" w:hAnsiTheme="majorBidi" w:cstheme="majorBidi"/>
          <w:noProof/>
          <w:sz w:val="20"/>
          <w:szCs w:val="20"/>
        </w:rPr>
        <w:t xml:space="preserve"> H. 2017. </w:t>
      </w:r>
      <w:r w:rsidRPr="004C0295">
        <w:rPr>
          <w:rFonts w:asciiTheme="majorBidi" w:hAnsiTheme="majorBidi" w:cstheme="majorBidi"/>
          <w:i/>
          <w:noProof/>
          <w:sz w:val="20"/>
          <w:szCs w:val="20"/>
        </w:rPr>
        <w:t>Identifikasi potensi bahaya subsidence di kesatuan hidrologi gambut Sungai Jangkang – Sungai Liong Pulau Bengkalis</w:t>
      </w:r>
      <w:r w:rsidRPr="004C0295">
        <w:rPr>
          <w:rFonts w:asciiTheme="majorBidi" w:hAnsiTheme="majorBidi" w:cstheme="majorBidi"/>
          <w:noProof/>
          <w:sz w:val="20"/>
          <w:szCs w:val="20"/>
        </w:rPr>
        <w:t>. Fakultas Pertanian Institut Pertanian Bogor</w:t>
      </w:r>
      <w:r w:rsidR="00345EE3">
        <w:rPr>
          <w:rFonts w:asciiTheme="majorBidi" w:hAnsiTheme="majorBidi" w:cstheme="majorBidi"/>
          <w:noProof/>
          <w:sz w:val="20"/>
          <w:szCs w:val="20"/>
          <w:lang w:val="id-ID"/>
        </w:rPr>
        <w:t xml:space="preserve">, </w:t>
      </w:r>
      <w:r w:rsidR="00345EE3" w:rsidRPr="004C0295">
        <w:rPr>
          <w:rFonts w:asciiTheme="majorBidi" w:hAnsiTheme="majorBidi" w:cstheme="majorBidi"/>
          <w:noProof/>
          <w:sz w:val="20"/>
          <w:szCs w:val="20"/>
        </w:rPr>
        <w:t>Bogor</w:t>
      </w:r>
      <w:r w:rsidRPr="004C0295">
        <w:rPr>
          <w:rFonts w:asciiTheme="majorBidi" w:hAnsiTheme="majorBidi" w:cstheme="majorBidi"/>
          <w:noProof/>
          <w:sz w:val="20"/>
          <w:szCs w:val="20"/>
        </w:rPr>
        <w:t xml:space="preserve">. </w:t>
      </w:r>
    </w:p>
    <w:p w14:paraId="3F7B273D" w14:textId="465688A0" w:rsidR="00191982" w:rsidRPr="004C0295" w:rsidRDefault="00191982" w:rsidP="001C4351">
      <w:pPr>
        <w:spacing w:after="120" w:line="240" w:lineRule="auto"/>
        <w:ind w:left="811" w:hanging="811"/>
        <w:jc w:val="both"/>
        <w:rPr>
          <w:rFonts w:asciiTheme="majorBidi" w:hAnsiTheme="majorBidi" w:cstheme="majorBidi"/>
          <w:noProof/>
          <w:sz w:val="20"/>
          <w:szCs w:val="20"/>
        </w:rPr>
      </w:pPr>
      <w:r>
        <w:rPr>
          <w:rFonts w:asciiTheme="majorBidi" w:hAnsiTheme="majorBidi" w:cstheme="majorBidi"/>
          <w:noProof/>
          <w:sz w:val="20"/>
          <w:szCs w:val="20"/>
        </w:rPr>
        <w:t xml:space="preserve">Febrianti, N., K. Murtilaksono dan B. Barus. 2018. Model estimasi tinggi muka air tanah lahan gambut menggunakan indeks kekeringan. </w:t>
      </w:r>
      <w:r w:rsidRPr="00191982">
        <w:rPr>
          <w:rFonts w:asciiTheme="majorBidi" w:hAnsiTheme="majorBidi" w:cstheme="majorBidi"/>
          <w:i/>
          <w:iCs/>
          <w:noProof/>
          <w:sz w:val="20"/>
          <w:szCs w:val="20"/>
        </w:rPr>
        <w:t>Jurnal Penginderaan Jauh dan Pengolahan Data Citra Digital</w:t>
      </w:r>
      <w:r>
        <w:rPr>
          <w:rFonts w:asciiTheme="majorBidi" w:hAnsiTheme="majorBidi" w:cstheme="majorBidi"/>
          <w:noProof/>
          <w:sz w:val="20"/>
          <w:szCs w:val="20"/>
        </w:rPr>
        <w:t>, 15(1):25-36.</w:t>
      </w:r>
    </w:p>
    <w:p w14:paraId="43ACDCC5" w14:textId="77777777" w:rsidR="0014322F" w:rsidRDefault="00FE0BAC" w:rsidP="001C4351">
      <w:pPr>
        <w:spacing w:after="120" w:line="240" w:lineRule="auto"/>
        <w:ind w:left="811" w:hanging="811"/>
        <w:jc w:val="both"/>
        <w:rPr>
          <w:rFonts w:asciiTheme="majorBidi" w:hAnsiTheme="majorBidi" w:cstheme="majorBidi"/>
          <w:noProof/>
          <w:sz w:val="20"/>
          <w:szCs w:val="20"/>
        </w:rPr>
      </w:pPr>
      <w:r w:rsidRPr="004C0295">
        <w:rPr>
          <w:rFonts w:asciiTheme="majorBidi" w:hAnsiTheme="majorBidi" w:cstheme="majorBidi"/>
          <w:noProof/>
          <w:sz w:val="20"/>
          <w:szCs w:val="20"/>
        </w:rPr>
        <w:t xml:space="preserve">Masganti. 2013. </w:t>
      </w:r>
      <w:r w:rsidRPr="004C0295">
        <w:rPr>
          <w:rFonts w:asciiTheme="majorBidi" w:hAnsiTheme="majorBidi" w:cstheme="majorBidi"/>
          <w:i/>
          <w:iCs/>
          <w:noProof/>
          <w:sz w:val="20"/>
          <w:szCs w:val="20"/>
        </w:rPr>
        <w:t>Teknologi inovatif pengelolaan lahan suboptimal gambut dan sulfat masam untuk peningkatan produksi tanaman pangan</w:t>
      </w:r>
      <w:r w:rsidRPr="004C0295">
        <w:rPr>
          <w:rFonts w:asciiTheme="majorBidi" w:hAnsiTheme="majorBidi" w:cstheme="majorBidi"/>
          <w:noProof/>
          <w:sz w:val="20"/>
          <w:szCs w:val="20"/>
        </w:rPr>
        <w:t>. Orasi pengukuhan profesor riset bidang kesuburan tanah dan biologi tanah. 13 November</w:t>
      </w:r>
      <w:r w:rsidR="00345EE3">
        <w:rPr>
          <w:rFonts w:asciiTheme="majorBidi" w:hAnsiTheme="majorBidi" w:cstheme="majorBidi"/>
          <w:noProof/>
          <w:sz w:val="20"/>
          <w:szCs w:val="20"/>
          <w:lang w:val="id-ID"/>
        </w:rPr>
        <w:t xml:space="preserve"> 2013</w:t>
      </w:r>
      <w:r w:rsidRPr="004C0295">
        <w:rPr>
          <w:rFonts w:asciiTheme="majorBidi" w:hAnsiTheme="majorBidi" w:cstheme="majorBidi"/>
          <w:noProof/>
          <w:sz w:val="20"/>
          <w:szCs w:val="20"/>
        </w:rPr>
        <w:t xml:space="preserve">. </w:t>
      </w:r>
      <w:r w:rsidRPr="004C0295">
        <w:rPr>
          <w:rFonts w:asciiTheme="majorBidi" w:hAnsiTheme="majorBidi" w:cstheme="majorBidi"/>
          <w:noProof/>
          <w:sz w:val="20"/>
          <w:szCs w:val="20"/>
        </w:rPr>
        <w:t>Badan Penelitian dan Pengembangan Pertanian</w:t>
      </w:r>
      <w:r w:rsidR="00345EE3">
        <w:rPr>
          <w:rFonts w:asciiTheme="majorBidi" w:hAnsiTheme="majorBidi" w:cstheme="majorBidi"/>
          <w:noProof/>
          <w:sz w:val="20"/>
          <w:szCs w:val="20"/>
          <w:lang w:val="id-ID"/>
        </w:rPr>
        <w:t xml:space="preserve">, </w:t>
      </w:r>
      <w:r w:rsidR="00345EE3" w:rsidRPr="004C0295">
        <w:rPr>
          <w:rFonts w:asciiTheme="majorBidi" w:hAnsiTheme="majorBidi" w:cstheme="majorBidi"/>
          <w:noProof/>
          <w:sz w:val="20"/>
          <w:szCs w:val="20"/>
        </w:rPr>
        <w:t>Bogor</w:t>
      </w:r>
      <w:r w:rsidRPr="004C0295">
        <w:rPr>
          <w:rFonts w:asciiTheme="majorBidi" w:hAnsiTheme="majorBidi" w:cstheme="majorBidi"/>
          <w:noProof/>
          <w:sz w:val="20"/>
          <w:szCs w:val="20"/>
        </w:rPr>
        <w:t>.</w:t>
      </w:r>
    </w:p>
    <w:p w14:paraId="7D3F8D20" w14:textId="3C57B6F9" w:rsidR="00FE0BAC" w:rsidRDefault="0014322F" w:rsidP="001C4351">
      <w:pPr>
        <w:spacing w:after="120" w:line="240" w:lineRule="auto"/>
        <w:ind w:left="811" w:hanging="811"/>
        <w:jc w:val="both"/>
        <w:rPr>
          <w:rFonts w:asciiTheme="majorBidi" w:hAnsiTheme="majorBidi" w:cstheme="majorBidi"/>
          <w:noProof/>
          <w:sz w:val="20"/>
          <w:szCs w:val="20"/>
        </w:rPr>
      </w:pPr>
      <w:r>
        <w:rPr>
          <w:rFonts w:asciiTheme="majorBidi" w:hAnsiTheme="majorBidi" w:cstheme="majorBidi"/>
          <w:noProof/>
          <w:sz w:val="20"/>
          <w:szCs w:val="20"/>
        </w:rPr>
        <w:t xml:space="preserve">Noor. 2001. </w:t>
      </w:r>
      <w:r w:rsidRPr="0014322F">
        <w:rPr>
          <w:rFonts w:asciiTheme="majorBidi" w:hAnsiTheme="majorBidi" w:cstheme="majorBidi"/>
          <w:i/>
          <w:noProof/>
          <w:sz w:val="20"/>
          <w:szCs w:val="20"/>
        </w:rPr>
        <w:t>Pertanian Lahan Gambut, Potensi, dan Kendala</w:t>
      </w:r>
      <w:r>
        <w:rPr>
          <w:rFonts w:asciiTheme="majorBidi" w:hAnsiTheme="majorBidi" w:cstheme="majorBidi"/>
          <w:noProof/>
          <w:sz w:val="20"/>
          <w:szCs w:val="20"/>
        </w:rPr>
        <w:t xml:space="preserve">. Kanisius, Yogyakarta. 174 hal.  </w:t>
      </w:r>
      <w:r w:rsidR="00FE0BAC" w:rsidRPr="004C0295">
        <w:rPr>
          <w:rFonts w:asciiTheme="majorBidi" w:hAnsiTheme="majorBidi" w:cstheme="majorBidi"/>
          <w:noProof/>
          <w:sz w:val="20"/>
          <w:szCs w:val="20"/>
        </w:rPr>
        <w:t xml:space="preserve"> </w:t>
      </w:r>
    </w:p>
    <w:p w14:paraId="5AF70DDB" w14:textId="3035E97F" w:rsidR="00AE3EB6" w:rsidRPr="004C0295" w:rsidRDefault="00AE3EB6" w:rsidP="00AE3EB6">
      <w:pPr>
        <w:spacing w:after="120" w:line="240" w:lineRule="auto"/>
        <w:ind w:left="811" w:hanging="811"/>
        <w:jc w:val="both"/>
        <w:rPr>
          <w:rFonts w:asciiTheme="majorBidi" w:hAnsiTheme="majorBidi" w:cstheme="majorBidi"/>
          <w:noProof/>
          <w:sz w:val="20"/>
          <w:szCs w:val="20"/>
        </w:rPr>
      </w:pPr>
      <w:r w:rsidRPr="004C0295">
        <w:rPr>
          <w:rFonts w:asciiTheme="majorBidi" w:hAnsiTheme="majorBidi" w:cstheme="majorBidi"/>
          <w:noProof/>
          <w:sz w:val="20"/>
          <w:szCs w:val="20"/>
        </w:rPr>
        <w:t xml:space="preserve">[PerMen KLHK] Pemerintah Republik Indonesia. 2017. </w:t>
      </w:r>
      <w:proofErr w:type="spellStart"/>
      <w:r w:rsidRPr="002F3D7F">
        <w:rPr>
          <w:rFonts w:asciiTheme="majorBidi" w:hAnsiTheme="majorBidi" w:cstheme="majorBidi"/>
          <w:i/>
          <w:iCs/>
          <w:sz w:val="20"/>
          <w:szCs w:val="20"/>
        </w:rPr>
        <w:t>Peraturan</w:t>
      </w:r>
      <w:proofErr w:type="spellEnd"/>
      <w:r w:rsidRPr="002F3D7F">
        <w:rPr>
          <w:rFonts w:asciiTheme="majorBidi" w:hAnsiTheme="majorBidi" w:cstheme="majorBidi"/>
          <w:i/>
          <w:iCs/>
          <w:sz w:val="20"/>
          <w:szCs w:val="20"/>
        </w:rPr>
        <w:t xml:space="preserve"> Menteri </w:t>
      </w:r>
      <w:proofErr w:type="spellStart"/>
      <w:r w:rsidRPr="002F3D7F">
        <w:rPr>
          <w:rFonts w:asciiTheme="majorBidi" w:hAnsiTheme="majorBidi" w:cstheme="majorBidi"/>
          <w:i/>
          <w:iCs/>
          <w:sz w:val="20"/>
          <w:szCs w:val="20"/>
        </w:rPr>
        <w:t>Lingkungan</w:t>
      </w:r>
      <w:proofErr w:type="spellEnd"/>
      <w:r w:rsidRPr="002F3D7F">
        <w:rPr>
          <w:rFonts w:asciiTheme="majorBidi" w:hAnsiTheme="majorBidi" w:cstheme="majorBidi"/>
          <w:i/>
          <w:iCs/>
          <w:sz w:val="20"/>
          <w:szCs w:val="20"/>
        </w:rPr>
        <w:t xml:space="preserve"> </w:t>
      </w:r>
      <w:proofErr w:type="spellStart"/>
      <w:r w:rsidRPr="002F3D7F">
        <w:rPr>
          <w:rFonts w:asciiTheme="majorBidi" w:hAnsiTheme="majorBidi" w:cstheme="majorBidi"/>
          <w:i/>
          <w:iCs/>
          <w:sz w:val="20"/>
          <w:szCs w:val="20"/>
        </w:rPr>
        <w:t>Hidup</w:t>
      </w:r>
      <w:proofErr w:type="spellEnd"/>
      <w:r w:rsidRPr="002F3D7F">
        <w:rPr>
          <w:rFonts w:asciiTheme="majorBidi" w:hAnsiTheme="majorBidi" w:cstheme="majorBidi"/>
          <w:i/>
          <w:iCs/>
          <w:sz w:val="20"/>
          <w:szCs w:val="20"/>
        </w:rPr>
        <w:t xml:space="preserve"> dan </w:t>
      </w:r>
      <w:proofErr w:type="spellStart"/>
      <w:r w:rsidRPr="002F3D7F">
        <w:rPr>
          <w:rFonts w:asciiTheme="majorBidi" w:hAnsiTheme="majorBidi" w:cstheme="majorBidi"/>
          <w:i/>
          <w:iCs/>
          <w:sz w:val="20"/>
          <w:szCs w:val="20"/>
        </w:rPr>
        <w:t>Kehutanan</w:t>
      </w:r>
      <w:proofErr w:type="spellEnd"/>
      <w:r w:rsidRPr="002F3D7F">
        <w:rPr>
          <w:rFonts w:asciiTheme="majorBidi" w:hAnsiTheme="majorBidi" w:cstheme="majorBidi"/>
          <w:i/>
          <w:iCs/>
          <w:sz w:val="20"/>
          <w:szCs w:val="20"/>
        </w:rPr>
        <w:t xml:space="preserve"> </w:t>
      </w:r>
      <w:proofErr w:type="spellStart"/>
      <w:r w:rsidRPr="002F3D7F">
        <w:rPr>
          <w:rFonts w:asciiTheme="majorBidi" w:hAnsiTheme="majorBidi" w:cstheme="majorBidi"/>
          <w:i/>
          <w:iCs/>
          <w:sz w:val="20"/>
          <w:szCs w:val="20"/>
        </w:rPr>
        <w:t>Nomor</w:t>
      </w:r>
      <w:proofErr w:type="spellEnd"/>
      <w:r w:rsidRPr="002F3D7F">
        <w:rPr>
          <w:rFonts w:asciiTheme="majorBidi" w:hAnsiTheme="majorBidi" w:cstheme="majorBidi"/>
          <w:i/>
          <w:iCs/>
          <w:sz w:val="20"/>
          <w:szCs w:val="20"/>
        </w:rPr>
        <w:t xml:space="preserve"> P.15 </w:t>
      </w:r>
      <w:proofErr w:type="spellStart"/>
      <w:r w:rsidRPr="002F3D7F">
        <w:rPr>
          <w:rFonts w:asciiTheme="majorBidi" w:hAnsiTheme="majorBidi" w:cstheme="majorBidi"/>
          <w:i/>
          <w:iCs/>
          <w:sz w:val="20"/>
          <w:szCs w:val="20"/>
        </w:rPr>
        <w:t>Tahun</w:t>
      </w:r>
      <w:proofErr w:type="spellEnd"/>
      <w:r w:rsidRPr="002F3D7F">
        <w:rPr>
          <w:rFonts w:asciiTheme="majorBidi" w:hAnsiTheme="majorBidi" w:cstheme="majorBidi"/>
          <w:i/>
          <w:iCs/>
          <w:sz w:val="20"/>
          <w:szCs w:val="20"/>
        </w:rPr>
        <w:t xml:space="preserve"> 2017 </w:t>
      </w:r>
      <w:proofErr w:type="spellStart"/>
      <w:r w:rsidRPr="002F3D7F">
        <w:rPr>
          <w:rFonts w:asciiTheme="majorBidi" w:hAnsiTheme="majorBidi" w:cstheme="majorBidi"/>
          <w:i/>
          <w:iCs/>
          <w:sz w:val="20"/>
          <w:szCs w:val="20"/>
        </w:rPr>
        <w:t>tentang</w:t>
      </w:r>
      <w:proofErr w:type="spellEnd"/>
      <w:r w:rsidRPr="002F3D7F">
        <w:rPr>
          <w:rFonts w:asciiTheme="majorBidi" w:hAnsiTheme="majorBidi" w:cstheme="majorBidi"/>
          <w:i/>
          <w:iCs/>
          <w:sz w:val="20"/>
          <w:szCs w:val="20"/>
        </w:rPr>
        <w:t xml:space="preserve"> Tata Cara </w:t>
      </w:r>
      <w:proofErr w:type="spellStart"/>
      <w:r w:rsidRPr="002F3D7F">
        <w:rPr>
          <w:rFonts w:asciiTheme="majorBidi" w:hAnsiTheme="majorBidi" w:cstheme="majorBidi"/>
          <w:i/>
          <w:iCs/>
          <w:sz w:val="20"/>
          <w:szCs w:val="20"/>
        </w:rPr>
        <w:t>Pengukuran</w:t>
      </w:r>
      <w:proofErr w:type="spellEnd"/>
      <w:r w:rsidRPr="002F3D7F">
        <w:rPr>
          <w:rFonts w:asciiTheme="majorBidi" w:hAnsiTheme="majorBidi" w:cstheme="majorBidi"/>
          <w:i/>
          <w:iCs/>
          <w:sz w:val="20"/>
          <w:szCs w:val="20"/>
        </w:rPr>
        <w:t xml:space="preserve"> </w:t>
      </w:r>
      <w:proofErr w:type="spellStart"/>
      <w:r w:rsidRPr="002F3D7F">
        <w:rPr>
          <w:rFonts w:asciiTheme="majorBidi" w:hAnsiTheme="majorBidi" w:cstheme="majorBidi"/>
          <w:i/>
          <w:iCs/>
          <w:sz w:val="20"/>
          <w:szCs w:val="20"/>
        </w:rPr>
        <w:t>Muka</w:t>
      </w:r>
      <w:proofErr w:type="spellEnd"/>
      <w:r w:rsidRPr="002F3D7F">
        <w:rPr>
          <w:rFonts w:asciiTheme="majorBidi" w:hAnsiTheme="majorBidi" w:cstheme="majorBidi"/>
          <w:i/>
          <w:iCs/>
          <w:sz w:val="20"/>
          <w:szCs w:val="20"/>
        </w:rPr>
        <w:t xml:space="preserve"> Air Tanah Di </w:t>
      </w:r>
      <w:proofErr w:type="spellStart"/>
      <w:r w:rsidRPr="002F3D7F">
        <w:rPr>
          <w:rFonts w:asciiTheme="majorBidi" w:hAnsiTheme="majorBidi" w:cstheme="majorBidi"/>
          <w:i/>
          <w:iCs/>
          <w:sz w:val="20"/>
          <w:szCs w:val="20"/>
        </w:rPr>
        <w:t>Titik</w:t>
      </w:r>
      <w:proofErr w:type="spellEnd"/>
      <w:r w:rsidRPr="002F3D7F">
        <w:rPr>
          <w:rFonts w:asciiTheme="majorBidi" w:hAnsiTheme="majorBidi" w:cstheme="majorBidi"/>
          <w:i/>
          <w:iCs/>
          <w:sz w:val="20"/>
          <w:szCs w:val="20"/>
        </w:rPr>
        <w:t xml:space="preserve"> </w:t>
      </w:r>
      <w:proofErr w:type="spellStart"/>
      <w:r w:rsidR="00216009">
        <w:rPr>
          <w:rFonts w:asciiTheme="majorBidi" w:hAnsiTheme="majorBidi" w:cstheme="majorBidi"/>
          <w:i/>
          <w:iCs/>
          <w:sz w:val="20"/>
          <w:szCs w:val="20"/>
        </w:rPr>
        <w:t>Penataan</w:t>
      </w:r>
      <w:proofErr w:type="spellEnd"/>
      <w:r w:rsidRPr="002F3D7F">
        <w:rPr>
          <w:rFonts w:asciiTheme="majorBidi" w:hAnsiTheme="majorBidi" w:cstheme="majorBidi"/>
          <w:i/>
          <w:iCs/>
          <w:sz w:val="20"/>
          <w:szCs w:val="20"/>
        </w:rPr>
        <w:t xml:space="preserve"> </w:t>
      </w:r>
      <w:proofErr w:type="spellStart"/>
      <w:r w:rsidRPr="002F3D7F">
        <w:rPr>
          <w:rFonts w:asciiTheme="majorBidi" w:hAnsiTheme="majorBidi" w:cstheme="majorBidi"/>
          <w:i/>
          <w:iCs/>
          <w:sz w:val="20"/>
          <w:szCs w:val="20"/>
        </w:rPr>
        <w:t>Ekosistem</w:t>
      </w:r>
      <w:proofErr w:type="spellEnd"/>
      <w:r w:rsidRPr="002F3D7F">
        <w:rPr>
          <w:rFonts w:asciiTheme="majorBidi" w:hAnsiTheme="majorBidi" w:cstheme="majorBidi"/>
          <w:i/>
          <w:iCs/>
          <w:sz w:val="20"/>
          <w:szCs w:val="20"/>
        </w:rPr>
        <w:t xml:space="preserve"> </w:t>
      </w:r>
      <w:proofErr w:type="spellStart"/>
      <w:r w:rsidRPr="002F3D7F">
        <w:rPr>
          <w:rFonts w:asciiTheme="majorBidi" w:hAnsiTheme="majorBidi" w:cstheme="majorBidi"/>
          <w:i/>
          <w:iCs/>
          <w:sz w:val="20"/>
          <w:szCs w:val="20"/>
        </w:rPr>
        <w:t>Gambut</w:t>
      </w:r>
      <w:proofErr w:type="spellEnd"/>
      <w:r w:rsidRPr="004C0295">
        <w:rPr>
          <w:rFonts w:asciiTheme="majorBidi" w:hAnsiTheme="majorBidi" w:cstheme="majorBidi"/>
          <w:sz w:val="20"/>
          <w:szCs w:val="20"/>
        </w:rPr>
        <w:t xml:space="preserve">. </w:t>
      </w:r>
      <w:r w:rsidRPr="004C0295">
        <w:rPr>
          <w:rFonts w:asciiTheme="majorBidi" w:hAnsiTheme="majorBidi" w:cstheme="majorBidi"/>
          <w:noProof/>
          <w:sz w:val="20"/>
          <w:szCs w:val="20"/>
        </w:rPr>
        <w:t>Sektretariat Negara</w:t>
      </w:r>
      <w:r w:rsidR="00345EE3">
        <w:rPr>
          <w:rFonts w:asciiTheme="majorBidi" w:hAnsiTheme="majorBidi" w:cstheme="majorBidi"/>
          <w:noProof/>
          <w:sz w:val="20"/>
          <w:szCs w:val="20"/>
          <w:lang w:val="id-ID"/>
        </w:rPr>
        <w:t xml:space="preserve">, </w:t>
      </w:r>
      <w:r w:rsidR="00345EE3" w:rsidRPr="004C0295">
        <w:rPr>
          <w:rFonts w:asciiTheme="majorBidi" w:hAnsiTheme="majorBidi" w:cstheme="majorBidi"/>
          <w:noProof/>
          <w:sz w:val="20"/>
          <w:szCs w:val="20"/>
        </w:rPr>
        <w:t>Jakarta</w:t>
      </w:r>
      <w:r w:rsidRPr="004C0295">
        <w:rPr>
          <w:rFonts w:asciiTheme="majorBidi" w:hAnsiTheme="majorBidi" w:cstheme="majorBidi"/>
          <w:noProof/>
          <w:sz w:val="20"/>
          <w:szCs w:val="20"/>
        </w:rPr>
        <w:t>.</w:t>
      </w:r>
    </w:p>
    <w:p w14:paraId="52DB678B" w14:textId="70D11EA5" w:rsidR="00AE3EB6" w:rsidRPr="004C0295" w:rsidRDefault="00AE3EB6" w:rsidP="00AE3EB6">
      <w:pPr>
        <w:spacing w:after="120" w:line="240" w:lineRule="auto"/>
        <w:ind w:left="811" w:hanging="811"/>
        <w:jc w:val="both"/>
        <w:rPr>
          <w:rFonts w:asciiTheme="majorBidi" w:hAnsiTheme="majorBidi" w:cstheme="majorBidi"/>
          <w:noProof/>
          <w:sz w:val="20"/>
          <w:szCs w:val="20"/>
        </w:rPr>
      </w:pPr>
      <w:r w:rsidRPr="004C0295">
        <w:rPr>
          <w:rFonts w:asciiTheme="majorBidi" w:hAnsiTheme="majorBidi" w:cstheme="majorBidi"/>
          <w:noProof/>
          <w:sz w:val="20"/>
          <w:szCs w:val="20"/>
        </w:rPr>
        <w:t xml:space="preserve">[PP] Pemerintah Republik Indonesia. 2014. </w:t>
      </w:r>
      <w:r w:rsidRPr="002F3D7F">
        <w:rPr>
          <w:rFonts w:asciiTheme="majorBidi" w:hAnsiTheme="majorBidi" w:cstheme="majorBidi"/>
          <w:i/>
          <w:iCs/>
          <w:noProof/>
          <w:sz w:val="20"/>
          <w:szCs w:val="20"/>
        </w:rPr>
        <w:t xml:space="preserve">Peraturan Pemerintah Republik Indonesia </w:t>
      </w:r>
      <w:r w:rsidRPr="002F3D7F">
        <w:rPr>
          <w:rFonts w:asciiTheme="majorBidi" w:hAnsiTheme="majorBidi" w:cstheme="majorBidi"/>
          <w:i/>
          <w:iCs/>
          <w:noProof/>
          <w:sz w:val="20"/>
          <w:szCs w:val="20"/>
          <w:shd w:val="clear" w:color="auto" w:fill="FFFFFF"/>
        </w:rPr>
        <w:t>Nomor 71 Tahun 2014 tentang Perlindungan dan Pengelolaan Ekosistem Gambut.</w:t>
      </w:r>
      <w:r w:rsidRPr="004C0295">
        <w:rPr>
          <w:rFonts w:asciiTheme="majorBidi" w:hAnsiTheme="majorBidi" w:cstheme="majorBidi"/>
          <w:noProof/>
          <w:sz w:val="20"/>
          <w:szCs w:val="20"/>
          <w:shd w:val="clear" w:color="auto" w:fill="FFFFFF"/>
        </w:rPr>
        <w:t xml:space="preserve"> </w:t>
      </w:r>
      <w:r w:rsidRPr="004C0295">
        <w:rPr>
          <w:rFonts w:asciiTheme="majorBidi" w:hAnsiTheme="majorBidi" w:cstheme="majorBidi"/>
          <w:noProof/>
          <w:sz w:val="20"/>
          <w:szCs w:val="20"/>
        </w:rPr>
        <w:t>Sektretariat Negara</w:t>
      </w:r>
      <w:r w:rsidR="00345EE3">
        <w:rPr>
          <w:rFonts w:asciiTheme="majorBidi" w:hAnsiTheme="majorBidi" w:cstheme="majorBidi"/>
          <w:noProof/>
          <w:sz w:val="20"/>
          <w:szCs w:val="20"/>
          <w:lang w:val="id-ID"/>
        </w:rPr>
        <w:t xml:space="preserve">, </w:t>
      </w:r>
      <w:r w:rsidR="00345EE3" w:rsidRPr="004C0295">
        <w:rPr>
          <w:rFonts w:asciiTheme="majorBidi" w:hAnsiTheme="majorBidi" w:cstheme="majorBidi"/>
          <w:noProof/>
          <w:sz w:val="20"/>
          <w:szCs w:val="20"/>
        </w:rPr>
        <w:t>Jakarta</w:t>
      </w:r>
      <w:r w:rsidRPr="004C0295">
        <w:rPr>
          <w:rFonts w:asciiTheme="majorBidi" w:hAnsiTheme="majorBidi" w:cstheme="majorBidi"/>
          <w:noProof/>
          <w:sz w:val="20"/>
          <w:szCs w:val="20"/>
        </w:rPr>
        <w:t>.</w:t>
      </w:r>
    </w:p>
    <w:p w14:paraId="0A160428" w14:textId="2191A4DE" w:rsidR="0013746F" w:rsidRDefault="00FE0BAC" w:rsidP="001C4351">
      <w:pPr>
        <w:spacing w:after="120" w:line="240" w:lineRule="auto"/>
        <w:ind w:left="811" w:hanging="811"/>
        <w:jc w:val="both"/>
        <w:rPr>
          <w:rFonts w:asciiTheme="majorBidi" w:hAnsiTheme="majorBidi" w:cstheme="majorBidi"/>
          <w:noProof/>
          <w:sz w:val="20"/>
          <w:szCs w:val="20"/>
        </w:rPr>
      </w:pPr>
      <w:r w:rsidRPr="004C0295">
        <w:rPr>
          <w:rFonts w:asciiTheme="majorBidi" w:hAnsiTheme="majorBidi" w:cstheme="majorBidi"/>
          <w:noProof/>
          <w:sz w:val="20"/>
          <w:szCs w:val="20"/>
        </w:rPr>
        <w:t>Widjaja-Adhi</w:t>
      </w:r>
      <w:r w:rsidR="00CD562D">
        <w:rPr>
          <w:rFonts w:asciiTheme="majorBidi" w:hAnsiTheme="majorBidi" w:cstheme="majorBidi"/>
          <w:noProof/>
          <w:sz w:val="20"/>
          <w:szCs w:val="20"/>
          <w:lang w:val="id-ID"/>
        </w:rPr>
        <w:t>,</w:t>
      </w:r>
      <w:r w:rsidRPr="004C0295">
        <w:rPr>
          <w:rFonts w:asciiTheme="majorBidi" w:hAnsiTheme="majorBidi" w:cstheme="majorBidi"/>
          <w:noProof/>
          <w:sz w:val="20"/>
          <w:szCs w:val="20"/>
        </w:rPr>
        <w:t xml:space="preserve"> I</w:t>
      </w:r>
      <w:r w:rsidR="00CD562D">
        <w:rPr>
          <w:rFonts w:asciiTheme="majorBidi" w:hAnsiTheme="majorBidi" w:cstheme="majorBidi"/>
          <w:noProof/>
          <w:sz w:val="20"/>
          <w:szCs w:val="20"/>
          <w:lang w:val="id-ID"/>
        </w:rPr>
        <w:t>.</w:t>
      </w:r>
      <w:r w:rsidRPr="004C0295">
        <w:rPr>
          <w:rFonts w:asciiTheme="majorBidi" w:hAnsiTheme="majorBidi" w:cstheme="majorBidi"/>
          <w:noProof/>
          <w:sz w:val="20"/>
          <w:szCs w:val="20"/>
        </w:rPr>
        <w:t>P</w:t>
      </w:r>
      <w:r w:rsidR="00CD562D">
        <w:rPr>
          <w:rFonts w:asciiTheme="majorBidi" w:hAnsiTheme="majorBidi" w:cstheme="majorBidi"/>
          <w:noProof/>
          <w:sz w:val="20"/>
          <w:szCs w:val="20"/>
          <w:lang w:val="id-ID"/>
        </w:rPr>
        <w:t>.</w:t>
      </w:r>
      <w:r w:rsidRPr="004C0295">
        <w:rPr>
          <w:rFonts w:asciiTheme="majorBidi" w:hAnsiTheme="majorBidi" w:cstheme="majorBidi"/>
          <w:noProof/>
          <w:sz w:val="20"/>
          <w:szCs w:val="20"/>
        </w:rPr>
        <w:t xml:space="preserve">G. 1986. </w:t>
      </w:r>
      <w:r w:rsidRPr="004C0295">
        <w:rPr>
          <w:rFonts w:asciiTheme="majorBidi" w:hAnsiTheme="majorBidi" w:cstheme="majorBidi"/>
          <w:iCs/>
          <w:noProof/>
          <w:sz w:val="20"/>
          <w:szCs w:val="20"/>
        </w:rPr>
        <w:t>Pengelolaan lahan rawa pasang surut dan lebak</w:t>
      </w:r>
      <w:r w:rsidRPr="004C0295">
        <w:rPr>
          <w:rFonts w:asciiTheme="majorBidi" w:hAnsiTheme="majorBidi" w:cstheme="majorBidi"/>
          <w:noProof/>
          <w:sz w:val="20"/>
          <w:szCs w:val="20"/>
        </w:rPr>
        <w:t xml:space="preserve">. </w:t>
      </w:r>
      <w:r w:rsidRPr="004C0295">
        <w:rPr>
          <w:rFonts w:asciiTheme="majorBidi" w:hAnsiTheme="majorBidi" w:cstheme="majorBidi"/>
          <w:i/>
          <w:noProof/>
          <w:sz w:val="20"/>
          <w:szCs w:val="20"/>
        </w:rPr>
        <w:t>J.</w:t>
      </w:r>
      <w:r w:rsidR="00CD562D">
        <w:rPr>
          <w:rFonts w:asciiTheme="majorBidi" w:hAnsiTheme="majorBidi" w:cstheme="majorBidi"/>
          <w:i/>
          <w:noProof/>
          <w:sz w:val="20"/>
          <w:szCs w:val="20"/>
          <w:lang w:val="id-ID"/>
        </w:rPr>
        <w:t xml:space="preserve"> </w:t>
      </w:r>
      <w:r w:rsidRPr="004C0295">
        <w:rPr>
          <w:rFonts w:asciiTheme="majorBidi" w:hAnsiTheme="majorBidi" w:cstheme="majorBidi"/>
          <w:i/>
          <w:noProof/>
          <w:sz w:val="20"/>
          <w:szCs w:val="20"/>
        </w:rPr>
        <w:t>Litbang Pertanian</w:t>
      </w:r>
      <w:r w:rsidR="00CD562D">
        <w:rPr>
          <w:rFonts w:asciiTheme="majorBidi" w:hAnsiTheme="majorBidi" w:cstheme="majorBidi"/>
          <w:i/>
          <w:noProof/>
          <w:sz w:val="20"/>
          <w:szCs w:val="20"/>
          <w:lang w:val="id-ID"/>
        </w:rPr>
        <w:t>,</w:t>
      </w:r>
      <w:r w:rsidRPr="004C0295">
        <w:rPr>
          <w:rFonts w:asciiTheme="majorBidi" w:hAnsiTheme="majorBidi" w:cstheme="majorBidi"/>
          <w:noProof/>
          <w:sz w:val="20"/>
          <w:szCs w:val="20"/>
        </w:rPr>
        <w:t xml:space="preserve"> 5(1):1-9.</w:t>
      </w:r>
    </w:p>
    <w:p w14:paraId="43C15C97" w14:textId="77777777" w:rsidR="001C4351" w:rsidRDefault="001C4351" w:rsidP="001C4351">
      <w:pPr>
        <w:spacing w:after="0" w:line="240" w:lineRule="auto"/>
        <w:jc w:val="both"/>
        <w:rPr>
          <w:rFonts w:asciiTheme="majorBidi" w:hAnsiTheme="majorBidi" w:cstheme="majorBidi"/>
          <w:b/>
          <w:color w:val="000000" w:themeColor="text1"/>
          <w:sz w:val="20"/>
          <w:szCs w:val="20"/>
          <w:lang w:val="id-ID"/>
        </w:rPr>
        <w:sectPr w:rsidR="001C4351" w:rsidSect="001C4351">
          <w:type w:val="continuous"/>
          <w:pgSz w:w="11906" w:h="16838" w:code="9"/>
          <w:pgMar w:top="1134" w:right="851" w:bottom="1134" w:left="851" w:header="709" w:footer="709" w:gutter="0"/>
          <w:cols w:num="2" w:space="708"/>
          <w:titlePg/>
          <w:docGrid w:linePitch="360"/>
        </w:sectPr>
      </w:pPr>
    </w:p>
    <w:p w14:paraId="5C7F9488" w14:textId="164B3BCA" w:rsidR="001C4351" w:rsidRPr="004C0295" w:rsidRDefault="001C4351" w:rsidP="001C4351">
      <w:pPr>
        <w:spacing w:after="0" w:line="240" w:lineRule="auto"/>
        <w:jc w:val="center"/>
        <w:rPr>
          <w:rFonts w:asciiTheme="majorBidi" w:hAnsiTheme="majorBidi" w:cstheme="majorBidi"/>
          <w:b/>
          <w:color w:val="000000" w:themeColor="text1"/>
          <w:sz w:val="20"/>
          <w:szCs w:val="20"/>
          <w:lang w:val="id-ID"/>
        </w:rPr>
      </w:pPr>
      <w:r w:rsidRPr="00A31286">
        <w:rPr>
          <w:rFonts w:ascii="Times New Roman" w:hAnsi="Times New Roman" w:cs="Times New Roman"/>
          <w:noProof/>
          <w:sz w:val="20"/>
          <w:szCs w:val="20"/>
        </w:rPr>
        <mc:AlternateContent>
          <mc:Choice Requires="wps">
            <w:drawing>
              <wp:inline distT="0" distB="0" distL="0" distR="0" wp14:anchorId="5F416CCD" wp14:editId="6BF7EC0E">
                <wp:extent cx="2510286" cy="0"/>
                <wp:effectExtent l="0" t="0" r="0" b="0"/>
                <wp:docPr id="1" name="Straight Connector 1"/>
                <wp:cNvGraphicFramePr/>
                <a:graphic xmlns:a="http://schemas.openxmlformats.org/drawingml/2006/main">
                  <a:graphicData uri="http://schemas.microsoft.com/office/word/2010/wordprocessingShape">
                    <wps:wsp>
                      <wps:cNvCnPr/>
                      <wps:spPr>
                        <a:xfrm flipV="1">
                          <a:off x="0" y="0"/>
                          <a:ext cx="2510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161CCF"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9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" strokecolor="black [3040]">
                <w10:anchorlock/>
              </v:line>
            </w:pict>
          </mc:Fallback>
        </mc:AlternateContent>
      </w:r>
    </w:p>
    <w:sectPr w:rsidR="001C4351" w:rsidRPr="004C0295" w:rsidSect="001C4351">
      <w:type w:val="continuous"/>
      <w:pgSz w:w="11906" w:h="16838"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C431" w14:textId="77777777" w:rsidR="00BB60B4" w:rsidRDefault="00BB60B4" w:rsidP="001D1A13">
      <w:pPr>
        <w:spacing w:after="0" w:line="240" w:lineRule="auto"/>
      </w:pPr>
      <w:r>
        <w:separator/>
      </w:r>
    </w:p>
  </w:endnote>
  <w:endnote w:type="continuationSeparator" w:id="0">
    <w:p w14:paraId="63F05AA5" w14:textId="77777777" w:rsidR="00BB60B4" w:rsidRDefault="00BB60B4" w:rsidP="001D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271137751"/>
      <w:docPartObj>
        <w:docPartGallery w:val="Page Numbers (Bottom of Page)"/>
        <w:docPartUnique/>
      </w:docPartObj>
    </w:sdtPr>
    <w:sdtEndPr>
      <w:rPr>
        <w:noProof/>
      </w:rPr>
    </w:sdtEndPr>
    <w:sdtContent>
      <w:p w14:paraId="058945EC" w14:textId="4A505D36" w:rsidR="00955DB5" w:rsidRPr="00955DB5" w:rsidRDefault="00955DB5" w:rsidP="00955DB5">
        <w:pPr>
          <w:pStyle w:val="Footer"/>
          <w:ind w:firstLine="0"/>
          <w:rPr>
            <w:sz w:val="20"/>
            <w:szCs w:val="18"/>
          </w:rPr>
        </w:pPr>
        <w:r w:rsidRPr="00955DB5">
          <w:rPr>
            <w:sz w:val="20"/>
            <w:szCs w:val="18"/>
          </w:rPr>
          <w:fldChar w:fldCharType="begin"/>
        </w:r>
        <w:r w:rsidRPr="00955DB5">
          <w:rPr>
            <w:sz w:val="20"/>
            <w:szCs w:val="18"/>
          </w:rPr>
          <w:instrText xml:space="preserve"> PAGE   \* MERGEFORMAT </w:instrText>
        </w:r>
        <w:r w:rsidRPr="00955DB5">
          <w:rPr>
            <w:sz w:val="20"/>
            <w:szCs w:val="18"/>
          </w:rPr>
          <w:fldChar w:fldCharType="separate"/>
        </w:r>
        <w:r w:rsidR="00216009">
          <w:rPr>
            <w:noProof/>
            <w:sz w:val="20"/>
            <w:szCs w:val="18"/>
          </w:rPr>
          <w:t>76</w:t>
        </w:r>
        <w:r w:rsidRPr="00955DB5">
          <w:rPr>
            <w:noProof/>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304128461"/>
      <w:docPartObj>
        <w:docPartGallery w:val="Page Numbers (Bottom of Page)"/>
        <w:docPartUnique/>
      </w:docPartObj>
    </w:sdtPr>
    <w:sdtEndPr>
      <w:rPr>
        <w:noProof/>
      </w:rPr>
    </w:sdtEndPr>
    <w:sdtContent>
      <w:p w14:paraId="6A104F96" w14:textId="7D7B9501" w:rsidR="00955DB5" w:rsidRPr="00955DB5" w:rsidRDefault="00955DB5">
        <w:pPr>
          <w:pStyle w:val="Footer"/>
          <w:jc w:val="right"/>
          <w:rPr>
            <w:sz w:val="20"/>
            <w:szCs w:val="18"/>
          </w:rPr>
        </w:pPr>
        <w:r w:rsidRPr="00955DB5">
          <w:rPr>
            <w:sz w:val="20"/>
            <w:szCs w:val="18"/>
          </w:rPr>
          <w:fldChar w:fldCharType="begin"/>
        </w:r>
        <w:r w:rsidRPr="00955DB5">
          <w:rPr>
            <w:sz w:val="20"/>
            <w:szCs w:val="18"/>
          </w:rPr>
          <w:instrText xml:space="preserve"> PAGE   \* MERGEFORMAT </w:instrText>
        </w:r>
        <w:r w:rsidRPr="00955DB5">
          <w:rPr>
            <w:sz w:val="20"/>
            <w:szCs w:val="18"/>
          </w:rPr>
          <w:fldChar w:fldCharType="separate"/>
        </w:r>
        <w:r w:rsidR="00216009">
          <w:rPr>
            <w:noProof/>
            <w:sz w:val="20"/>
            <w:szCs w:val="18"/>
          </w:rPr>
          <w:t>75</w:t>
        </w:r>
        <w:r w:rsidRPr="00955DB5">
          <w:rPr>
            <w:noProof/>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782697677"/>
      <w:docPartObj>
        <w:docPartGallery w:val="Page Numbers (Bottom of Page)"/>
        <w:docPartUnique/>
      </w:docPartObj>
    </w:sdtPr>
    <w:sdtEndPr>
      <w:rPr>
        <w:noProof/>
      </w:rPr>
    </w:sdtEndPr>
    <w:sdtContent>
      <w:p w14:paraId="7279770D" w14:textId="7FBAE3B8" w:rsidR="005A3AE0" w:rsidRPr="005A3AE0" w:rsidRDefault="005A3AE0">
        <w:pPr>
          <w:pStyle w:val="Footer"/>
          <w:jc w:val="right"/>
          <w:rPr>
            <w:sz w:val="20"/>
            <w:szCs w:val="18"/>
          </w:rPr>
        </w:pPr>
        <w:r w:rsidRPr="005A3AE0">
          <w:rPr>
            <w:sz w:val="20"/>
            <w:szCs w:val="18"/>
          </w:rPr>
          <w:fldChar w:fldCharType="begin"/>
        </w:r>
        <w:r w:rsidRPr="005A3AE0">
          <w:rPr>
            <w:sz w:val="20"/>
            <w:szCs w:val="18"/>
          </w:rPr>
          <w:instrText xml:space="preserve"> PAGE   \* MERGEFORMAT </w:instrText>
        </w:r>
        <w:r w:rsidRPr="005A3AE0">
          <w:rPr>
            <w:sz w:val="20"/>
            <w:szCs w:val="18"/>
          </w:rPr>
          <w:fldChar w:fldCharType="separate"/>
        </w:r>
        <w:r w:rsidR="00216009">
          <w:rPr>
            <w:noProof/>
            <w:sz w:val="20"/>
            <w:szCs w:val="18"/>
          </w:rPr>
          <w:t>70</w:t>
        </w:r>
        <w:r w:rsidRPr="005A3AE0">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053E8" w14:textId="77777777" w:rsidR="00BB60B4" w:rsidRDefault="00BB60B4" w:rsidP="001D1A13">
      <w:pPr>
        <w:spacing w:after="0" w:line="240" w:lineRule="auto"/>
      </w:pPr>
      <w:r>
        <w:separator/>
      </w:r>
    </w:p>
  </w:footnote>
  <w:footnote w:type="continuationSeparator" w:id="0">
    <w:p w14:paraId="3B9C20B5" w14:textId="77777777" w:rsidR="00BB60B4" w:rsidRDefault="00BB60B4" w:rsidP="001D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C264" w14:textId="77777777" w:rsidR="00EB68D5" w:rsidRPr="00EB68D5" w:rsidRDefault="00EB68D5" w:rsidP="00EB68D5">
    <w:pPr>
      <w:pStyle w:val="Header"/>
      <w:tabs>
        <w:tab w:val="clear" w:pos="9360"/>
        <w:tab w:val="right" w:pos="10206"/>
      </w:tabs>
      <w:ind w:firstLine="0"/>
      <w:rPr>
        <w:rFonts w:ascii="Book Antiqua" w:hAnsi="Book Antiqua"/>
        <w:i/>
        <w:sz w:val="18"/>
        <w:szCs w:val="18"/>
        <w:lang w:val="id-ID"/>
      </w:rPr>
    </w:pPr>
    <w:proofErr w:type="spellStart"/>
    <w:r w:rsidRPr="00EB68D5">
      <w:rPr>
        <w:rFonts w:ascii="Book Antiqua" w:hAnsi="Book Antiqua"/>
        <w:i/>
        <w:sz w:val="18"/>
        <w:szCs w:val="18"/>
      </w:rPr>
      <w:t>Pemodelan</w:t>
    </w:r>
    <w:proofErr w:type="spellEnd"/>
    <w:r w:rsidRPr="00EB68D5">
      <w:rPr>
        <w:rFonts w:ascii="Book Antiqua" w:hAnsi="Book Antiqua"/>
        <w:i/>
        <w:sz w:val="18"/>
        <w:szCs w:val="18"/>
      </w:rPr>
      <w:t xml:space="preserve"> Tinggi </w:t>
    </w:r>
    <w:proofErr w:type="spellStart"/>
    <w:r w:rsidRPr="00EB68D5">
      <w:rPr>
        <w:rFonts w:ascii="Book Antiqua" w:hAnsi="Book Antiqua"/>
        <w:i/>
        <w:sz w:val="18"/>
        <w:szCs w:val="18"/>
      </w:rPr>
      <w:t>Muka</w:t>
    </w:r>
    <w:proofErr w:type="spellEnd"/>
    <w:r w:rsidRPr="00EB68D5">
      <w:rPr>
        <w:rFonts w:ascii="Book Antiqua" w:hAnsi="Book Antiqua"/>
        <w:i/>
        <w:sz w:val="18"/>
        <w:szCs w:val="18"/>
      </w:rPr>
      <w:t xml:space="preserve"> Air </w:t>
    </w:r>
    <w:proofErr w:type="spellStart"/>
    <w:r w:rsidRPr="00EB68D5">
      <w:rPr>
        <w:rFonts w:ascii="Book Antiqua" w:hAnsi="Book Antiqua"/>
        <w:i/>
        <w:sz w:val="18"/>
        <w:szCs w:val="18"/>
      </w:rPr>
      <w:t>Gambut</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Berdasarkan</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Sifat</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Fisik</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Lahan</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Gambut</w:t>
    </w:r>
    <w:proofErr w:type="spellEnd"/>
    <w:r w:rsidRPr="00EB68D5">
      <w:rPr>
        <w:rFonts w:ascii="Book Antiqua" w:hAnsi="Book Antiqua"/>
        <w:i/>
        <w:sz w:val="18"/>
        <w:szCs w:val="18"/>
      </w:rPr>
      <w:t xml:space="preserve"> </w:t>
    </w:r>
    <w:r w:rsidRPr="0081395F">
      <w:rPr>
        <w:rFonts w:ascii="Book Antiqua" w:hAnsi="Book Antiqua"/>
        <w:noProof/>
        <w:sz w:val="18"/>
        <w:szCs w:val="18"/>
        <w:lang w:eastAsia="en-US"/>
      </w:rPr>
      <mc:AlternateContent>
        <mc:Choice Requires="wps">
          <w:drawing>
            <wp:anchor distT="4294967295" distB="4294967295" distL="114300" distR="114300" simplePos="0" relativeHeight="251665408" behindDoc="0" locked="0" layoutInCell="1" allowOverlap="1" wp14:anchorId="6260350B" wp14:editId="1FDFC21C">
              <wp:simplePos x="0" y="0"/>
              <wp:positionH relativeFrom="column">
                <wp:posOffset>-26035</wp:posOffset>
              </wp:positionH>
              <wp:positionV relativeFrom="paragraph">
                <wp:posOffset>197484</wp:posOffset>
              </wp:positionV>
              <wp:extent cx="6515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EBB473"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pt,15.55pt" to="51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">
              <o:lock v:ext="edit" shapetype="f"/>
            </v:line>
          </w:pict>
        </mc:Fallback>
      </mc:AlternateContent>
    </w:r>
    <w:r>
      <w:rPr>
        <w:rFonts w:ascii="Book Antiqua" w:hAnsi="Book Antiqua"/>
        <w:i/>
        <w:sz w:val="18"/>
        <w:szCs w:val="18"/>
        <w:lang w:val="id-ID"/>
      </w:rPr>
      <w:t>(Febriyanti,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06CF" w14:textId="77777777" w:rsidR="00EB68D5" w:rsidRPr="0081395F" w:rsidRDefault="00EB68D5" w:rsidP="00EB68D5">
    <w:pPr>
      <w:pStyle w:val="Header"/>
      <w:tabs>
        <w:tab w:val="clear" w:pos="9360"/>
        <w:tab w:val="right" w:pos="10206"/>
      </w:tabs>
      <w:ind w:firstLine="0"/>
      <w:rPr>
        <w:rFonts w:ascii="Book Antiqua" w:hAnsi="Book Antiqua"/>
        <w:i/>
        <w:sz w:val="18"/>
        <w:szCs w:val="18"/>
      </w:rPr>
    </w:pPr>
    <w:r w:rsidRPr="0081395F">
      <w:rPr>
        <w:rFonts w:ascii="Book Antiqua" w:hAnsi="Book Antiqua"/>
        <w:noProof/>
        <w:sz w:val="18"/>
        <w:szCs w:val="18"/>
        <w:lang w:eastAsia="en-US"/>
      </w:rPr>
      <mc:AlternateContent>
        <mc:Choice Requires="wps">
          <w:drawing>
            <wp:anchor distT="4294967295" distB="4294967295" distL="114300" distR="114300" simplePos="0" relativeHeight="251661312" behindDoc="0" locked="0" layoutInCell="1" allowOverlap="1" wp14:anchorId="233003AD" wp14:editId="0409BA79">
              <wp:simplePos x="0" y="0"/>
              <wp:positionH relativeFrom="column">
                <wp:posOffset>-26035</wp:posOffset>
              </wp:positionH>
              <wp:positionV relativeFrom="paragraph">
                <wp:posOffset>197484</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9AABF1"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pt,15.55pt" to="51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">
              <o:lock v:ext="edit" shapetype="f"/>
            </v:line>
          </w:pict>
        </mc:Fallback>
      </mc:AlternateContent>
    </w:r>
    <w:r w:rsidRPr="0081395F">
      <w:rPr>
        <w:rFonts w:ascii="Book Antiqua" w:hAnsi="Book Antiqua"/>
        <w:i/>
        <w:sz w:val="18"/>
        <w:szCs w:val="18"/>
      </w:rPr>
      <w:t xml:space="preserve">J. Il. Tan. </w:t>
    </w:r>
    <w:proofErr w:type="spellStart"/>
    <w:r w:rsidRPr="0081395F">
      <w:rPr>
        <w:rFonts w:ascii="Book Antiqua" w:hAnsi="Book Antiqua"/>
        <w:i/>
        <w:sz w:val="18"/>
        <w:szCs w:val="18"/>
      </w:rPr>
      <w:t>Lingk</w:t>
    </w:r>
    <w:proofErr w:type="spellEnd"/>
    <w:r w:rsidRPr="0081395F">
      <w:rPr>
        <w:rFonts w:ascii="Book Antiqua" w:hAnsi="Book Antiqua"/>
        <w:i/>
        <w:sz w:val="18"/>
        <w:szCs w:val="18"/>
      </w:rPr>
      <w:t xml:space="preserve">., </w:t>
    </w:r>
    <w:r>
      <w:rPr>
        <w:rFonts w:ascii="Book Antiqua" w:hAnsi="Book Antiqua"/>
        <w:i/>
        <w:sz w:val="18"/>
        <w:szCs w:val="18"/>
      </w:rPr>
      <w:t>20</w:t>
    </w:r>
    <w:r w:rsidRPr="0081395F">
      <w:rPr>
        <w:rFonts w:ascii="Book Antiqua" w:hAnsi="Book Antiqua"/>
        <w:i/>
        <w:sz w:val="18"/>
        <w:szCs w:val="18"/>
      </w:rPr>
      <w:t xml:space="preserve"> (</w:t>
    </w:r>
    <w:r>
      <w:rPr>
        <w:rFonts w:ascii="Book Antiqua" w:hAnsi="Book Antiqua"/>
        <w:i/>
        <w:sz w:val="18"/>
        <w:szCs w:val="18"/>
      </w:rPr>
      <w:t>2</w:t>
    </w:r>
    <w:r w:rsidRPr="0081395F">
      <w:rPr>
        <w:rFonts w:ascii="Book Antiqua" w:hAnsi="Book Antiqua"/>
        <w:i/>
        <w:sz w:val="18"/>
        <w:szCs w:val="18"/>
      </w:rPr>
      <w:t xml:space="preserve">) </w:t>
    </w:r>
    <w:proofErr w:type="spellStart"/>
    <w:r>
      <w:rPr>
        <w:rFonts w:ascii="Book Antiqua" w:hAnsi="Book Antiqua"/>
        <w:i/>
        <w:sz w:val="18"/>
        <w:szCs w:val="18"/>
      </w:rPr>
      <w:t>Oktober</w:t>
    </w:r>
    <w:proofErr w:type="spellEnd"/>
    <w:r w:rsidRPr="0081395F">
      <w:rPr>
        <w:rFonts w:ascii="Book Antiqua" w:hAnsi="Book Antiqua"/>
        <w:i/>
        <w:sz w:val="18"/>
        <w:szCs w:val="18"/>
      </w:rPr>
      <w:t xml:space="preserve"> 201</w:t>
    </w:r>
    <w:r>
      <w:rPr>
        <w:rFonts w:ascii="Book Antiqua" w:hAnsi="Book Antiqua"/>
        <w:i/>
        <w:sz w:val="18"/>
        <w:szCs w:val="18"/>
      </w:rPr>
      <w:t>8</w:t>
    </w:r>
    <w:r w:rsidRPr="0081395F">
      <w:rPr>
        <w:rFonts w:ascii="Book Antiqua" w:hAnsi="Book Antiqua"/>
        <w:i/>
        <w:sz w:val="18"/>
        <w:szCs w:val="18"/>
      </w:rPr>
      <w:t xml:space="preserve">: </w:t>
    </w:r>
    <w:r>
      <w:rPr>
        <w:rFonts w:ascii="Book Antiqua" w:hAnsi="Book Antiqua"/>
        <w:i/>
        <w:sz w:val="18"/>
        <w:szCs w:val="18"/>
        <w:lang w:val="id-ID"/>
      </w:rPr>
      <w:t>70</w:t>
    </w:r>
    <w:r>
      <w:rPr>
        <w:rFonts w:ascii="Book Antiqua" w:hAnsi="Book Antiqua"/>
        <w:i/>
        <w:sz w:val="18"/>
        <w:szCs w:val="18"/>
      </w:rPr>
      <w:t>-7</w:t>
    </w:r>
    <w:r>
      <w:rPr>
        <w:rFonts w:ascii="Book Antiqua" w:hAnsi="Book Antiqua"/>
        <w:i/>
        <w:sz w:val="18"/>
        <w:szCs w:val="18"/>
        <w:lang w:val="id-ID"/>
      </w:rPr>
      <w:t>6</w:t>
    </w:r>
    <w:r w:rsidRPr="0081395F">
      <w:rPr>
        <w:rFonts w:ascii="Book Antiqua" w:hAnsi="Book Antiqua"/>
        <w:i/>
        <w:sz w:val="18"/>
        <w:szCs w:val="18"/>
      </w:rPr>
      <w:tab/>
    </w:r>
    <w:r w:rsidRPr="0081395F">
      <w:rPr>
        <w:rFonts w:ascii="Book Antiqua" w:hAnsi="Book Antiqua"/>
        <w:i/>
        <w:sz w:val="18"/>
        <w:szCs w:val="18"/>
      </w:rPr>
      <w:tab/>
    </w:r>
    <w:r w:rsidRPr="003B69A8">
      <w:rPr>
        <w:rFonts w:ascii="Book Antiqua" w:hAnsi="Book Antiqua"/>
        <w:i/>
        <w:sz w:val="18"/>
        <w:szCs w:val="18"/>
      </w:rPr>
      <w:t xml:space="preserve">     ISSN 1410-7333| e-ISSN 2549-2853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3604" w14:textId="35677CE0" w:rsidR="00EB68D5" w:rsidRPr="0081395F" w:rsidRDefault="00EB68D5" w:rsidP="00EB68D5">
    <w:pPr>
      <w:pStyle w:val="Header"/>
      <w:tabs>
        <w:tab w:val="clear" w:pos="9360"/>
        <w:tab w:val="right" w:pos="10206"/>
      </w:tabs>
      <w:ind w:firstLine="0"/>
      <w:rPr>
        <w:rFonts w:ascii="Book Antiqua" w:hAnsi="Book Antiqua"/>
        <w:i/>
        <w:sz w:val="18"/>
        <w:szCs w:val="18"/>
      </w:rPr>
    </w:pPr>
    <w:r w:rsidRPr="0081395F">
      <w:rPr>
        <w:rFonts w:ascii="Book Antiqua" w:hAnsi="Book Antiqua"/>
        <w:noProof/>
        <w:sz w:val="18"/>
        <w:szCs w:val="18"/>
        <w:lang w:eastAsia="en-US"/>
      </w:rPr>
      <mc:AlternateContent>
        <mc:Choice Requires="wps">
          <w:drawing>
            <wp:anchor distT="4294967295" distB="4294967295" distL="114300" distR="114300" simplePos="0" relativeHeight="251659264" behindDoc="0" locked="0" layoutInCell="1" allowOverlap="1" wp14:anchorId="66B0DCD7" wp14:editId="2A151673">
              <wp:simplePos x="0" y="0"/>
              <wp:positionH relativeFrom="column">
                <wp:posOffset>-26035</wp:posOffset>
              </wp:positionH>
              <wp:positionV relativeFrom="paragraph">
                <wp:posOffset>197484</wp:posOffset>
              </wp:positionV>
              <wp:extent cx="651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EC647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pt,15.55pt" to="51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">
              <o:lock v:ext="edit" shapetype="f"/>
            </v:line>
          </w:pict>
        </mc:Fallback>
      </mc:AlternateContent>
    </w:r>
    <w:r w:rsidRPr="0081395F">
      <w:rPr>
        <w:rFonts w:ascii="Book Antiqua" w:hAnsi="Book Antiqua"/>
        <w:i/>
        <w:sz w:val="18"/>
        <w:szCs w:val="18"/>
      </w:rPr>
      <w:t xml:space="preserve">J. Il. Tan. </w:t>
    </w:r>
    <w:proofErr w:type="spellStart"/>
    <w:r w:rsidRPr="0081395F">
      <w:rPr>
        <w:rFonts w:ascii="Book Antiqua" w:hAnsi="Book Antiqua"/>
        <w:i/>
        <w:sz w:val="18"/>
        <w:szCs w:val="18"/>
      </w:rPr>
      <w:t>Lingk</w:t>
    </w:r>
    <w:proofErr w:type="spellEnd"/>
    <w:r w:rsidRPr="0081395F">
      <w:rPr>
        <w:rFonts w:ascii="Book Antiqua" w:hAnsi="Book Antiqua"/>
        <w:i/>
        <w:sz w:val="18"/>
        <w:szCs w:val="18"/>
      </w:rPr>
      <w:t xml:space="preserve">., </w:t>
    </w:r>
    <w:r>
      <w:rPr>
        <w:rFonts w:ascii="Book Antiqua" w:hAnsi="Book Antiqua"/>
        <w:i/>
        <w:sz w:val="18"/>
        <w:szCs w:val="18"/>
      </w:rPr>
      <w:t>20</w:t>
    </w:r>
    <w:r w:rsidRPr="0081395F">
      <w:rPr>
        <w:rFonts w:ascii="Book Antiqua" w:hAnsi="Book Antiqua"/>
        <w:i/>
        <w:sz w:val="18"/>
        <w:szCs w:val="18"/>
      </w:rPr>
      <w:t xml:space="preserve"> (</w:t>
    </w:r>
    <w:r>
      <w:rPr>
        <w:rFonts w:ascii="Book Antiqua" w:hAnsi="Book Antiqua"/>
        <w:i/>
        <w:sz w:val="18"/>
        <w:szCs w:val="18"/>
      </w:rPr>
      <w:t>2</w:t>
    </w:r>
    <w:r w:rsidRPr="0081395F">
      <w:rPr>
        <w:rFonts w:ascii="Book Antiqua" w:hAnsi="Book Antiqua"/>
        <w:i/>
        <w:sz w:val="18"/>
        <w:szCs w:val="18"/>
      </w:rPr>
      <w:t xml:space="preserve">) </w:t>
    </w:r>
    <w:proofErr w:type="spellStart"/>
    <w:r>
      <w:rPr>
        <w:rFonts w:ascii="Book Antiqua" w:hAnsi="Book Antiqua"/>
        <w:i/>
        <w:sz w:val="18"/>
        <w:szCs w:val="18"/>
      </w:rPr>
      <w:t>Oktober</w:t>
    </w:r>
    <w:proofErr w:type="spellEnd"/>
    <w:r w:rsidRPr="0081395F">
      <w:rPr>
        <w:rFonts w:ascii="Book Antiqua" w:hAnsi="Book Antiqua"/>
        <w:i/>
        <w:sz w:val="18"/>
        <w:szCs w:val="18"/>
      </w:rPr>
      <w:t xml:space="preserve"> 201</w:t>
    </w:r>
    <w:r>
      <w:rPr>
        <w:rFonts w:ascii="Book Antiqua" w:hAnsi="Book Antiqua"/>
        <w:i/>
        <w:sz w:val="18"/>
        <w:szCs w:val="18"/>
      </w:rPr>
      <w:t>8</w:t>
    </w:r>
    <w:r w:rsidRPr="0081395F">
      <w:rPr>
        <w:rFonts w:ascii="Book Antiqua" w:hAnsi="Book Antiqua"/>
        <w:i/>
        <w:sz w:val="18"/>
        <w:szCs w:val="18"/>
      </w:rPr>
      <w:t xml:space="preserve">: </w:t>
    </w:r>
    <w:r>
      <w:rPr>
        <w:rFonts w:ascii="Book Antiqua" w:hAnsi="Book Antiqua"/>
        <w:i/>
        <w:sz w:val="18"/>
        <w:szCs w:val="18"/>
        <w:lang w:val="id-ID"/>
      </w:rPr>
      <w:t>70</w:t>
    </w:r>
    <w:r>
      <w:rPr>
        <w:rFonts w:ascii="Book Antiqua" w:hAnsi="Book Antiqua"/>
        <w:i/>
        <w:sz w:val="18"/>
        <w:szCs w:val="18"/>
      </w:rPr>
      <w:t>-7</w:t>
    </w:r>
    <w:r>
      <w:rPr>
        <w:rFonts w:ascii="Book Antiqua" w:hAnsi="Book Antiqua"/>
        <w:i/>
        <w:sz w:val="18"/>
        <w:szCs w:val="18"/>
        <w:lang w:val="id-ID"/>
      </w:rPr>
      <w:t>6</w:t>
    </w:r>
    <w:r w:rsidRPr="0081395F">
      <w:rPr>
        <w:rFonts w:ascii="Book Antiqua" w:hAnsi="Book Antiqua"/>
        <w:i/>
        <w:sz w:val="18"/>
        <w:szCs w:val="18"/>
      </w:rPr>
      <w:tab/>
    </w:r>
    <w:r w:rsidRPr="0081395F">
      <w:rPr>
        <w:rFonts w:ascii="Book Antiqua" w:hAnsi="Book Antiqua"/>
        <w:i/>
        <w:sz w:val="18"/>
        <w:szCs w:val="18"/>
      </w:rPr>
      <w:tab/>
    </w:r>
    <w:r w:rsidRPr="003B69A8">
      <w:rPr>
        <w:rFonts w:ascii="Book Antiqua" w:hAnsi="Book Antiqua"/>
        <w:i/>
        <w:sz w:val="18"/>
        <w:szCs w:val="18"/>
      </w:rPr>
      <w:t xml:space="preserve">     ISSN 1410-7333| e-ISSN 2549-2853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9AEA" w14:textId="38DF566A" w:rsidR="00EB68D5" w:rsidRPr="00EB68D5" w:rsidRDefault="00EB68D5" w:rsidP="00EB68D5">
    <w:pPr>
      <w:pStyle w:val="Header"/>
      <w:tabs>
        <w:tab w:val="clear" w:pos="9360"/>
        <w:tab w:val="right" w:pos="10206"/>
      </w:tabs>
      <w:ind w:firstLine="0"/>
      <w:rPr>
        <w:rFonts w:ascii="Book Antiqua" w:hAnsi="Book Antiqua"/>
        <w:i/>
        <w:sz w:val="18"/>
        <w:szCs w:val="18"/>
        <w:lang w:val="id-ID"/>
      </w:rPr>
    </w:pPr>
    <w:proofErr w:type="spellStart"/>
    <w:r w:rsidRPr="00EB68D5">
      <w:rPr>
        <w:rFonts w:ascii="Book Antiqua" w:hAnsi="Book Antiqua"/>
        <w:i/>
        <w:sz w:val="18"/>
        <w:szCs w:val="18"/>
      </w:rPr>
      <w:t>Pemodelan</w:t>
    </w:r>
    <w:proofErr w:type="spellEnd"/>
    <w:r w:rsidRPr="00EB68D5">
      <w:rPr>
        <w:rFonts w:ascii="Book Antiqua" w:hAnsi="Book Antiqua"/>
        <w:i/>
        <w:sz w:val="18"/>
        <w:szCs w:val="18"/>
      </w:rPr>
      <w:t xml:space="preserve"> Tinggi </w:t>
    </w:r>
    <w:proofErr w:type="spellStart"/>
    <w:r w:rsidRPr="00EB68D5">
      <w:rPr>
        <w:rFonts w:ascii="Book Antiqua" w:hAnsi="Book Antiqua"/>
        <w:i/>
        <w:sz w:val="18"/>
        <w:szCs w:val="18"/>
      </w:rPr>
      <w:t>Muka</w:t>
    </w:r>
    <w:proofErr w:type="spellEnd"/>
    <w:r w:rsidRPr="00EB68D5">
      <w:rPr>
        <w:rFonts w:ascii="Book Antiqua" w:hAnsi="Book Antiqua"/>
        <w:i/>
        <w:sz w:val="18"/>
        <w:szCs w:val="18"/>
      </w:rPr>
      <w:t xml:space="preserve"> Air </w:t>
    </w:r>
    <w:proofErr w:type="spellStart"/>
    <w:r w:rsidRPr="00EB68D5">
      <w:rPr>
        <w:rFonts w:ascii="Book Antiqua" w:hAnsi="Book Antiqua"/>
        <w:i/>
        <w:sz w:val="18"/>
        <w:szCs w:val="18"/>
      </w:rPr>
      <w:t>Gambut</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Berdasarkan</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Sifat</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Fisik</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Lahan</w:t>
    </w:r>
    <w:proofErr w:type="spellEnd"/>
    <w:r w:rsidRPr="00EB68D5">
      <w:rPr>
        <w:rFonts w:ascii="Book Antiqua" w:hAnsi="Book Antiqua"/>
        <w:i/>
        <w:sz w:val="18"/>
        <w:szCs w:val="18"/>
      </w:rPr>
      <w:t xml:space="preserve"> </w:t>
    </w:r>
    <w:proofErr w:type="spellStart"/>
    <w:r w:rsidRPr="00EB68D5">
      <w:rPr>
        <w:rFonts w:ascii="Book Antiqua" w:hAnsi="Book Antiqua"/>
        <w:i/>
        <w:sz w:val="18"/>
        <w:szCs w:val="18"/>
      </w:rPr>
      <w:t>Gambut</w:t>
    </w:r>
    <w:proofErr w:type="spellEnd"/>
    <w:r w:rsidRPr="00EB68D5">
      <w:rPr>
        <w:rFonts w:ascii="Book Antiqua" w:hAnsi="Book Antiqua"/>
        <w:i/>
        <w:sz w:val="18"/>
        <w:szCs w:val="18"/>
      </w:rPr>
      <w:t xml:space="preserve"> </w:t>
    </w:r>
    <w:r w:rsidRPr="0081395F">
      <w:rPr>
        <w:rFonts w:ascii="Book Antiqua" w:hAnsi="Book Antiqua"/>
        <w:noProof/>
        <w:sz w:val="18"/>
        <w:szCs w:val="18"/>
        <w:lang w:eastAsia="en-US"/>
      </w:rPr>
      <mc:AlternateContent>
        <mc:Choice Requires="wps">
          <w:drawing>
            <wp:anchor distT="4294967295" distB="4294967295" distL="114300" distR="114300" simplePos="0" relativeHeight="251663360" behindDoc="0" locked="0" layoutInCell="1" allowOverlap="1" wp14:anchorId="093FE5D8" wp14:editId="736132FB">
              <wp:simplePos x="0" y="0"/>
              <wp:positionH relativeFrom="column">
                <wp:posOffset>-26035</wp:posOffset>
              </wp:positionH>
              <wp:positionV relativeFrom="paragraph">
                <wp:posOffset>197484</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7A1A64"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pt,15.55pt" to="51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">
              <o:lock v:ext="edit" shapetype="f"/>
            </v:line>
          </w:pict>
        </mc:Fallback>
      </mc:AlternateContent>
    </w:r>
    <w:r>
      <w:rPr>
        <w:rFonts w:ascii="Book Antiqua" w:hAnsi="Book Antiqua"/>
        <w:i/>
        <w:sz w:val="18"/>
        <w:szCs w:val="18"/>
        <w:lang w:val="id-ID"/>
      </w:rPr>
      <w:t>(Febriyanti,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098F"/>
    <w:multiLevelType w:val="hybridMultilevel"/>
    <w:tmpl w:val="C45A5852"/>
    <w:lvl w:ilvl="0" w:tplc="BA8E67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B3982"/>
    <w:multiLevelType w:val="hybridMultilevel"/>
    <w:tmpl w:val="86EEC0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C7C55"/>
    <w:multiLevelType w:val="hybridMultilevel"/>
    <w:tmpl w:val="1CF402F0"/>
    <w:lvl w:ilvl="0" w:tplc="09A099D4">
      <w:start w:val="1"/>
      <w:numFmt w:val="decimal"/>
      <w:lvlText w:val="%1)"/>
      <w:lvlJc w:val="left"/>
      <w:pPr>
        <w:ind w:left="720" w:hanging="360"/>
      </w:pPr>
      <w:rPr>
        <w:rFonts w:hint="default"/>
        <w:color w:val="222222"/>
        <w:sz w:val="18"/>
        <w:szCs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1522A6B"/>
    <w:multiLevelType w:val="hybridMultilevel"/>
    <w:tmpl w:val="8C5C3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7cwMzexNDM1sjRX0lEKTi0uzszPAykwqQUAERWg3SwAAAA="/>
  </w:docVars>
  <w:rsids>
    <w:rsidRoot w:val="00ED2CAE"/>
    <w:rsid w:val="000334B3"/>
    <w:rsid w:val="000345D1"/>
    <w:rsid w:val="000460BA"/>
    <w:rsid w:val="000546A6"/>
    <w:rsid w:val="00072ACA"/>
    <w:rsid w:val="00087AC8"/>
    <w:rsid w:val="000954D6"/>
    <w:rsid w:val="000C0517"/>
    <w:rsid w:val="000D4C3A"/>
    <w:rsid w:val="000E5098"/>
    <w:rsid w:val="00111F66"/>
    <w:rsid w:val="00115219"/>
    <w:rsid w:val="0013746F"/>
    <w:rsid w:val="0014080E"/>
    <w:rsid w:val="0014322F"/>
    <w:rsid w:val="00150DFF"/>
    <w:rsid w:val="00153753"/>
    <w:rsid w:val="00163A59"/>
    <w:rsid w:val="00165528"/>
    <w:rsid w:val="0016621B"/>
    <w:rsid w:val="00166383"/>
    <w:rsid w:val="00167B4C"/>
    <w:rsid w:val="001864A5"/>
    <w:rsid w:val="00191982"/>
    <w:rsid w:val="00192190"/>
    <w:rsid w:val="001B0671"/>
    <w:rsid w:val="001B25FB"/>
    <w:rsid w:val="001C4351"/>
    <w:rsid w:val="001C5DBC"/>
    <w:rsid w:val="001C7B05"/>
    <w:rsid w:val="001D1A13"/>
    <w:rsid w:val="001E28DB"/>
    <w:rsid w:val="001E64F9"/>
    <w:rsid w:val="001F0149"/>
    <w:rsid w:val="001F1CAF"/>
    <w:rsid w:val="00216009"/>
    <w:rsid w:val="00216B60"/>
    <w:rsid w:val="00217B53"/>
    <w:rsid w:val="00240EE5"/>
    <w:rsid w:val="00242093"/>
    <w:rsid w:val="00246505"/>
    <w:rsid w:val="00251F15"/>
    <w:rsid w:val="002573E8"/>
    <w:rsid w:val="002A25FB"/>
    <w:rsid w:val="002D0A4C"/>
    <w:rsid w:val="002E060E"/>
    <w:rsid w:val="002E2CE5"/>
    <w:rsid w:val="002F3D7F"/>
    <w:rsid w:val="002F5AC8"/>
    <w:rsid w:val="00313412"/>
    <w:rsid w:val="00321EBA"/>
    <w:rsid w:val="00322F53"/>
    <w:rsid w:val="003269F9"/>
    <w:rsid w:val="00337E51"/>
    <w:rsid w:val="00345EE3"/>
    <w:rsid w:val="00347B92"/>
    <w:rsid w:val="00373DDD"/>
    <w:rsid w:val="00390A9D"/>
    <w:rsid w:val="003A1D23"/>
    <w:rsid w:val="003A21C6"/>
    <w:rsid w:val="003B76EE"/>
    <w:rsid w:val="003C445A"/>
    <w:rsid w:val="003D01D0"/>
    <w:rsid w:val="003F2911"/>
    <w:rsid w:val="003F4894"/>
    <w:rsid w:val="003F7ADF"/>
    <w:rsid w:val="00400706"/>
    <w:rsid w:val="00407C8A"/>
    <w:rsid w:val="00421887"/>
    <w:rsid w:val="00423288"/>
    <w:rsid w:val="0043011A"/>
    <w:rsid w:val="00445CCC"/>
    <w:rsid w:val="0045266E"/>
    <w:rsid w:val="00454C00"/>
    <w:rsid w:val="00461D57"/>
    <w:rsid w:val="00466B6E"/>
    <w:rsid w:val="00477E41"/>
    <w:rsid w:val="004A5544"/>
    <w:rsid w:val="004B1E3B"/>
    <w:rsid w:val="004B4BF5"/>
    <w:rsid w:val="004C0295"/>
    <w:rsid w:val="004C79C2"/>
    <w:rsid w:val="004F4879"/>
    <w:rsid w:val="004F7DB3"/>
    <w:rsid w:val="00505548"/>
    <w:rsid w:val="005068A5"/>
    <w:rsid w:val="005073F2"/>
    <w:rsid w:val="00514787"/>
    <w:rsid w:val="00525589"/>
    <w:rsid w:val="00533CD7"/>
    <w:rsid w:val="005356B7"/>
    <w:rsid w:val="005433EB"/>
    <w:rsid w:val="00545802"/>
    <w:rsid w:val="00555930"/>
    <w:rsid w:val="00556C73"/>
    <w:rsid w:val="00572420"/>
    <w:rsid w:val="00573CD5"/>
    <w:rsid w:val="00595D21"/>
    <w:rsid w:val="005A3AE0"/>
    <w:rsid w:val="005A581E"/>
    <w:rsid w:val="005C5D70"/>
    <w:rsid w:val="005D0A18"/>
    <w:rsid w:val="005D1E5D"/>
    <w:rsid w:val="005F292C"/>
    <w:rsid w:val="005F320E"/>
    <w:rsid w:val="00603DD7"/>
    <w:rsid w:val="00614881"/>
    <w:rsid w:val="00614C59"/>
    <w:rsid w:val="00621E1C"/>
    <w:rsid w:val="006233E1"/>
    <w:rsid w:val="00627147"/>
    <w:rsid w:val="00650E6B"/>
    <w:rsid w:val="006536ED"/>
    <w:rsid w:val="006751BD"/>
    <w:rsid w:val="0068362F"/>
    <w:rsid w:val="006863E2"/>
    <w:rsid w:val="00687D8D"/>
    <w:rsid w:val="006A4E2E"/>
    <w:rsid w:val="006D29E1"/>
    <w:rsid w:val="006E34BF"/>
    <w:rsid w:val="006F1815"/>
    <w:rsid w:val="00702BD7"/>
    <w:rsid w:val="00706ED5"/>
    <w:rsid w:val="00715E68"/>
    <w:rsid w:val="00741734"/>
    <w:rsid w:val="00742240"/>
    <w:rsid w:val="007514FA"/>
    <w:rsid w:val="007544EA"/>
    <w:rsid w:val="0076333A"/>
    <w:rsid w:val="00776968"/>
    <w:rsid w:val="00790F1E"/>
    <w:rsid w:val="007A0B79"/>
    <w:rsid w:val="007B49C9"/>
    <w:rsid w:val="007C2902"/>
    <w:rsid w:val="007C2B4C"/>
    <w:rsid w:val="007C57AC"/>
    <w:rsid w:val="007E0ED8"/>
    <w:rsid w:val="007E22B3"/>
    <w:rsid w:val="007E4B57"/>
    <w:rsid w:val="00801DA1"/>
    <w:rsid w:val="00806910"/>
    <w:rsid w:val="00807B7E"/>
    <w:rsid w:val="00816E45"/>
    <w:rsid w:val="00823643"/>
    <w:rsid w:val="00852F73"/>
    <w:rsid w:val="00867143"/>
    <w:rsid w:val="00867760"/>
    <w:rsid w:val="0089206B"/>
    <w:rsid w:val="008A4960"/>
    <w:rsid w:val="008B2934"/>
    <w:rsid w:val="008C1E03"/>
    <w:rsid w:val="008D1AD8"/>
    <w:rsid w:val="008D4915"/>
    <w:rsid w:val="008E1675"/>
    <w:rsid w:val="008F35F6"/>
    <w:rsid w:val="008F373C"/>
    <w:rsid w:val="00907AA9"/>
    <w:rsid w:val="009204E5"/>
    <w:rsid w:val="00946BC8"/>
    <w:rsid w:val="00950CC9"/>
    <w:rsid w:val="00955DB5"/>
    <w:rsid w:val="00973311"/>
    <w:rsid w:val="00996177"/>
    <w:rsid w:val="009D533A"/>
    <w:rsid w:val="009F4EE3"/>
    <w:rsid w:val="00A04485"/>
    <w:rsid w:val="00A1591D"/>
    <w:rsid w:val="00A16EB9"/>
    <w:rsid w:val="00A203CE"/>
    <w:rsid w:val="00A2103F"/>
    <w:rsid w:val="00A25C62"/>
    <w:rsid w:val="00A33842"/>
    <w:rsid w:val="00A46CC5"/>
    <w:rsid w:val="00A5139C"/>
    <w:rsid w:val="00A55DC8"/>
    <w:rsid w:val="00A57172"/>
    <w:rsid w:val="00A77858"/>
    <w:rsid w:val="00A83398"/>
    <w:rsid w:val="00A84227"/>
    <w:rsid w:val="00A91229"/>
    <w:rsid w:val="00A95DEA"/>
    <w:rsid w:val="00A97369"/>
    <w:rsid w:val="00AA1019"/>
    <w:rsid w:val="00AA599A"/>
    <w:rsid w:val="00AB2D35"/>
    <w:rsid w:val="00AB41B7"/>
    <w:rsid w:val="00AC5552"/>
    <w:rsid w:val="00AC74B7"/>
    <w:rsid w:val="00AD3268"/>
    <w:rsid w:val="00AE3EB6"/>
    <w:rsid w:val="00AF4AF8"/>
    <w:rsid w:val="00B11B16"/>
    <w:rsid w:val="00B1275C"/>
    <w:rsid w:val="00B17384"/>
    <w:rsid w:val="00B20548"/>
    <w:rsid w:val="00B30D6D"/>
    <w:rsid w:val="00B52F06"/>
    <w:rsid w:val="00B861F9"/>
    <w:rsid w:val="00BA2671"/>
    <w:rsid w:val="00BA325C"/>
    <w:rsid w:val="00BB2AB1"/>
    <w:rsid w:val="00BB60B4"/>
    <w:rsid w:val="00BC6D99"/>
    <w:rsid w:val="00BD2297"/>
    <w:rsid w:val="00BD4481"/>
    <w:rsid w:val="00BD6B98"/>
    <w:rsid w:val="00BE2A7A"/>
    <w:rsid w:val="00BF37FE"/>
    <w:rsid w:val="00C0239F"/>
    <w:rsid w:val="00C12F0A"/>
    <w:rsid w:val="00C160C8"/>
    <w:rsid w:val="00C249C3"/>
    <w:rsid w:val="00C8553E"/>
    <w:rsid w:val="00C922C7"/>
    <w:rsid w:val="00CA2C27"/>
    <w:rsid w:val="00CA462E"/>
    <w:rsid w:val="00CD562D"/>
    <w:rsid w:val="00CD656A"/>
    <w:rsid w:val="00CD6C80"/>
    <w:rsid w:val="00CF3702"/>
    <w:rsid w:val="00CF5361"/>
    <w:rsid w:val="00D04919"/>
    <w:rsid w:val="00D209DA"/>
    <w:rsid w:val="00D343B7"/>
    <w:rsid w:val="00D629D4"/>
    <w:rsid w:val="00D658AE"/>
    <w:rsid w:val="00D67CA0"/>
    <w:rsid w:val="00D7069A"/>
    <w:rsid w:val="00D81F56"/>
    <w:rsid w:val="00D922FF"/>
    <w:rsid w:val="00D9373F"/>
    <w:rsid w:val="00DA24C6"/>
    <w:rsid w:val="00DB3507"/>
    <w:rsid w:val="00DD48B7"/>
    <w:rsid w:val="00E07C17"/>
    <w:rsid w:val="00E27DD6"/>
    <w:rsid w:val="00E42864"/>
    <w:rsid w:val="00E45D9A"/>
    <w:rsid w:val="00E55050"/>
    <w:rsid w:val="00E62267"/>
    <w:rsid w:val="00E740DE"/>
    <w:rsid w:val="00E83B0E"/>
    <w:rsid w:val="00EA3C36"/>
    <w:rsid w:val="00EA441D"/>
    <w:rsid w:val="00EB478F"/>
    <w:rsid w:val="00EB68D5"/>
    <w:rsid w:val="00ED1DC7"/>
    <w:rsid w:val="00ED2CAE"/>
    <w:rsid w:val="00EE4BF0"/>
    <w:rsid w:val="00EE71A1"/>
    <w:rsid w:val="00F054E2"/>
    <w:rsid w:val="00F11BE9"/>
    <w:rsid w:val="00F31DA3"/>
    <w:rsid w:val="00F40FA5"/>
    <w:rsid w:val="00F53351"/>
    <w:rsid w:val="00F561DE"/>
    <w:rsid w:val="00F701DB"/>
    <w:rsid w:val="00F80DDC"/>
    <w:rsid w:val="00F843AD"/>
    <w:rsid w:val="00F952B0"/>
    <w:rsid w:val="00FB0A60"/>
    <w:rsid w:val="00FB1C95"/>
    <w:rsid w:val="00FB639E"/>
    <w:rsid w:val="00FC0413"/>
    <w:rsid w:val="00FC0F98"/>
    <w:rsid w:val="00FC4815"/>
    <w:rsid w:val="00FE072D"/>
    <w:rsid w:val="00FE0BAC"/>
    <w:rsid w:val="00FF336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15CF"/>
  <w15:docId w15:val="{B370CEF3-2E81-4242-8DD9-C7393DF8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color w:val="333333"/>
        <w:sz w:val="23"/>
        <w:szCs w:val="23"/>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AE"/>
    <w:pPr>
      <w:spacing w:after="160" w:line="259" w:lineRule="auto"/>
    </w:pPr>
    <w:rPr>
      <w:rFonts w:asciiTheme="minorHAnsi" w:hAnsiTheme="minorHAnsi"/>
      <w:color w:val="auto"/>
      <w:sz w:val="22"/>
      <w:szCs w:val="22"/>
      <w:lang w:val="en-US"/>
    </w:rPr>
  </w:style>
  <w:style w:type="paragraph" w:styleId="Heading1">
    <w:name w:val="heading 1"/>
    <w:aliases w:val="Judul Bab,Judul Bab Tanpa Nomor"/>
    <w:basedOn w:val="Normal"/>
    <w:next w:val="Normal"/>
    <w:link w:val="Heading1Char"/>
    <w:uiPriority w:val="9"/>
    <w:qFormat/>
    <w:rsid w:val="000460BA"/>
    <w:pPr>
      <w:keepNext/>
      <w:keepLines/>
      <w:spacing w:after="480" w:line="240" w:lineRule="auto"/>
      <w:jc w:val="center"/>
      <w:outlineLvl w:val="0"/>
    </w:pPr>
    <w:rPr>
      <w:rFonts w:ascii="Times New Roman" w:eastAsiaTheme="majorEastAsia" w:hAnsi="Times New Roman" w:cstheme="majorBidi"/>
      <w:b/>
      <w:bCs/>
      <w:sz w:val="28"/>
      <w:szCs w:val="28"/>
      <w:lang w:eastAsia="ja-JP"/>
    </w:rPr>
  </w:style>
  <w:style w:type="paragraph" w:styleId="Heading2">
    <w:name w:val="heading 2"/>
    <w:aliases w:val="Judul Subbab"/>
    <w:basedOn w:val="Normal"/>
    <w:next w:val="Normal"/>
    <w:link w:val="Heading2Char"/>
    <w:uiPriority w:val="9"/>
    <w:unhideWhenUsed/>
    <w:qFormat/>
    <w:rsid w:val="000460BA"/>
    <w:pPr>
      <w:keepNext/>
      <w:keepLines/>
      <w:spacing w:after="240" w:line="240" w:lineRule="auto"/>
      <w:jc w:val="center"/>
      <w:outlineLvl w:val="1"/>
    </w:pPr>
    <w:rPr>
      <w:rFonts w:ascii="Times New Roman" w:eastAsiaTheme="majorEastAsia" w:hAnsi="Times New Roman" w:cstheme="majorBidi"/>
      <w:b/>
      <w:bCs/>
      <w:sz w:val="24"/>
      <w:szCs w:val="26"/>
      <w:lang w:eastAsia="ja-JP"/>
    </w:rPr>
  </w:style>
  <w:style w:type="paragraph" w:styleId="Heading3">
    <w:name w:val="heading 3"/>
    <w:aliases w:val="Jdul subab makalah,Judul Subsubbab"/>
    <w:basedOn w:val="Normal"/>
    <w:next w:val="Normal"/>
    <w:link w:val="Heading3Char"/>
    <w:uiPriority w:val="9"/>
    <w:unhideWhenUsed/>
    <w:qFormat/>
    <w:rsid w:val="000460BA"/>
    <w:pPr>
      <w:keepNext/>
      <w:keepLines/>
      <w:spacing w:before="200" w:after="0" w:line="240" w:lineRule="auto"/>
      <w:ind w:firstLine="567"/>
      <w:outlineLvl w:val="2"/>
    </w:pPr>
    <w:rPr>
      <w:rFonts w:ascii="Times New Roman" w:eastAsiaTheme="majorEastAsia" w:hAnsi="Times New Roman" w:cstheme="majorBidi"/>
      <w:b/>
      <w:bCs/>
      <w:sz w:val="24"/>
      <w:lang w:eastAsia="ja-JP"/>
    </w:rPr>
  </w:style>
  <w:style w:type="paragraph" w:styleId="Heading4">
    <w:name w:val="heading 4"/>
    <w:basedOn w:val="Normal"/>
    <w:next w:val="Normal"/>
    <w:link w:val="Heading4Char"/>
    <w:uiPriority w:val="9"/>
    <w:semiHidden/>
    <w:unhideWhenUsed/>
    <w:rsid w:val="00C0239F"/>
    <w:pPr>
      <w:keepNext/>
      <w:keepLines/>
      <w:spacing w:before="200" w:after="0" w:line="240" w:lineRule="auto"/>
      <w:ind w:firstLine="567"/>
      <w:jc w:val="both"/>
      <w:outlineLvl w:val="3"/>
    </w:pPr>
    <w:rPr>
      <w:rFonts w:asciiTheme="majorHAnsi" w:eastAsiaTheme="majorEastAsia" w:hAnsiTheme="majorHAnsi" w:cstheme="majorBidi"/>
      <w:b/>
      <w:bCs/>
      <w:i/>
      <w:iCs/>
      <w:color w:val="4F81BD" w:themeColor="accent1"/>
      <w:sz w:val="24"/>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2CAE"/>
    <w:rPr>
      <w:rFonts w:ascii="Bookman Old Style" w:hAnsi="Bookman Old Style" w:hint="default"/>
      <w:b w:val="0"/>
      <w:bCs w:val="0"/>
      <w:i w:val="0"/>
      <w:iCs w:val="0"/>
      <w:color w:val="000000"/>
      <w:sz w:val="18"/>
      <w:szCs w:val="18"/>
    </w:rPr>
  </w:style>
  <w:style w:type="paragraph" w:styleId="ListParagraph">
    <w:name w:val="List Paragraph"/>
    <w:basedOn w:val="Normal"/>
    <w:uiPriority w:val="34"/>
    <w:qFormat/>
    <w:rsid w:val="00ED2CAE"/>
    <w:pPr>
      <w:ind w:left="720"/>
      <w:contextualSpacing/>
    </w:pPr>
  </w:style>
  <w:style w:type="character" w:customStyle="1" w:styleId="Heading1Char">
    <w:name w:val="Heading 1 Char"/>
    <w:aliases w:val="Judul Bab Char,Judul Bab Tanpa Nomor Char"/>
    <w:basedOn w:val="DefaultParagraphFont"/>
    <w:link w:val="Heading1"/>
    <w:uiPriority w:val="9"/>
    <w:rsid w:val="000460BA"/>
    <w:rPr>
      <w:rFonts w:ascii="Times New Roman" w:eastAsiaTheme="majorEastAsia" w:hAnsi="Times New Roman" w:cstheme="majorBidi"/>
      <w:b/>
      <w:bCs/>
      <w:color w:val="auto"/>
      <w:sz w:val="28"/>
      <w:szCs w:val="28"/>
      <w:lang w:val="en-US" w:eastAsia="ja-JP"/>
    </w:rPr>
  </w:style>
  <w:style w:type="character" w:customStyle="1" w:styleId="Heading2Char">
    <w:name w:val="Heading 2 Char"/>
    <w:aliases w:val="Judul Subbab Char"/>
    <w:basedOn w:val="DefaultParagraphFont"/>
    <w:link w:val="Heading2"/>
    <w:uiPriority w:val="9"/>
    <w:rsid w:val="000460BA"/>
    <w:rPr>
      <w:rFonts w:ascii="Times New Roman" w:eastAsiaTheme="majorEastAsia" w:hAnsi="Times New Roman" w:cstheme="majorBidi"/>
      <w:b/>
      <w:bCs/>
      <w:color w:val="auto"/>
      <w:sz w:val="24"/>
      <w:szCs w:val="26"/>
      <w:lang w:val="en-US" w:eastAsia="ja-JP"/>
    </w:rPr>
  </w:style>
  <w:style w:type="character" w:customStyle="1" w:styleId="Heading3Char">
    <w:name w:val="Heading 3 Char"/>
    <w:aliases w:val="Jdul subab makalah Char,Judul Subsubbab Char"/>
    <w:basedOn w:val="DefaultParagraphFont"/>
    <w:link w:val="Heading3"/>
    <w:uiPriority w:val="9"/>
    <w:rsid w:val="000460BA"/>
    <w:rPr>
      <w:rFonts w:ascii="Times New Roman" w:eastAsiaTheme="majorEastAsia" w:hAnsi="Times New Roman" w:cstheme="majorBidi"/>
      <w:b/>
      <w:bCs/>
      <w:color w:val="auto"/>
      <w:sz w:val="24"/>
      <w:szCs w:val="22"/>
      <w:lang w:val="en-US" w:eastAsia="ja-JP"/>
    </w:rPr>
  </w:style>
  <w:style w:type="character" w:styleId="CommentReference">
    <w:name w:val="annotation reference"/>
    <w:basedOn w:val="DefaultParagraphFont"/>
    <w:uiPriority w:val="99"/>
    <w:semiHidden/>
    <w:unhideWhenUsed/>
    <w:rsid w:val="000460BA"/>
    <w:rPr>
      <w:sz w:val="16"/>
      <w:szCs w:val="16"/>
    </w:rPr>
  </w:style>
  <w:style w:type="paragraph" w:styleId="Caption">
    <w:name w:val="caption"/>
    <w:aliases w:val="Judul Tabel,Gambar,dan Lampiran"/>
    <w:basedOn w:val="Normal"/>
    <w:next w:val="Normal"/>
    <w:uiPriority w:val="35"/>
    <w:unhideWhenUsed/>
    <w:qFormat/>
    <w:rsid w:val="000460BA"/>
    <w:pPr>
      <w:spacing w:before="60" w:after="200" w:line="240" w:lineRule="auto"/>
      <w:ind w:left="567" w:hanging="567"/>
    </w:pPr>
    <w:rPr>
      <w:rFonts w:ascii="Times New Roman" w:eastAsiaTheme="minorEastAsia" w:hAnsi="Times New Roman"/>
      <w:bCs/>
      <w:sz w:val="24"/>
      <w:szCs w:val="18"/>
      <w:lang w:eastAsia="ja-JP"/>
    </w:rPr>
  </w:style>
  <w:style w:type="character" w:customStyle="1" w:styleId="MSGENFONTSTYLENAMETEMPLATEROLENUMBERMSGENFONTSTYLENAMEBYROLETEXT14Exact">
    <w:name w:val="MSG_EN_FONT_STYLE_NAME_TEMPLATE_ROLE_NUMBER MSG_EN_FONT_STYLE_NAME_BY_ROLE_TEXT 14 Exact"/>
    <w:basedOn w:val="DefaultParagraphFont"/>
    <w:uiPriority w:val="99"/>
    <w:rsid w:val="000460BA"/>
    <w:rPr>
      <w:u w:val="none"/>
    </w:rPr>
  </w:style>
  <w:style w:type="character" w:customStyle="1" w:styleId="MSGENFONTSTYLENAMETEMPLATEROLENUMBERMSGENFONTSTYLENAMEBYROLETEXT14Exact4">
    <w:name w:val="MSG_EN_FONT_STYLE_NAME_TEMPLATE_ROLE_NUMBER MSG_EN_FONT_STYLE_NAME_BY_ROLE_TEXT 14 Exact4"/>
    <w:basedOn w:val="DefaultParagraphFont"/>
    <w:uiPriority w:val="99"/>
    <w:rsid w:val="000460BA"/>
    <w:rPr>
      <w:rFonts w:ascii="Times New Roman" w:hAnsi="Times New Roman" w:cs="Times New Roman"/>
      <w:color w:val="5C5C5D"/>
      <w:spacing w:val="0"/>
      <w:w w:val="100"/>
      <w:position w:val="0"/>
      <w:sz w:val="24"/>
      <w:szCs w:val="24"/>
      <w:u w:val="none"/>
    </w:rPr>
  </w:style>
  <w:style w:type="character" w:customStyle="1" w:styleId="MSGENFONTSTYLENAMETEMPLATEROLENUMBERMSGENFONTSTYLENAMEBYROLETEXT14Exact5">
    <w:name w:val="MSG_EN_FONT_STYLE_NAME_TEMPLATE_ROLE_NUMBER MSG_EN_FONT_STYLE_NAME_BY_ROLE_TEXT 14 Exact5"/>
    <w:basedOn w:val="DefaultParagraphFont"/>
    <w:uiPriority w:val="99"/>
    <w:rsid w:val="000460BA"/>
    <w:rPr>
      <w:rFonts w:ascii="Times New Roman" w:hAnsi="Times New Roman" w:cs="Times New Roman"/>
      <w:color w:val="262629"/>
      <w:spacing w:val="0"/>
      <w:w w:val="100"/>
      <w:position w:val="0"/>
      <w:sz w:val="24"/>
      <w:szCs w:val="24"/>
      <w:u w:val="none"/>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10"/>
    <w:uiPriority w:val="99"/>
    <w:rsid w:val="000460BA"/>
    <w:rPr>
      <w:shd w:val="clear" w:color="auto" w:fill="FFFFFF"/>
    </w:rPr>
  </w:style>
  <w:style w:type="paragraph" w:customStyle="1" w:styleId="MSGENFONTSTYLENAMETEMPLATEROLENUMBERMSGENFONTSTYLENAMEBYROLETEXT1410">
    <w:name w:val="MSG_EN_FONT_STYLE_NAME_TEMPLATE_ROLE_NUMBER MSG_EN_FONT_STYLE_NAME_BY_ROLE_TEXT 1410"/>
    <w:basedOn w:val="Normal"/>
    <w:link w:val="MSGENFONTSTYLENAMETEMPLATEROLENUMBERMSGENFONTSTYLENAMEBYROLETEXT14"/>
    <w:uiPriority w:val="99"/>
    <w:rsid w:val="000460BA"/>
    <w:pPr>
      <w:widowControl w:val="0"/>
      <w:shd w:val="clear" w:color="auto" w:fill="FFFFFF"/>
      <w:spacing w:after="0" w:line="249" w:lineRule="exact"/>
      <w:jc w:val="both"/>
    </w:pPr>
    <w:rPr>
      <w:rFonts w:ascii="Georgia" w:hAnsi="Georgia"/>
      <w:color w:val="333333"/>
      <w:sz w:val="23"/>
      <w:szCs w:val="23"/>
      <w:lang w:val="id-ID"/>
    </w:rPr>
  </w:style>
  <w:style w:type="character" w:customStyle="1" w:styleId="MSGENFONTSTYLENAMETEMPLATEROLENUMBERMSGENFONTSTYLENAMEBYROLETEXT121">
    <w:name w:val="MSG_EN_FONT_STYLE_NAME_TEMPLATE_ROLE_NUMBER MSG_EN_FONT_STYLE_NAME_BY_ROLE_TEXT 121_"/>
    <w:basedOn w:val="DefaultParagraphFont"/>
    <w:link w:val="MSGENFONTSTYLENAMETEMPLATEROLENUMBERMSGENFONTSTYLENAMEBYROLETEXT1210"/>
    <w:uiPriority w:val="99"/>
    <w:rsid w:val="000460BA"/>
    <w:rPr>
      <w:i/>
      <w:iCs/>
      <w:shd w:val="clear" w:color="auto" w:fill="FFFFFF"/>
    </w:rPr>
  </w:style>
  <w:style w:type="paragraph" w:customStyle="1" w:styleId="MSGENFONTSTYLENAMETEMPLATEROLENUMBERMSGENFONTSTYLENAMEBYROLETEXT1210">
    <w:name w:val="MSG_EN_FONT_STYLE_NAME_TEMPLATE_ROLE_NUMBER MSG_EN_FONT_STYLE_NAME_BY_ROLE_TEXT 121"/>
    <w:basedOn w:val="Normal"/>
    <w:link w:val="MSGENFONTSTYLENAMETEMPLATEROLENUMBERMSGENFONTSTYLENAMEBYROLETEXT121"/>
    <w:uiPriority w:val="99"/>
    <w:rsid w:val="000460BA"/>
    <w:pPr>
      <w:widowControl w:val="0"/>
      <w:shd w:val="clear" w:color="auto" w:fill="FFFFFF"/>
      <w:spacing w:after="0" w:line="266" w:lineRule="exact"/>
    </w:pPr>
    <w:rPr>
      <w:rFonts w:ascii="Georgia" w:hAnsi="Georgia"/>
      <w:i/>
      <w:iCs/>
      <w:color w:val="333333"/>
      <w:sz w:val="23"/>
      <w:szCs w:val="23"/>
      <w:lang w:val="id-ID"/>
    </w:rPr>
  </w:style>
  <w:style w:type="table" w:customStyle="1" w:styleId="LightShading1">
    <w:name w:val="Light Shading1"/>
    <w:basedOn w:val="TableNormal"/>
    <w:uiPriority w:val="60"/>
    <w:rsid w:val="000460BA"/>
    <w:pPr>
      <w:spacing w:after="0" w:line="240" w:lineRule="auto"/>
    </w:pPr>
    <w:rPr>
      <w:rFonts w:asciiTheme="minorHAnsi" w:eastAsiaTheme="minorEastAsia" w:hAnsiTheme="minorHAnsi"/>
      <w:color w:val="000000" w:themeColor="text1" w:themeShade="BF"/>
      <w:sz w:val="22"/>
      <w:szCs w:val="22"/>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460BA"/>
    <w:pPr>
      <w:spacing w:after="0" w:line="240" w:lineRule="auto"/>
      <w:ind w:firstLine="567"/>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0460BA"/>
    <w:rPr>
      <w:rFonts w:ascii="Tahoma" w:eastAsiaTheme="minorEastAsia" w:hAnsi="Tahoma" w:cs="Tahoma"/>
      <w:color w:val="auto"/>
      <w:sz w:val="16"/>
      <w:szCs w:val="16"/>
      <w:lang w:val="en-US" w:eastAsia="ja-JP"/>
    </w:rPr>
  </w:style>
  <w:style w:type="paragraph" w:customStyle="1" w:styleId="Paragraf">
    <w:name w:val="Paragraf"/>
    <w:basedOn w:val="Normal"/>
    <w:link w:val="ParagrafChar"/>
    <w:qFormat/>
    <w:rsid w:val="000460BA"/>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0460BA"/>
    <w:rPr>
      <w:rFonts w:ascii="Times New Roman" w:eastAsia="MS Mincho" w:hAnsi="Times New Roman" w:cs="Arial"/>
      <w:color w:val="auto"/>
      <w:sz w:val="24"/>
      <w:szCs w:val="2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0460BA"/>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0460BA"/>
    <w:rPr>
      <w:i/>
      <w:i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0460BA"/>
    <w:pPr>
      <w:widowControl w:val="0"/>
      <w:shd w:val="clear" w:color="auto" w:fill="FFFFFF"/>
      <w:spacing w:before="260" w:after="260" w:line="266" w:lineRule="exact"/>
      <w:ind w:hanging="880"/>
      <w:jc w:val="center"/>
    </w:pPr>
    <w:rPr>
      <w:rFonts w:ascii="Georgia" w:hAnsi="Georgia"/>
      <w:color w:val="333333"/>
      <w:sz w:val="23"/>
      <w:szCs w:val="23"/>
      <w:lang w:val="id-ID"/>
    </w:rPr>
  </w:style>
  <w:style w:type="character" w:styleId="Hyperlink">
    <w:name w:val="Hyperlink"/>
    <w:basedOn w:val="DefaultParagraphFont"/>
    <w:uiPriority w:val="99"/>
    <w:unhideWhenUsed/>
    <w:rsid w:val="000460BA"/>
    <w:rPr>
      <w:color w:val="0000FF"/>
      <w:u w:val="single"/>
    </w:rPr>
  </w:style>
  <w:style w:type="character" w:styleId="PlaceholderText">
    <w:name w:val="Placeholder Text"/>
    <w:basedOn w:val="DefaultParagraphFont"/>
    <w:uiPriority w:val="99"/>
    <w:semiHidden/>
    <w:rsid w:val="000460BA"/>
    <w:rPr>
      <w:color w:val="808080"/>
    </w:rPr>
  </w:style>
  <w:style w:type="paragraph" w:styleId="Header">
    <w:name w:val="header"/>
    <w:basedOn w:val="Normal"/>
    <w:link w:val="HeaderChar"/>
    <w:uiPriority w:val="99"/>
    <w:unhideWhenUsed/>
    <w:rsid w:val="000460BA"/>
    <w:pPr>
      <w:tabs>
        <w:tab w:val="center" w:pos="4680"/>
        <w:tab w:val="right" w:pos="9360"/>
      </w:tabs>
      <w:spacing w:after="0" w:line="240" w:lineRule="auto"/>
      <w:ind w:firstLine="567"/>
      <w:jc w:val="both"/>
    </w:pPr>
    <w:rPr>
      <w:rFonts w:ascii="Times New Roman" w:eastAsiaTheme="minorEastAsia" w:hAnsi="Times New Roman"/>
      <w:sz w:val="24"/>
      <w:lang w:eastAsia="ja-JP"/>
    </w:rPr>
  </w:style>
  <w:style w:type="character" w:customStyle="1" w:styleId="HeaderChar">
    <w:name w:val="Header Char"/>
    <w:basedOn w:val="DefaultParagraphFont"/>
    <w:link w:val="Header"/>
    <w:uiPriority w:val="99"/>
    <w:rsid w:val="000460BA"/>
    <w:rPr>
      <w:rFonts w:ascii="Times New Roman" w:eastAsiaTheme="minorEastAsia" w:hAnsi="Times New Roman"/>
      <w:color w:val="auto"/>
      <w:sz w:val="24"/>
      <w:szCs w:val="22"/>
      <w:lang w:val="en-US" w:eastAsia="ja-JP"/>
    </w:rPr>
  </w:style>
  <w:style w:type="paragraph" w:styleId="Footer">
    <w:name w:val="footer"/>
    <w:basedOn w:val="Normal"/>
    <w:link w:val="FooterChar"/>
    <w:uiPriority w:val="99"/>
    <w:unhideWhenUsed/>
    <w:rsid w:val="000460BA"/>
    <w:pPr>
      <w:tabs>
        <w:tab w:val="center" w:pos="4680"/>
        <w:tab w:val="right" w:pos="9360"/>
      </w:tabs>
      <w:spacing w:after="0" w:line="240" w:lineRule="auto"/>
      <w:ind w:firstLine="567"/>
      <w:jc w:val="both"/>
    </w:pPr>
    <w:rPr>
      <w:rFonts w:ascii="Times New Roman" w:eastAsiaTheme="minorEastAsia" w:hAnsi="Times New Roman"/>
      <w:sz w:val="24"/>
      <w:lang w:eastAsia="ja-JP"/>
    </w:rPr>
  </w:style>
  <w:style w:type="character" w:customStyle="1" w:styleId="FooterChar">
    <w:name w:val="Footer Char"/>
    <w:basedOn w:val="DefaultParagraphFont"/>
    <w:link w:val="Footer"/>
    <w:uiPriority w:val="99"/>
    <w:rsid w:val="000460BA"/>
    <w:rPr>
      <w:rFonts w:ascii="Times New Roman" w:eastAsiaTheme="minorEastAsia" w:hAnsi="Times New Roman"/>
      <w:color w:val="auto"/>
      <w:sz w:val="24"/>
      <w:szCs w:val="22"/>
      <w:lang w:val="en-US" w:eastAsia="ja-JP"/>
    </w:rPr>
  </w:style>
  <w:style w:type="paragraph" w:styleId="TOAHeading">
    <w:name w:val="toa heading"/>
    <w:basedOn w:val="Normal"/>
    <w:next w:val="Normal"/>
    <w:uiPriority w:val="99"/>
    <w:semiHidden/>
    <w:unhideWhenUsed/>
    <w:rsid w:val="000460BA"/>
    <w:pPr>
      <w:spacing w:before="120" w:after="0" w:line="240" w:lineRule="auto"/>
      <w:ind w:firstLine="567"/>
      <w:jc w:val="both"/>
    </w:pPr>
    <w:rPr>
      <w:rFonts w:asciiTheme="majorHAnsi" w:eastAsiaTheme="majorEastAsia" w:hAnsiTheme="majorHAnsi" w:cstheme="majorBidi"/>
      <w:b/>
      <w:bCs/>
      <w:sz w:val="24"/>
      <w:szCs w:val="24"/>
      <w:lang w:eastAsia="ja-JP"/>
    </w:rPr>
  </w:style>
  <w:style w:type="paragraph" w:styleId="TableofAuthorities">
    <w:name w:val="table of authorities"/>
    <w:basedOn w:val="Normal"/>
    <w:next w:val="Normal"/>
    <w:uiPriority w:val="99"/>
    <w:semiHidden/>
    <w:unhideWhenUsed/>
    <w:rsid w:val="000460BA"/>
    <w:pPr>
      <w:spacing w:after="0" w:line="240" w:lineRule="auto"/>
      <w:ind w:left="240" w:hanging="240"/>
      <w:jc w:val="both"/>
    </w:pPr>
    <w:rPr>
      <w:rFonts w:ascii="Times New Roman" w:eastAsiaTheme="minorEastAsia" w:hAnsi="Times New Roman"/>
      <w:sz w:val="24"/>
      <w:lang w:eastAsia="ja-JP"/>
    </w:rPr>
  </w:style>
  <w:style w:type="character" w:customStyle="1" w:styleId="shorttext">
    <w:name w:val="short_text"/>
    <w:basedOn w:val="DefaultParagraphFont"/>
    <w:rsid w:val="00614C59"/>
  </w:style>
  <w:style w:type="character" w:customStyle="1" w:styleId="hps">
    <w:name w:val="hps"/>
    <w:basedOn w:val="DefaultParagraphFont"/>
    <w:rsid w:val="00F561DE"/>
  </w:style>
  <w:style w:type="table" w:styleId="LightShading">
    <w:name w:val="Light Shading"/>
    <w:basedOn w:val="TableNormal"/>
    <w:uiPriority w:val="60"/>
    <w:rsid w:val="00F561DE"/>
    <w:pPr>
      <w:spacing w:after="0" w:line="240" w:lineRule="auto"/>
    </w:pPr>
    <w:rPr>
      <w:rFonts w:asciiTheme="minorHAnsi" w:hAnsi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C0413"/>
    <w:pPr>
      <w:spacing w:after="0" w:line="240" w:lineRule="auto"/>
    </w:pPr>
    <w:rPr>
      <w:rFonts w:asciiTheme="minorHAnsi" w:eastAsiaTheme="minorEastAsia" w:hAnsiTheme="minorHAnsi" w:cs="Times New Roman"/>
      <w:color w:val="auto"/>
      <w:sz w:val="22"/>
      <w:szCs w:val="22"/>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F4894"/>
    <w:rPr>
      <w:i/>
      <w:iCs/>
    </w:rPr>
  </w:style>
  <w:style w:type="character" w:customStyle="1" w:styleId="Heading4Char">
    <w:name w:val="Heading 4 Char"/>
    <w:basedOn w:val="DefaultParagraphFont"/>
    <w:link w:val="Heading4"/>
    <w:uiPriority w:val="9"/>
    <w:semiHidden/>
    <w:rsid w:val="00C0239F"/>
    <w:rPr>
      <w:rFonts w:asciiTheme="majorHAnsi" w:eastAsiaTheme="majorEastAsia" w:hAnsiTheme="majorHAnsi" w:cstheme="majorBidi"/>
      <w:b/>
      <w:bCs/>
      <w:i/>
      <w:iCs/>
      <w:color w:val="4F81BD" w:themeColor="accent1"/>
      <w:sz w:val="24"/>
      <w:szCs w:val="22"/>
      <w:lang w:eastAsia="ja-JP"/>
    </w:rPr>
  </w:style>
  <w:style w:type="paragraph" w:styleId="NoSpacing">
    <w:name w:val="No Spacing"/>
    <w:uiPriority w:val="1"/>
    <w:rsid w:val="00C0239F"/>
    <w:pPr>
      <w:spacing w:after="0" w:line="240" w:lineRule="auto"/>
      <w:ind w:firstLine="567"/>
      <w:jc w:val="both"/>
    </w:pPr>
    <w:rPr>
      <w:rFonts w:ascii="Times New Roman" w:eastAsiaTheme="minorEastAsia" w:hAnsi="Times New Roman"/>
      <w:color w:val="auto"/>
      <w:sz w:val="24"/>
      <w:szCs w:val="22"/>
      <w:lang w:val="en-US" w:eastAsia="ja-JP"/>
    </w:rPr>
  </w:style>
  <w:style w:type="paragraph" w:styleId="TOCHeading">
    <w:name w:val="TOC Heading"/>
    <w:basedOn w:val="Heading1"/>
    <w:next w:val="Normal"/>
    <w:uiPriority w:val="39"/>
    <w:unhideWhenUsed/>
    <w:qFormat/>
    <w:rsid w:val="00C0239F"/>
    <w:pPr>
      <w:spacing w:before="480" w:line="276" w:lineRule="auto"/>
      <w:jc w:val="left"/>
      <w:outlineLvl w:val="9"/>
    </w:pPr>
    <w:rPr>
      <w:rFonts w:asciiTheme="majorHAnsi" w:hAnsiTheme="majorHAnsi"/>
      <w:color w:val="365F91" w:themeColor="accent1" w:themeShade="BF"/>
      <w:lang w:val="id-ID" w:eastAsia="en-US"/>
    </w:rPr>
  </w:style>
  <w:style w:type="paragraph" w:styleId="TOC2">
    <w:name w:val="toc 2"/>
    <w:basedOn w:val="Normal"/>
    <w:next w:val="Normal"/>
    <w:autoRedefine/>
    <w:uiPriority w:val="39"/>
    <w:unhideWhenUsed/>
    <w:qFormat/>
    <w:rsid w:val="00C0239F"/>
    <w:pPr>
      <w:spacing w:after="0" w:line="276" w:lineRule="auto"/>
      <w:ind w:left="567"/>
    </w:pPr>
    <w:rPr>
      <w:rFonts w:ascii="Times New Roman" w:eastAsiaTheme="minorEastAsia" w:hAnsi="Times New Roman"/>
      <w:sz w:val="24"/>
      <w:lang w:val="id-ID"/>
    </w:rPr>
  </w:style>
  <w:style w:type="paragraph" w:styleId="TOC1">
    <w:name w:val="toc 1"/>
    <w:basedOn w:val="Normal"/>
    <w:next w:val="Normal"/>
    <w:autoRedefine/>
    <w:uiPriority w:val="39"/>
    <w:unhideWhenUsed/>
    <w:qFormat/>
    <w:rsid w:val="00C0239F"/>
    <w:pPr>
      <w:tabs>
        <w:tab w:val="left" w:pos="284"/>
        <w:tab w:val="right" w:pos="7928"/>
      </w:tabs>
      <w:spacing w:before="120" w:after="0" w:line="240" w:lineRule="auto"/>
    </w:pPr>
    <w:rPr>
      <w:rFonts w:ascii="Times New Roman" w:eastAsiaTheme="minorEastAsia" w:hAnsi="Times New Roman"/>
      <w:sz w:val="24"/>
      <w:lang w:val="id-ID"/>
    </w:rPr>
  </w:style>
  <w:style w:type="paragraph" w:styleId="TOC3">
    <w:name w:val="toc 3"/>
    <w:basedOn w:val="Normal"/>
    <w:next w:val="Normal"/>
    <w:autoRedefine/>
    <w:uiPriority w:val="39"/>
    <w:semiHidden/>
    <w:unhideWhenUsed/>
    <w:qFormat/>
    <w:rsid w:val="00C0239F"/>
    <w:pPr>
      <w:spacing w:after="100" w:line="276" w:lineRule="auto"/>
      <w:ind w:left="440"/>
    </w:pPr>
    <w:rPr>
      <w:rFonts w:ascii="Times New Roman" w:eastAsiaTheme="minorEastAsia" w:hAnsi="Times New Roman"/>
      <w:sz w:val="24"/>
      <w:lang w:val="id-ID"/>
    </w:rPr>
  </w:style>
  <w:style w:type="paragraph" w:customStyle="1" w:styleId="Default">
    <w:name w:val="Default"/>
    <w:rsid w:val="00C0239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aliases w:val="Judul"/>
    <w:basedOn w:val="Normal"/>
    <w:next w:val="Normal"/>
    <w:link w:val="TitleChar"/>
    <w:uiPriority w:val="10"/>
    <w:qFormat/>
    <w:rsid w:val="00C0239F"/>
    <w:pPr>
      <w:spacing w:after="0" w:line="240" w:lineRule="auto"/>
      <w:contextualSpacing/>
      <w:jc w:val="center"/>
    </w:pPr>
    <w:rPr>
      <w:rFonts w:ascii="Times New Roman" w:eastAsia="MS Gothic" w:hAnsi="Times New Roman" w:cs="Times New Roman"/>
      <w:b/>
      <w:caps/>
      <w:spacing w:val="5"/>
      <w:kern w:val="28"/>
      <w:sz w:val="32"/>
      <w:szCs w:val="52"/>
      <w:lang w:val="id-ID"/>
    </w:rPr>
  </w:style>
  <w:style w:type="character" w:customStyle="1" w:styleId="TitleChar">
    <w:name w:val="Title Char"/>
    <w:aliases w:val="Judul Char"/>
    <w:basedOn w:val="DefaultParagraphFont"/>
    <w:link w:val="Title"/>
    <w:uiPriority w:val="10"/>
    <w:rsid w:val="00C0239F"/>
    <w:rPr>
      <w:rFonts w:ascii="Times New Roman" w:eastAsia="MS Gothic" w:hAnsi="Times New Roman" w:cs="Times New Roman"/>
      <w:b/>
      <w:caps/>
      <w:color w:val="auto"/>
      <w:spacing w:val="5"/>
      <w:kern w:val="28"/>
      <w:sz w:val="32"/>
      <w:szCs w:val="52"/>
    </w:rPr>
  </w:style>
  <w:style w:type="paragraph" w:styleId="DocumentMap">
    <w:name w:val="Document Map"/>
    <w:basedOn w:val="Normal"/>
    <w:link w:val="DocumentMapChar"/>
    <w:uiPriority w:val="99"/>
    <w:semiHidden/>
    <w:unhideWhenUsed/>
    <w:rsid w:val="00C0239F"/>
    <w:pPr>
      <w:spacing w:after="0" w:line="240" w:lineRule="auto"/>
      <w:jc w:val="both"/>
    </w:pPr>
    <w:rPr>
      <w:rFonts w:ascii="Tahoma" w:eastAsia="MS Mincho" w:hAnsi="Tahoma" w:cs="Tahoma"/>
      <w:sz w:val="16"/>
      <w:szCs w:val="16"/>
      <w:lang w:val="id-ID"/>
    </w:rPr>
  </w:style>
  <w:style w:type="character" w:customStyle="1" w:styleId="DocumentMapChar">
    <w:name w:val="Document Map Char"/>
    <w:basedOn w:val="DefaultParagraphFont"/>
    <w:link w:val="DocumentMap"/>
    <w:uiPriority w:val="99"/>
    <w:semiHidden/>
    <w:rsid w:val="00C0239F"/>
    <w:rPr>
      <w:rFonts w:ascii="Tahoma" w:eastAsia="MS Mincho" w:hAnsi="Tahoma" w:cs="Tahoma"/>
      <w:color w:val="auto"/>
      <w:sz w:val="16"/>
      <w:szCs w:val="16"/>
    </w:rPr>
  </w:style>
  <w:style w:type="paragraph" w:styleId="BodyTextIndent">
    <w:name w:val="Body Text Indent"/>
    <w:basedOn w:val="Normal"/>
    <w:link w:val="BodyTextIndentChar"/>
    <w:uiPriority w:val="99"/>
    <w:semiHidden/>
    <w:unhideWhenUsed/>
    <w:rsid w:val="00C0239F"/>
    <w:pPr>
      <w:spacing w:after="120" w:line="240" w:lineRule="auto"/>
      <w:ind w:left="360"/>
      <w:jc w:val="both"/>
    </w:pPr>
    <w:rPr>
      <w:rFonts w:ascii="Times New Roman" w:eastAsia="MS Mincho" w:hAnsi="Times New Roman" w:cs="Arial"/>
      <w:sz w:val="24"/>
      <w:lang w:val="id-ID"/>
    </w:rPr>
  </w:style>
  <w:style w:type="character" w:customStyle="1" w:styleId="BodyTextIndentChar">
    <w:name w:val="Body Text Indent Char"/>
    <w:basedOn w:val="DefaultParagraphFont"/>
    <w:link w:val="BodyTextIndent"/>
    <w:uiPriority w:val="99"/>
    <w:semiHidden/>
    <w:rsid w:val="00C0239F"/>
    <w:rPr>
      <w:rFonts w:ascii="Times New Roman" w:eastAsia="MS Mincho" w:hAnsi="Times New Roman" w:cs="Arial"/>
      <w:color w:val="auto"/>
      <w:sz w:val="24"/>
      <w:szCs w:val="22"/>
    </w:rPr>
  </w:style>
  <w:style w:type="paragraph" w:styleId="TableofFigures">
    <w:name w:val="table of figures"/>
    <w:basedOn w:val="Normal"/>
    <w:next w:val="Normal"/>
    <w:link w:val="TableofFiguresChar"/>
    <w:uiPriority w:val="99"/>
    <w:unhideWhenUsed/>
    <w:rsid w:val="00C0239F"/>
    <w:pPr>
      <w:spacing w:after="0" w:line="240" w:lineRule="auto"/>
      <w:ind w:left="644" w:right="567" w:hanging="360"/>
      <w:jc w:val="both"/>
    </w:pPr>
    <w:rPr>
      <w:rFonts w:ascii="Times New Roman" w:eastAsiaTheme="minorEastAsia" w:hAnsi="Times New Roman"/>
      <w:sz w:val="24"/>
      <w:lang w:val="id-ID" w:eastAsia="ja-JP"/>
    </w:rPr>
  </w:style>
  <w:style w:type="paragraph" w:customStyle="1" w:styleId="DaftarPustaka">
    <w:name w:val="Daftar Pustaka"/>
    <w:basedOn w:val="Normal"/>
    <w:link w:val="DaftarPustakaChar"/>
    <w:qFormat/>
    <w:rsid w:val="00C0239F"/>
    <w:pPr>
      <w:spacing w:after="0" w:line="240" w:lineRule="auto"/>
      <w:ind w:left="284" w:hanging="284"/>
      <w:jc w:val="both"/>
    </w:pPr>
    <w:rPr>
      <w:rFonts w:ascii="Times New Roman" w:eastAsiaTheme="minorEastAsia" w:hAnsi="Times New Roman" w:cs="Times New Roman"/>
      <w:sz w:val="24"/>
      <w:szCs w:val="24"/>
      <w:lang w:val="id-ID" w:eastAsia="ja-JP"/>
    </w:rPr>
  </w:style>
  <w:style w:type="character" w:customStyle="1" w:styleId="DaftarPustakaChar">
    <w:name w:val="Daftar Pustaka Char"/>
    <w:basedOn w:val="DefaultParagraphFont"/>
    <w:link w:val="DaftarPustaka"/>
    <w:rsid w:val="00C0239F"/>
    <w:rPr>
      <w:rFonts w:ascii="Times New Roman" w:eastAsiaTheme="minorEastAsia" w:hAnsi="Times New Roman" w:cs="Times New Roman"/>
      <w:color w:val="auto"/>
      <w:sz w:val="24"/>
      <w:szCs w:val="24"/>
      <w:lang w:eastAsia="ja-JP"/>
    </w:rPr>
  </w:style>
  <w:style w:type="paragraph" w:customStyle="1" w:styleId="DaftarIlustrasi">
    <w:name w:val="Daftar Ilustrasi"/>
    <w:basedOn w:val="TableofFigures"/>
    <w:link w:val="DaftarIlustrasiChar"/>
    <w:qFormat/>
    <w:rsid w:val="00C0239F"/>
    <w:pPr>
      <w:numPr>
        <w:numId w:val="2"/>
      </w:numPr>
      <w:tabs>
        <w:tab w:val="right" w:pos="7928"/>
      </w:tabs>
      <w:ind w:left="437" w:hanging="153"/>
    </w:pPr>
  </w:style>
  <w:style w:type="character" w:customStyle="1" w:styleId="TableofFiguresChar">
    <w:name w:val="Table of Figures Char"/>
    <w:basedOn w:val="DefaultParagraphFont"/>
    <w:link w:val="TableofFigures"/>
    <w:uiPriority w:val="99"/>
    <w:rsid w:val="00C0239F"/>
    <w:rPr>
      <w:rFonts w:ascii="Times New Roman" w:eastAsiaTheme="minorEastAsia" w:hAnsi="Times New Roman"/>
      <w:color w:val="auto"/>
      <w:sz w:val="24"/>
      <w:szCs w:val="22"/>
      <w:lang w:eastAsia="ja-JP"/>
    </w:rPr>
  </w:style>
  <w:style w:type="character" w:customStyle="1" w:styleId="DaftarIlustrasiChar">
    <w:name w:val="Daftar Ilustrasi Char"/>
    <w:basedOn w:val="TableofFiguresChar"/>
    <w:link w:val="DaftarIlustrasi"/>
    <w:rsid w:val="00C0239F"/>
    <w:rPr>
      <w:rFonts w:ascii="Times New Roman" w:eastAsiaTheme="minorEastAsia" w:hAnsi="Times New Roman"/>
      <w:color w:val="auto"/>
      <w:sz w:val="24"/>
      <w:szCs w:val="22"/>
      <w:lang w:eastAsia="ja-JP"/>
    </w:rPr>
  </w:style>
  <w:style w:type="paragraph" w:customStyle="1" w:styleId="Equation">
    <w:name w:val="Equation"/>
    <w:basedOn w:val="Normal"/>
    <w:link w:val="EquationChar"/>
    <w:rsid w:val="00C0239F"/>
    <w:pPr>
      <w:spacing w:after="0" w:line="240" w:lineRule="auto"/>
      <w:ind w:firstLine="567"/>
      <w:jc w:val="both"/>
    </w:pPr>
    <w:rPr>
      <w:rFonts w:ascii="Cambria Math" w:eastAsiaTheme="minorEastAsia" w:hAnsi="Times New Roman" w:cs="Times New Roman"/>
      <w:sz w:val="24"/>
      <w:lang w:val="id-ID" w:eastAsia="ja-JP"/>
    </w:rPr>
  </w:style>
  <w:style w:type="character" w:customStyle="1" w:styleId="EquationChar">
    <w:name w:val="Equation Char"/>
    <w:basedOn w:val="DefaultParagraphFont"/>
    <w:link w:val="Equation"/>
    <w:rsid w:val="00C0239F"/>
    <w:rPr>
      <w:rFonts w:ascii="Cambria Math" w:eastAsiaTheme="minorEastAsia" w:hAnsi="Times New Roman" w:cs="Times New Roman"/>
      <w:color w:val="auto"/>
      <w:sz w:val="24"/>
      <w:szCs w:val="22"/>
      <w:lang w:eastAsia="ja-JP"/>
    </w:rPr>
  </w:style>
  <w:style w:type="paragraph" w:styleId="TOC6">
    <w:name w:val="toc 6"/>
    <w:basedOn w:val="Normal"/>
    <w:next w:val="Normal"/>
    <w:autoRedefine/>
    <w:uiPriority w:val="39"/>
    <w:semiHidden/>
    <w:unhideWhenUsed/>
    <w:rsid w:val="00C0239F"/>
    <w:pPr>
      <w:spacing w:after="100" w:line="240" w:lineRule="auto"/>
      <w:ind w:left="1200" w:firstLine="567"/>
      <w:jc w:val="both"/>
    </w:pPr>
    <w:rPr>
      <w:rFonts w:ascii="Times New Roman" w:eastAsiaTheme="minorEastAsia" w:hAnsi="Times New Roman"/>
      <w:sz w:val="24"/>
      <w:lang w:val="id-ID" w:eastAsia="ja-JP"/>
    </w:rPr>
  </w:style>
  <w:style w:type="paragraph" w:customStyle="1" w:styleId="JudulDaftarIlustrasi">
    <w:name w:val="Judul Daftar Ilustrasi"/>
    <w:basedOn w:val="Heading1"/>
    <w:link w:val="JudulDaftarIlustrasiChar"/>
    <w:qFormat/>
    <w:rsid w:val="00C0239F"/>
    <w:pPr>
      <w:spacing w:after="240"/>
    </w:pPr>
  </w:style>
  <w:style w:type="character" w:customStyle="1" w:styleId="JudulDaftarIlustrasiChar">
    <w:name w:val="Judul Daftar Ilustrasi Char"/>
    <w:basedOn w:val="Heading1Char"/>
    <w:link w:val="JudulDaftarIlustrasi"/>
    <w:rsid w:val="00C0239F"/>
    <w:rPr>
      <w:rFonts w:ascii="Times New Roman" w:eastAsiaTheme="majorEastAsia" w:hAnsi="Times New Roman" w:cstheme="majorBidi"/>
      <w:b/>
      <w:bCs/>
      <w:color w:val="auto"/>
      <w:sz w:val="28"/>
      <w:szCs w:val="28"/>
      <w:lang w:val="en-US" w:eastAsia="ja-JP"/>
    </w:rPr>
  </w:style>
  <w:style w:type="paragraph" w:customStyle="1" w:styleId="JudulBabdenganNomor">
    <w:name w:val="Judul Bab dengan Nomor"/>
    <w:basedOn w:val="Heading1"/>
    <w:link w:val="JudulBabdenganNomorChar"/>
    <w:qFormat/>
    <w:rsid w:val="00C0239F"/>
    <w:pPr>
      <w:numPr>
        <w:numId w:val="3"/>
      </w:numPr>
      <w:ind w:left="340" w:hanging="340"/>
    </w:pPr>
  </w:style>
  <w:style w:type="character" w:customStyle="1" w:styleId="JudulBabdenganNomorChar">
    <w:name w:val="Judul Bab dengan Nomor Char"/>
    <w:basedOn w:val="Heading1Char"/>
    <w:link w:val="JudulBabdenganNomor"/>
    <w:rsid w:val="00C0239F"/>
    <w:rPr>
      <w:rFonts w:ascii="Times New Roman" w:eastAsiaTheme="majorEastAsia" w:hAnsi="Times New Roman" w:cstheme="majorBidi"/>
      <w:b/>
      <w:bCs/>
      <w:color w:val="auto"/>
      <w:sz w:val="28"/>
      <w:szCs w:val="28"/>
      <w:lang w:val="en-US" w:eastAsia="ja-JP"/>
    </w:rPr>
  </w:style>
  <w:style w:type="character" w:styleId="Strong">
    <w:name w:val="Strong"/>
    <w:basedOn w:val="DefaultParagraphFont"/>
    <w:uiPriority w:val="22"/>
    <w:qFormat/>
    <w:rsid w:val="00C0239F"/>
    <w:rPr>
      <w:b/>
      <w:bCs/>
    </w:rPr>
  </w:style>
  <w:style w:type="character" w:customStyle="1" w:styleId="notranslate">
    <w:name w:val="notranslate"/>
    <w:basedOn w:val="DefaultParagraphFont"/>
    <w:rsid w:val="00C0239F"/>
  </w:style>
  <w:style w:type="paragraph" w:styleId="NormalWeb">
    <w:name w:val="Normal (Web)"/>
    <w:basedOn w:val="Normal"/>
    <w:uiPriority w:val="99"/>
    <w:unhideWhenUsed/>
    <w:rsid w:val="00C02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C0239F"/>
  </w:style>
  <w:style w:type="character" w:customStyle="1" w:styleId="texhtml">
    <w:name w:val="texhtml"/>
    <w:basedOn w:val="DefaultParagraphFont"/>
    <w:rsid w:val="00C0239F"/>
  </w:style>
  <w:style w:type="character" w:styleId="HTMLCode">
    <w:name w:val="HTML Code"/>
    <w:basedOn w:val="DefaultParagraphFont"/>
    <w:uiPriority w:val="99"/>
    <w:semiHidden/>
    <w:unhideWhenUsed/>
    <w:rsid w:val="00C0239F"/>
    <w:rPr>
      <w:rFonts w:ascii="Courier New" w:eastAsiaTheme="minorEastAsia" w:hAnsi="Courier New" w:cs="Courier New"/>
      <w:sz w:val="20"/>
      <w:szCs w:val="20"/>
    </w:rPr>
  </w:style>
  <w:style w:type="paragraph" w:styleId="HTMLPreformatted">
    <w:name w:val="HTML Preformatted"/>
    <w:basedOn w:val="Normal"/>
    <w:link w:val="HTMLPreformattedChar"/>
    <w:uiPriority w:val="99"/>
    <w:unhideWhenUsed/>
    <w:rsid w:val="00C0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C0239F"/>
    <w:rPr>
      <w:rFonts w:ascii="Courier New" w:eastAsiaTheme="minorEastAsia" w:hAnsi="Courier New" w:cs="Courier New"/>
      <w:color w:val="auto"/>
      <w:sz w:val="20"/>
      <w:szCs w:val="20"/>
      <w:lang w:val="en-US"/>
    </w:rPr>
  </w:style>
  <w:style w:type="character" w:customStyle="1" w:styleId="mw-headline">
    <w:name w:val="mw-headline"/>
    <w:basedOn w:val="DefaultParagraphFont"/>
    <w:rsid w:val="00C0239F"/>
  </w:style>
  <w:style w:type="character" w:customStyle="1" w:styleId="gnkrckgcgsb">
    <w:name w:val="gnkrckgcgsb"/>
    <w:basedOn w:val="DefaultParagraphFont"/>
    <w:rsid w:val="00C0239F"/>
  </w:style>
  <w:style w:type="paragraph" w:styleId="CommentText">
    <w:name w:val="annotation text"/>
    <w:basedOn w:val="Normal"/>
    <w:link w:val="CommentTextChar"/>
    <w:uiPriority w:val="99"/>
    <w:semiHidden/>
    <w:unhideWhenUsed/>
    <w:rsid w:val="00216B60"/>
    <w:pPr>
      <w:spacing w:line="240" w:lineRule="auto"/>
    </w:pPr>
    <w:rPr>
      <w:sz w:val="20"/>
      <w:szCs w:val="20"/>
    </w:rPr>
  </w:style>
  <w:style w:type="character" w:customStyle="1" w:styleId="CommentTextChar">
    <w:name w:val="Comment Text Char"/>
    <w:basedOn w:val="DefaultParagraphFont"/>
    <w:link w:val="CommentText"/>
    <w:uiPriority w:val="99"/>
    <w:semiHidden/>
    <w:rsid w:val="00216B60"/>
    <w:rPr>
      <w:rFonts w:asciiTheme="minorHAnsi" w:hAnsiTheme="minorHAnsi"/>
      <w:color w:val="auto"/>
      <w:sz w:val="20"/>
      <w:szCs w:val="20"/>
      <w:lang w:val="en-US"/>
    </w:rPr>
  </w:style>
  <w:style w:type="paragraph" w:styleId="CommentSubject">
    <w:name w:val="annotation subject"/>
    <w:basedOn w:val="CommentText"/>
    <w:next w:val="CommentText"/>
    <w:link w:val="CommentSubjectChar"/>
    <w:uiPriority w:val="99"/>
    <w:semiHidden/>
    <w:unhideWhenUsed/>
    <w:rsid w:val="00216B60"/>
    <w:rPr>
      <w:b/>
      <w:bCs/>
    </w:rPr>
  </w:style>
  <w:style w:type="character" w:customStyle="1" w:styleId="CommentSubjectChar">
    <w:name w:val="Comment Subject Char"/>
    <w:basedOn w:val="CommentTextChar"/>
    <w:link w:val="CommentSubject"/>
    <w:uiPriority w:val="99"/>
    <w:semiHidden/>
    <w:rsid w:val="00216B60"/>
    <w:rPr>
      <w:rFonts w:asciiTheme="minorHAnsi" w:hAnsiTheme="minorHAnsi"/>
      <w:b/>
      <w:bCs/>
      <w:color w:val="auto"/>
      <w:sz w:val="20"/>
      <w:szCs w:val="20"/>
      <w:lang w:val="en-US"/>
    </w:rPr>
  </w:style>
  <w:style w:type="character" w:customStyle="1" w:styleId="UnresolvedMention1">
    <w:name w:val="Unresolved Mention1"/>
    <w:basedOn w:val="DefaultParagraphFont"/>
    <w:uiPriority w:val="99"/>
    <w:semiHidden/>
    <w:unhideWhenUsed/>
    <w:rsid w:val="002F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bbc.com/indonesia/berita_indonesia/2016/07/160702_indonesia_riau_kebakaran_ju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51B9647D649939C3078A915EAAA38"/>
        <w:category>
          <w:name w:val="General"/>
          <w:gallery w:val="placeholder"/>
        </w:category>
        <w:types>
          <w:type w:val="bbPlcHdr"/>
        </w:types>
        <w:behaviors>
          <w:behavior w:val="content"/>
        </w:behaviors>
        <w:guid w:val="{6143AD92-5055-4A25-9D20-89C2FD75B493}"/>
      </w:docPartPr>
      <w:docPartBody>
        <w:p w:rsidR="003006CE" w:rsidRDefault="00500106" w:rsidP="00500106">
          <w:pPr>
            <w:pStyle w:val="E2D51B9647D649939C3078A915EAAA38"/>
          </w:pPr>
          <w:r w:rsidRPr="009003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20002A87"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106"/>
    <w:rsid w:val="00053D0E"/>
    <w:rsid w:val="000E4ECE"/>
    <w:rsid w:val="003006CE"/>
    <w:rsid w:val="003110AA"/>
    <w:rsid w:val="00500106"/>
    <w:rsid w:val="00560EC3"/>
    <w:rsid w:val="00590D19"/>
    <w:rsid w:val="00651A2E"/>
    <w:rsid w:val="007A40E1"/>
    <w:rsid w:val="009821E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106"/>
    <w:rPr>
      <w:color w:val="808080"/>
    </w:rPr>
  </w:style>
  <w:style w:type="paragraph" w:customStyle="1" w:styleId="E2D51B9647D649939C3078A915EAAA38">
    <w:name w:val="E2D51B9647D649939C3078A915EAAA38"/>
    <w:rsid w:val="00500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249C0-A3CE-497E-B9DE-11C2B70D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novia</dc:creator>
  <cp:lastModifiedBy>purnama</cp:lastModifiedBy>
  <cp:revision>3</cp:revision>
  <cp:lastPrinted>2020-03-09T13:03:00Z</cp:lastPrinted>
  <dcterms:created xsi:type="dcterms:W3CDTF">2020-03-10T07:22:00Z</dcterms:created>
  <dcterms:modified xsi:type="dcterms:W3CDTF">2020-03-10T07:24:00Z</dcterms:modified>
</cp:coreProperties>
</file>