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B3" w:rsidRDefault="00903506" w:rsidP="00EC44E9">
      <w:pPr>
        <w:pStyle w:val="Paper-Title"/>
        <w:spacing w:after="240"/>
      </w:pPr>
      <w:r>
        <w:t xml:space="preserve">Physical </w:t>
      </w:r>
      <w:r w:rsidR="00287799" w:rsidRPr="00287799">
        <w:t>Vulnerability Modeling Based On Flood Inundation Model and Image Mining</w:t>
      </w:r>
    </w:p>
    <w:p w:rsidR="008B197E" w:rsidRDefault="008B197E" w:rsidP="00EC44E9">
      <w:pPr>
        <w:spacing w:after="120"/>
        <w:sectPr w:rsidR="008B197E" w:rsidSect="003B4153">
          <w:footerReference w:type="even" r:id="rId8"/>
          <w:footerReference w:type="default" r:id="rId9"/>
          <w:pgSz w:w="12240" w:h="15840" w:code="1"/>
          <w:pgMar w:top="1080" w:right="1080" w:bottom="1440" w:left="1080" w:header="720" w:footer="720" w:gutter="0"/>
          <w:cols w:space="720"/>
        </w:sectPr>
      </w:pPr>
    </w:p>
    <w:p w:rsidR="008B197E" w:rsidRDefault="009577AA">
      <w:pPr>
        <w:pStyle w:val="Author"/>
        <w:spacing w:after="0"/>
        <w:rPr>
          <w:spacing w:val="-2"/>
        </w:rPr>
      </w:pPr>
      <w:r>
        <w:rPr>
          <w:spacing w:val="-2"/>
        </w:rPr>
        <w:lastRenderedPageBreak/>
        <w:t>Maulana Ibrahim Rau</w:t>
      </w:r>
    </w:p>
    <w:p w:rsidR="00134D24" w:rsidRDefault="009577AA">
      <w:pPr>
        <w:pStyle w:val="Affiliations"/>
        <w:rPr>
          <w:spacing w:val="-2"/>
        </w:rPr>
      </w:pPr>
      <w:r>
        <w:rPr>
          <w:spacing w:val="-2"/>
        </w:rPr>
        <w:t>Civil and Environmental Engineering</w:t>
      </w:r>
      <w:r w:rsidR="00134D24" w:rsidRPr="00134D24">
        <w:rPr>
          <w:spacing w:val="-2"/>
        </w:rPr>
        <w:t xml:space="preserve"> Department,</w:t>
      </w:r>
    </w:p>
    <w:p w:rsidR="00134D24" w:rsidRDefault="009577AA">
      <w:pPr>
        <w:pStyle w:val="Affiliations"/>
        <w:rPr>
          <w:spacing w:val="-2"/>
        </w:rPr>
      </w:pPr>
      <w:r>
        <w:rPr>
          <w:spacing w:val="-2"/>
        </w:rPr>
        <w:t>Bogor Agricultural</w:t>
      </w:r>
      <w:r w:rsidR="00134D24" w:rsidRPr="00134D24">
        <w:rPr>
          <w:spacing w:val="-2"/>
        </w:rPr>
        <w:t xml:space="preserve"> University, </w:t>
      </w:r>
    </w:p>
    <w:p w:rsidR="008B197E" w:rsidRDefault="009577AA">
      <w:pPr>
        <w:pStyle w:val="Affiliations"/>
        <w:rPr>
          <w:spacing w:val="-2"/>
        </w:rPr>
      </w:pPr>
      <w:r>
        <w:rPr>
          <w:spacing w:val="-2"/>
        </w:rPr>
        <w:t>Bogor</w:t>
      </w:r>
      <w:r w:rsidR="00134D24" w:rsidRPr="00134D24">
        <w:rPr>
          <w:spacing w:val="-2"/>
        </w:rPr>
        <w:t xml:space="preserve">, </w:t>
      </w:r>
      <w:r>
        <w:rPr>
          <w:spacing w:val="-2"/>
        </w:rPr>
        <w:t xml:space="preserve">West Java, </w:t>
      </w:r>
      <w:r w:rsidR="00134D24" w:rsidRPr="00134D24">
        <w:rPr>
          <w:spacing w:val="-2"/>
        </w:rPr>
        <w:t>Indonesia</w:t>
      </w:r>
      <w:r w:rsidR="00134D24">
        <w:rPr>
          <w:spacing w:val="-2"/>
        </w:rPr>
        <w:t xml:space="preserve">, </w:t>
      </w:r>
      <w:r w:rsidR="00134D24" w:rsidRPr="00134D24">
        <w:rPr>
          <w:spacing w:val="-2"/>
        </w:rPr>
        <w:t xml:space="preserve">  </w:t>
      </w:r>
    </w:p>
    <w:p w:rsidR="008B197E" w:rsidRDefault="009577AA" w:rsidP="0078786D">
      <w:pPr>
        <w:pStyle w:val="E-Mail"/>
        <w:spacing w:after="0"/>
        <w:rPr>
          <w:spacing w:val="-2"/>
        </w:rPr>
      </w:pPr>
      <w:r>
        <w:rPr>
          <w:spacing w:val="-2"/>
        </w:rPr>
        <w:t>maulanaibrau</w:t>
      </w:r>
      <w:r w:rsidR="00134D24" w:rsidRPr="00134D24">
        <w:rPr>
          <w:spacing w:val="-2"/>
        </w:rPr>
        <w:t>@</w:t>
      </w:r>
      <w:r>
        <w:rPr>
          <w:spacing w:val="-2"/>
        </w:rPr>
        <w:t>apps.ipb.ac.id</w:t>
      </w:r>
    </w:p>
    <w:p w:rsidR="008B197E" w:rsidRDefault="008B197E">
      <w:pPr>
        <w:pStyle w:val="Author"/>
        <w:spacing w:after="0"/>
        <w:rPr>
          <w:spacing w:val="-2"/>
        </w:rPr>
      </w:pPr>
      <w:r>
        <w:rPr>
          <w:spacing w:val="-2"/>
        </w:rPr>
        <w:br w:type="column"/>
      </w:r>
      <w:proofErr w:type="spellStart"/>
      <w:r w:rsidR="009577AA">
        <w:rPr>
          <w:spacing w:val="-2"/>
        </w:rPr>
        <w:lastRenderedPageBreak/>
        <w:t>Guruh</w:t>
      </w:r>
      <w:proofErr w:type="spellEnd"/>
      <w:r w:rsidR="009577AA">
        <w:rPr>
          <w:spacing w:val="-2"/>
        </w:rPr>
        <w:t xml:space="preserve"> </w:t>
      </w:r>
      <w:proofErr w:type="spellStart"/>
      <w:r w:rsidR="009577AA">
        <w:rPr>
          <w:spacing w:val="-2"/>
        </w:rPr>
        <w:t>Samodra</w:t>
      </w:r>
      <w:proofErr w:type="spellEnd"/>
    </w:p>
    <w:p w:rsidR="00134D24" w:rsidRDefault="009577AA">
      <w:pPr>
        <w:pStyle w:val="Affiliations"/>
        <w:rPr>
          <w:spacing w:val="-2"/>
        </w:rPr>
      </w:pPr>
      <w:r>
        <w:rPr>
          <w:spacing w:val="-2"/>
        </w:rPr>
        <w:t>Environmental Geography</w:t>
      </w:r>
      <w:r w:rsidR="00134D24" w:rsidRPr="00134D24">
        <w:rPr>
          <w:spacing w:val="-2"/>
        </w:rPr>
        <w:t xml:space="preserve"> Department, </w:t>
      </w:r>
    </w:p>
    <w:p w:rsidR="00134D24" w:rsidRDefault="009577AA">
      <w:pPr>
        <w:pStyle w:val="Affiliations"/>
        <w:rPr>
          <w:spacing w:val="-2"/>
        </w:rPr>
      </w:pPr>
      <w:r>
        <w:rPr>
          <w:spacing w:val="-2"/>
        </w:rPr>
        <w:t xml:space="preserve">Gajah </w:t>
      </w:r>
      <w:proofErr w:type="spellStart"/>
      <w:r>
        <w:rPr>
          <w:spacing w:val="-2"/>
        </w:rPr>
        <w:t>Mada</w:t>
      </w:r>
      <w:proofErr w:type="spellEnd"/>
      <w:r w:rsidR="00134D24" w:rsidRPr="00134D24">
        <w:rPr>
          <w:spacing w:val="-2"/>
        </w:rPr>
        <w:t xml:space="preserve"> University, </w:t>
      </w:r>
    </w:p>
    <w:p w:rsidR="008B197E" w:rsidRDefault="009577AA">
      <w:pPr>
        <w:pStyle w:val="Affiliations"/>
        <w:rPr>
          <w:spacing w:val="-2"/>
        </w:rPr>
      </w:pPr>
      <w:r>
        <w:rPr>
          <w:spacing w:val="-2"/>
        </w:rPr>
        <w:t>Yogyakarta, Indonesia</w:t>
      </w:r>
    </w:p>
    <w:p w:rsidR="008B197E" w:rsidRDefault="009577AA" w:rsidP="0078786D">
      <w:pPr>
        <w:pStyle w:val="E-Mail"/>
        <w:spacing w:after="0"/>
        <w:rPr>
          <w:spacing w:val="-2"/>
        </w:rPr>
      </w:pPr>
      <w:r>
        <w:rPr>
          <w:spacing w:val="-2"/>
        </w:rPr>
        <w:t>guruh.samodra@ugm.ac.id</w:t>
      </w:r>
    </w:p>
    <w:p w:rsidR="008B197E" w:rsidRDefault="008B197E" w:rsidP="004040F1">
      <w:pPr>
        <w:pStyle w:val="Author"/>
        <w:spacing w:after="0"/>
        <w:jc w:val="both"/>
        <w:rPr>
          <w:spacing w:val="-2"/>
        </w:rPr>
      </w:pPr>
    </w:p>
    <w:p w:rsidR="00134D24" w:rsidRDefault="00134D24" w:rsidP="004040F1">
      <w:pPr>
        <w:pStyle w:val="Author"/>
        <w:spacing w:after="0"/>
        <w:jc w:val="both"/>
        <w:rPr>
          <w:spacing w:val="-2"/>
        </w:rPr>
        <w:sectPr w:rsidR="00134D24" w:rsidSect="00134D24">
          <w:type w:val="continuous"/>
          <w:pgSz w:w="12240" w:h="15840" w:code="1"/>
          <w:pgMar w:top="1080" w:right="1080" w:bottom="1440" w:left="1080" w:header="720" w:footer="720" w:gutter="0"/>
          <w:cols w:num="2" w:space="0"/>
        </w:sectPr>
      </w:pPr>
    </w:p>
    <w:p w:rsidR="00134D24" w:rsidRDefault="009577AA" w:rsidP="00134D24">
      <w:pPr>
        <w:pStyle w:val="Author"/>
        <w:spacing w:after="0"/>
        <w:rPr>
          <w:spacing w:val="-2"/>
        </w:rPr>
      </w:pPr>
      <w:proofErr w:type="spellStart"/>
      <w:r>
        <w:rPr>
          <w:spacing w:val="-2"/>
        </w:rPr>
        <w:lastRenderedPageBreak/>
        <w:t>Hendra</w:t>
      </w:r>
      <w:proofErr w:type="spellEnd"/>
      <w:r>
        <w:rPr>
          <w:spacing w:val="-2"/>
        </w:rPr>
        <w:t xml:space="preserve"> </w:t>
      </w:r>
      <w:proofErr w:type="spellStart"/>
      <w:r>
        <w:rPr>
          <w:spacing w:val="-2"/>
        </w:rPr>
        <w:t>Pachri</w:t>
      </w:r>
      <w:proofErr w:type="spellEnd"/>
    </w:p>
    <w:p w:rsidR="00134D24" w:rsidRDefault="009577AA" w:rsidP="00134D24">
      <w:pPr>
        <w:pStyle w:val="Affiliations"/>
        <w:rPr>
          <w:spacing w:val="-2"/>
        </w:rPr>
      </w:pPr>
      <w:r>
        <w:rPr>
          <w:spacing w:val="-2"/>
        </w:rPr>
        <w:t xml:space="preserve">Geology </w:t>
      </w:r>
      <w:r w:rsidR="00134D24" w:rsidRPr="00134D24">
        <w:rPr>
          <w:spacing w:val="-2"/>
        </w:rPr>
        <w:t xml:space="preserve">Department, </w:t>
      </w:r>
    </w:p>
    <w:p w:rsidR="00134D24" w:rsidRDefault="009577AA" w:rsidP="00134D24">
      <w:pPr>
        <w:pStyle w:val="Affiliations"/>
        <w:rPr>
          <w:spacing w:val="-2"/>
        </w:rPr>
      </w:pPr>
      <w:proofErr w:type="spellStart"/>
      <w:r>
        <w:rPr>
          <w:spacing w:val="-2"/>
        </w:rPr>
        <w:t>Hasanuddin</w:t>
      </w:r>
      <w:proofErr w:type="spellEnd"/>
      <w:r w:rsidR="00134D24" w:rsidRPr="00134D24">
        <w:rPr>
          <w:spacing w:val="-2"/>
        </w:rPr>
        <w:t xml:space="preserve"> University</w:t>
      </w:r>
      <w:r w:rsidR="00134D24">
        <w:rPr>
          <w:spacing w:val="-2"/>
        </w:rPr>
        <w:t>,</w:t>
      </w:r>
    </w:p>
    <w:p w:rsidR="00134D24" w:rsidRDefault="00134D24" w:rsidP="009577AA">
      <w:pPr>
        <w:pStyle w:val="Affiliations"/>
        <w:rPr>
          <w:spacing w:val="-2"/>
        </w:rPr>
      </w:pPr>
      <w:r w:rsidRPr="00134D24">
        <w:rPr>
          <w:spacing w:val="-2"/>
        </w:rPr>
        <w:t xml:space="preserve"> </w:t>
      </w:r>
      <w:proofErr w:type="spellStart"/>
      <w:r w:rsidR="009577AA">
        <w:rPr>
          <w:spacing w:val="-2"/>
        </w:rPr>
        <w:t>Gowa</w:t>
      </w:r>
      <w:proofErr w:type="spellEnd"/>
      <w:r w:rsidR="009577AA">
        <w:rPr>
          <w:spacing w:val="-2"/>
        </w:rPr>
        <w:t>, South Sulawesi, Indonesia</w:t>
      </w:r>
    </w:p>
    <w:p w:rsidR="00134D24" w:rsidRDefault="009577AA" w:rsidP="00134D24">
      <w:pPr>
        <w:pStyle w:val="E-Mail"/>
        <w:rPr>
          <w:spacing w:val="-2"/>
        </w:rPr>
      </w:pPr>
      <w:r w:rsidRPr="009577AA">
        <w:rPr>
          <w:spacing w:val="-2"/>
        </w:rPr>
        <w:t>hendrapachri@unhas.ac.id</w:t>
      </w:r>
    </w:p>
    <w:p w:rsidR="00121F1F" w:rsidRDefault="00121F1F" w:rsidP="0078786D">
      <w:pPr>
        <w:pStyle w:val="E-Mail"/>
        <w:spacing w:after="0"/>
        <w:jc w:val="both"/>
        <w:rPr>
          <w:spacing w:val="-2"/>
        </w:rPr>
      </w:pPr>
    </w:p>
    <w:p w:rsidR="00121F1F" w:rsidRDefault="00121F1F" w:rsidP="00121F1F">
      <w:pPr>
        <w:pStyle w:val="Author"/>
        <w:spacing w:after="0"/>
        <w:rPr>
          <w:spacing w:val="-2"/>
        </w:rPr>
      </w:pPr>
      <w:proofErr w:type="spellStart"/>
      <w:r>
        <w:rPr>
          <w:spacing w:val="-2"/>
        </w:rPr>
        <w:lastRenderedPageBreak/>
        <w:t>Edy</w:t>
      </w:r>
      <w:proofErr w:type="spellEnd"/>
      <w:r>
        <w:rPr>
          <w:spacing w:val="-2"/>
        </w:rPr>
        <w:t xml:space="preserve"> </w:t>
      </w:r>
      <w:proofErr w:type="spellStart"/>
      <w:r>
        <w:rPr>
          <w:spacing w:val="-2"/>
        </w:rPr>
        <w:t>Irwansyah</w:t>
      </w:r>
      <w:proofErr w:type="spellEnd"/>
    </w:p>
    <w:p w:rsidR="00121F1F" w:rsidRDefault="00121F1F" w:rsidP="00121F1F">
      <w:pPr>
        <w:pStyle w:val="Affiliations"/>
        <w:rPr>
          <w:spacing w:val="-2"/>
        </w:rPr>
      </w:pPr>
      <w:r>
        <w:rPr>
          <w:spacing w:val="-2"/>
        </w:rPr>
        <w:t>Computer Science Department,</w:t>
      </w:r>
    </w:p>
    <w:p w:rsidR="00121F1F" w:rsidRDefault="00121F1F" w:rsidP="00121F1F">
      <w:pPr>
        <w:pStyle w:val="Affiliations"/>
        <w:rPr>
          <w:spacing w:val="-2"/>
        </w:rPr>
      </w:pPr>
      <w:proofErr w:type="spellStart"/>
      <w:r>
        <w:rPr>
          <w:spacing w:val="-2"/>
        </w:rPr>
        <w:t>Bina</w:t>
      </w:r>
      <w:proofErr w:type="spellEnd"/>
      <w:r>
        <w:rPr>
          <w:spacing w:val="-2"/>
        </w:rPr>
        <w:t xml:space="preserve"> Nusantara</w:t>
      </w:r>
      <w:r w:rsidRPr="00134D24">
        <w:rPr>
          <w:spacing w:val="-2"/>
        </w:rPr>
        <w:t xml:space="preserve"> University</w:t>
      </w:r>
      <w:r>
        <w:rPr>
          <w:spacing w:val="-2"/>
        </w:rPr>
        <w:t>,</w:t>
      </w:r>
    </w:p>
    <w:p w:rsidR="00121F1F" w:rsidRDefault="00121F1F" w:rsidP="00121F1F">
      <w:pPr>
        <w:pStyle w:val="Affiliations"/>
        <w:rPr>
          <w:spacing w:val="-2"/>
        </w:rPr>
      </w:pPr>
      <w:r w:rsidRPr="00134D24">
        <w:rPr>
          <w:spacing w:val="-2"/>
        </w:rPr>
        <w:t xml:space="preserve">Jakarta, Indonesia </w:t>
      </w:r>
    </w:p>
    <w:p w:rsidR="00121F1F" w:rsidRDefault="00121F1F" w:rsidP="00121F1F">
      <w:pPr>
        <w:pStyle w:val="E-Mail"/>
        <w:rPr>
          <w:spacing w:val="-2"/>
        </w:rPr>
      </w:pPr>
      <w:r w:rsidRPr="009577AA">
        <w:rPr>
          <w:spacing w:val="-2"/>
        </w:rPr>
        <w:t>edirwan@binus.ac.id</w:t>
      </w:r>
    </w:p>
    <w:p w:rsidR="00121F1F" w:rsidRDefault="00121F1F" w:rsidP="0032642D">
      <w:pPr>
        <w:pStyle w:val="E-Mail"/>
        <w:spacing w:after="0"/>
        <w:rPr>
          <w:spacing w:val="-2"/>
        </w:rPr>
      </w:pPr>
    </w:p>
    <w:p w:rsidR="00121F1F" w:rsidRDefault="00121F1F" w:rsidP="009577AA">
      <w:pPr>
        <w:pStyle w:val="Author"/>
        <w:spacing w:after="0"/>
        <w:rPr>
          <w:spacing w:val="-2"/>
        </w:rPr>
        <w:sectPr w:rsidR="00121F1F" w:rsidSect="00134D24">
          <w:type w:val="continuous"/>
          <w:pgSz w:w="12240" w:h="15840" w:code="1"/>
          <w:pgMar w:top="1080" w:right="1080" w:bottom="1440" w:left="1080" w:header="720" w:footer="720" w:gutter="0"/>
          <w:cols w:num="2" w:space="0"/>
        </w:sectPr>
      </w:pPr>
    </w:p>
    <w:p w:rsidR="009577AA" w:rsidRDefault="009577AA" w:rsidP="009577AA">
      <w:pPr>
        <w:pStyle w:val="Author"/>
        <w:spacing w:after="0"/>
        <w:rPr>
          <w:spacing w:val="-2"/>
        </w:rPr>
      </w:pPr>
      <w:r>
        <w:rPr>
          <w:spacing w:val="-2"/>
        </w:rPr>
        <w:lastRenderedPageBreak/>
        <w:t xml:space="preserve">Muhammad </w:t>
      </w:r>
      <w:proofErr w:type="spellStart"/>
      <w:r>
        <w:rPr>
          <w:spacing w:val="-2"/>
        </w:rPr>
        <w:t>Subair</w:t>
      </w:r>
      <w:proofErr w:type="spellEnd"/>
    </w:p>
    <w:p w:rsidR="009577AA" w:rsidRDefault="009577AA" w:rsidP="009577AA">
      <w:pPr>
        <w:pStyle w:val="Affiliations"/>
        <w:rPr>
          <w:spacing w:val="-2"/>
        </w:rPr>
      </w:pPr>
      <w:r>
        <w:rPr>
          <w:spacing w:val="-2"/>
        </w:rPr>
        <w:t>Pulse Lab Jakarta</w:t>
      </w:r>
    </w:p>
    <w:p w:rsidR="009577AA" w:rsidRDefault="009577AA" w:rsidP="009577AA">
      <w:pPr>
        <w:pStyle w:val="Affiliations"/>
        <w:rPr>
          <w:spacing w:val="-2"/>
        </w:rPr>
      </w:pPr>
      <w:r w:rsidRPr="00134D24">
        <w:rPr>
          <w:spacing w:val="-2"/>
        </w:rPr>
        <w:t xml:space="preserve"> Jakarta, Indonesia </w:t>
      </w:r>
    </w:p>
    <w:p w:rsidR="009577AA" w:rsidRDefault="009577AA" w:rsidP="009577AA">
      <w:pPr>
        <w:pStyle w:val="E-Mail"/>
        <w:rPr>
          <w:spacing w:val="-2"/>
        </w:rPr>
      </w:pPr>
      <w:r>
        <w:rPr>
          <w:spacing w:val="-2"/>
        </w:rPr>
        <w:t>muhammad.subair@un.or.id</w:t>
      </w:r>
    </w:p>
    <w:p w:rsidR="00121F1F" w:rsidRDefault="00121F1F" w:rsidP="008F7208">
      <w:pPr>
        <w:pStyle w:val="Author"/>
        <w:spacing w:after="0"/>
        <w:rPr>
          <w:spacing w:val="-2"/>
        </w:rPr>
        <w:sectPr w:rsidR="00121F1F" w:rsidSect="00121F1F">
          <w:type w:val="continuous"/>
          <w:pgSz w:w="12240" w:h="15840" w:code="1"/>
          <w:pgMar w:top="1080" w:right="1080" w:bottom="1440" w:left="1080" w:header="720" w:footer="720" w:gutter="0"/>
          <w:cols w:space="0"/>
        </w:sectPr>
      </w:pPr>
    </w:p>
    <w:p w:rsidR="009577AA" w:rsidRDefault="00134D24" w:rsidP="00FE242E">
      <w:pPr>
        <w:pStyle w:val="Author"/>
        <w:spacing w:after="0"/>
        <w:rPr>
          <w:spacing w:val="-2"/>
        </w:rPr>
      </w:pPr>
      <w:r>
        <w:rPr>
          <w:spacing w:val="-2"/>
        </w:rPr>
        <w:lastRenderedPageBreak/>
        <w:br w:type="column"/>
      </w:r>
    </w:p>
    <w:p w:rsidR="00134D24" w:rsidRDefault="00134D24" w:rsidP="009577AA">
      <w:pPr>
        <w:pStyle w:val="E-Mail"/>
        <w:jc w:val="both"/>
        <w:rPr>
          <w:spacing w:val="-2"/>
        </w:rPr>
        <w:sectPr w:rsidR="00134D24" w:rsidSect="00134D24">
          <w:type w:val="continuous"/>
          <w:pgSz w:w="12240" w:h="15840" w:code="1"/>
          <w:pgMar w:top="1080" w:right="1080" w:bottom="1440" w:left="1080" w:header="720" w:footer="720" w:gutter="0"/>
          <w:cols w:num="2" w:space="0"/>
        </w:sectPr>
      </w:pPr>
    </w:p>
    <w:p w:rsidR="008B197E" w:rsidRDefault="008B197E" w:rsidP="00B6594C">
      <w:r>
        <w:rPr>
          <w:b/>
          <w:sz w:val="24"/>
        </w:rPr>
        <w:lastRenderedPageBreak/>
        <w:t>ABSTRACT</w:t>
      </w:r>
    </w:p>
    <w:p w:rsidR="008B197E" w:rsidRDefault="00B6594C" w:rsidP="009D79C9">
      <w:pPr>
        <w:spacing w:after="60"/>
        <w:rPr>
          <w:i/>
          <w:iCs/>
        </w:rPr>
      </w:pPr>
      <w:r>
        <w:rPr>
          <w:kern w:val="28"/>
        </w:rPr>
        <w:t xml:space="preserve">Flash flood disaster occurred within the City of </w:t>
      </w:r>
      <w:proofErr w:type="spellStart"/>
      <w:r>
        <w:rPr>
          <w:kern w:val="28"/>
        </w:rPr>
        <w:t>Garut</w:t>
      </w:r>
      <w:proofErr w:type="spellEnd"/>
      <w:r>
        <w:rPr>
          <w:kern w:val="28"/>
        </w:rPr>
        <w:t>, West Java, Indonesia</w:t>
      </w:r>
      <w:r w:rsidR="005845F7">
        <w:rPr>
          <w:kern w:val="28"/>
        </w:rPr>
        <w:t xml:space="preserve">, </w:t>
      </w:r>
      <w:r w:rsidR="008011BE">
        <w:rPr>
          <w:kern w:val="28"/>
        </w:rPr>
        <w:t xml:space="preserve">on </w:t>
      </w:r>
      <w:r w:rsidR="008011BE" w:rsidRPr="00CF54EE">
        <w:t>20</w:t>
      </w:r>
      <w:r w:rsidR="008011BE" w:rsidRPr="008011BE">
        <w:rPr>
          <w:vertAlign w:val="superscript"/>
        </w:rPr>
        <w:t>th</w:t>
      </w:r>
      <w:r w:rsidR="008011BE" w:rsidRPr="00CF54EE">
        <w:t xml:space="preserve"> September 2016</w:t>
      </w:r>
      <w:r w:rsidR="008011BE">
        <w:t xml:space="preserve">, </w:t>
      </w:r>
      <w:r w:rsidR="005845F7">
        <w:rPr>
          <w:kern w:val="28"/>
        </w:rPr>
        <w:t>which</w:t>
      </w:r>
      <w:r>
        <w:rPr>
          <w:kern w:val="28"/>
        </w:rPr>
        <w:t xml:space="preserve"> caused many casualties and damages. </w:t>
      </w:r>
      <w:r w:rsidR="005845F7">
        <w:rPr>
          <w:kern w:val="28"/>
        </w:rPr>
        <w:t xml:space="preserve">Flood model could be performed to </w:t>
      </w:r>
      <w:r w:rsidR="006D50A7">
        <w:rPr>
          <w:kern w:val="28"/>
        </w:rPr>
        <w:t xml:space="preserve">model the already-occurring disaster, as well as to </w:t>
      </w:r>
      <w:r w:rsidR="005845F7">
        <w:rPr>
          <w:kern w:val="28"/>
        </w:rPr>
        <w:t>depict future events that may occur to ov</w:t>
      </w:r>
      <w:r w:rsidR="00496239">
        <w:rPr>
          <w:kern w:val="28"/>
        </w:rPr>
        <w:t>ercome any potential disasters, where t</w:t>
      </w:r>
      <w:r w:rsidR="000C0C82">
        <w:rPr>
          <w:kern w:val="28"/>
        </w:rPr>
        <w:t>he inundation flood model depict</w:t>
      </w:r>
      <w:r w:rsidR="00496239">
        <w:rPr>
          <w:kern w:val="28"/>
        </w:rPr>
        <w:t>ed</w:t>
      </w:r>
      <w:r w:rsidR="000C0C82">
        <w:rPr>
          <w:kern w:val="28"/>
        </w:rPr>
        <w:t xml:space="preserve"> the element at risk. </w:t>
      </w:r>
      <w:r w:rsidR="005845F7">
        <w:rPr>
          <w:kern w:val="28"/>
        </w:rPr>
        <w:t>In order to assist the analysis for the damages occur</w:t>
      </w:r>
      <w:r w:rsidR="00903506">
        <w:rPr>
          <w:kern w:val="28"/>
        </w:rPr>
        <w:t>red</w:t>
      </w:r>
      <w:r w:rsidR="005845F7">
        <w:rPr>
          <w:kern w:val="28"/>
        </w:rPr>
        <w:t xml:space="preserve">, image mining could be used as part of the approach, where online media was utilized as well. </w:t>
      </w:r>
      <w:r w:rsidR="004231FE">
        <w:rPr>
          <w:kern w:val="28"/>
        </w:rPr>
        <w:t xml:space="preserve">The image mining resulted information about building damages caused by the flood. </w:t>
      </w:r>
      <w:r w:rsidR="009003A7">
        <w:rPr>
          <w:kern w:val="28"/>
        </w:rPr>
        <w:t>Afterwards,</w:t>
      </w:r>
      <w:r w:rsidR="005845F7">
        <w:rPr>
          <w:kern w:val="28"/>
        </w:rPr>
        <w:t xml:space="preserve"> the </w:t>
      </w:r>
      <w:r w:rsidR="00903506">
        <w:rPr>
          <w:kern w:val="28"/>
        </w:rPr>
        <w:t xml:space="preserve">physical </w:t>
      </w:r>
      <w:r w:rsidR="005845F7">
        <w:rPr>
          <w:kern w:val="28"/>
        </w:rPr>
        <w:t xml:space="preserve">vulnerability </w:t>
      </w:r>
      <w:r w:rsidR="00903506">
        <w:rPr>
          <w:kern w:val="28"/>
        </w:rPr>
        <w:t xml:space="preserve">(buildings/residents) </w:t>
      </w:r>
      <w:r w:rsidR="005845F7">
        <w:rPr>
          <w:kern w:val="28"/>
        </w:rPr>
        <w:t>model could be further performed. Finally, t</w:t>
      </w:r>
      <w:r w:rsidR="005845F7">
        <w:t>he relationship between vulnerability and the f</w:t>
      </w:r>
      <w:r w:rsidR="00FE242E">
        <w:t>lood inundation were portrayed</w:t>
      </w:r>
      <w:r w:rsidR="005845F7">
        <w:t xml:space="preserve">. </w:t>
      </w:r>
      <w:r w:rsidR="00FE242E">
        <w:t xml:space="preserve">The resulted physical vulnerability model showed that larger height of the flood water caused higher degree of loss of the building, </w:t>
      </w:r>
      <w:r w:rsidR="00544E91">
        <w:t>in which</w:t>
      </w:r>
      <w:r w:rsidR="00FE242E">
        <w:t xml:space="preserve"> portrayed the need for total rebuild of houses as well. </w:t>
      </w:r>
      <w:r w:rsidR="009D79C9">
        <w:t>Considering available open source data and fast data acquisition, the approach showed such efficient approaches, where t</w:t>
      </w:r>
      <w:r w:rsidR="00FE242E">
        <w:t xml:space="preserve">he results could be used in order to </w:t>
      </w:r>
      <w:r w:rsidR="00786AFE">
        <w:t>establish</w:t>
      </w:r>
      <w:r w:rsidR="00FE242E">
        <w:t xml:space="preserve"> recommendation for building reinforcement, spatial planning, or prote</w:t>
      </w:r>
      <w:r w:rsidR="00786AFE">
        <w:t>ction wall in flood prone areas within the future time.</w:t>
      </w:r>
    </w:p>
    <w:p w:rsidR="008B197E" w:rsidRDefault="008B197E" w:rsidP="009D79C9">
      <w:r>
        <w:rPr>
          <w:b/>
          <w:sz w:val="24"/>
        </w:rPr>
        <w:t>Keywords</w:t>
      </w:r>
    </w:p>
    <w:p w:rsidR="008B197E" w:rsidRDefault="00903506" w:rsidP="00121F1F">
      <w:pPr>
        <w:spacing w:after="0"/>
      </w:pPr>
      <w:r>
        <w:t>Flash flood; flood inundation</w:t>
      </w:r>
      <w:r w:rsidR="00121F1F">
        <w:t xml:space="preserve"> model</w:t>
      </w:r>
      <w:r>
        <w:t xml:space="preserve">; </w:t>
      </w:r>
      <w:r w:rsidR="00C44DCE">
        <w:t xml:space="preserve">element at risk; building damage; </w:t>
      </w:r>
      <w:r>
        <w:t xml:space="preserve">image mining; </w:t>
      </w:r>
      <w:r w:rsidR="00A2287F">
        <w:t xml:space="preserve">physical </w:t>
      </w:r>
      <w:r>
        <w:t>vulnerability model</w:t>
      </w:r>
    </w:p>
    <w:p w:rsidR="001C2A7A" w:rsidRDefault="001C2A7A" w:rsidP="00121F1F">
      <w:pPr>
        <w:spacing w:after="0"/>
      </w:pPr>
    </w:p>
    <w:p w:rsidR="008B197E" w:rsidRDefault="008B197E" w:rsidP="009D79C9">
      <w:pPr>
        <w:pStyle w:val="Heading1"/>
        <w:spacing w:before="0" w:after="80"/>
      </w:pPr>
      <w:r>
        <w:t>INTRODUCTION</w:t>
      </w:r>
    </w:p>
    <w:p w:rsidR="00CF54EE" w:rsidRDefault="00121F1F" w:rsidP="00786AFE">
      <w:pPr>
        <w:pStyle w:val="BodyTextIndent"/>
        <w:spacing w:after="60"/>
        <w:ind w:firstLine="0"/>
      </w:pPr>
      <w:r>
        <w:rPr>
          <w:noProof/>
        </w:rPr>
        <mc:AlternateContent>
          <mc:Choice Requires="wps">
            <w:drawing>
              <wp:anchor distT="45720" distB="45720" distL="114300" distR="114300" simplePos="0" relativeHeight="251683840" behindDoc="0" locked="0" layoutInCell="1" allowOverlap="1">
                <wp:simplePos x="0" y="0"/>
                <wp:positionH relativeFrom="column">
                  <wp:posOffset>-101600</wp:posOffset>
                </wp:positionH>
                <wp:positionV relativeFrom="paragraph">
                  <wp:posOffset>1035212</wp:posOffset>
                </wp:positionV>
                <wp:extent cx="5047013"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013" cy="1404620"/>
                        </a:xfrm>
                        <a:prstGeom prst="rect">
                          <a:avLst/>
                        </a:prstGeom>
                        <a:noFill/>
                        <a:ln w="9525">
                          <a:noFill/>
                          <a:miter lim="800000"/>
                          <a:headEnd/>
                          <a:tailEnd/>
                        </a:ln>
                      </wps:spPr>
                      <wps:txbx>
                        <w:txbxContent>
                          <w:p w:rsidR="00121F1F" w:rsidRPr="00121F1F" w:rsidRDefault="00121F1F">
                            <w:r>
                              <w:t>_____________________________________________________________________________</w:t>
                            </w:r>
                          </w:p>
                          <w:p w:rsidR="00121F1F" w:rsidRDefault="00121F1F">
                            <w:r w:rsidRPr="00121F1F">
                              <w:rPr>
                                <w:vertAlign w:val="superscript"/>
                              </w:rPr>
                              <w:t xml:space="preserve">1 </w:t>
                            </w:r>
                            <w:r w:rsidRPr="00121F1F">
                              <w:t>http://news.liputan6.com/read/2613863/journal-hutan-keramat-di-balik-banjir-bandang-garut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81.5pt;width:397.4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" filled="f" stroked="f">
                <v:textbox style="mso-fit-shape-to-text:t">
                  <w:txbxContent>
                    <w:p w:rsidR="00121F1F" w:rsidRPr="00121F1F" w:rsidRDefault="00121F1F">
                      <w:r>
                        <w:t>_____________________________________________________________________________</w:t>
                      </w:r>
                    </w:p>
                    <w:p w:rsidR="00121F1F" w:rsidRDefault="00121F1F">
                      <w:r w:rsidRPr="00121F1F">
                        <w:rPr>
                          <w:vertAlign w:val="superscript"/>
                        </w:rPr>
                        <w:t xml:space="preserve">1 </w:t>
                      </w:r>
                      <w:r w:rsidRPr="00121F1F">
                        <w:t>http://news.liputan6.com/read/2613863/journal-hutan-keramat-di-balik-banjir-bandang-garut</w:t>
                      </w:r>
                    </w:p>
                  </w:txbxContent>
                </v:textbox>
              </v:shape>
            </w:pict>
          </mc:Fallback>
        </mc:AlternateContent>
      </w:r>
      <w:r w:rsidR="00CF54EE" w:rsidRPr="00CF54EE">
        <w:t xml:space="preserve">Indonesia always has unique problematic matters in terms of water. Apart from drought that happens occasionally in Indonesia, flood always has its own attention in the country. Water-related problems not only result technical issues, but often impact the major economic and social perspectives of the nation. Having complex socio-economic problems, weak infrastructure and high population density, such conditions show that water-related disasters may cause more casualties in Indonesia. In </w:t>
      </w:r>
      <w:proofErr w:type="spellStart"/>
      <w:r w:rsidR="00CF54EE" w:rsidRPr="00CF54EE">
        <w:t>Garut</w:t>
      </w:r>
      <w:proofErr w:type="spellEnd"/>
      <w:r w:rsidR="00CF54EE" w:rsidRPr="00CF54EE">
        <w:t xml:space="preserve">, West Java, Indonesia, </w:t>
      </w:r>
      <w:r w:rsidR="00CF54EE" w:rsidRPr="00CF54EE">
        <w:lastRenderedPageBreak/>
        <w:t>on the 20</w:t>
      </w:r>
      <w:r w:rsidR="00CF54EE" w:rsidRPr="008011BE">
        <w:rPr>
          <w:vertAlign w:val="superscript"/>
        </w:rPr>
        <w:t>th</w:t>
      </w:r>
      <w:r w:rsidR="00CF54EE" w:rsidRPr="00CF54EE">
        <w:t xml:space="preserve"> September 2016, flash flood occurred within the area, causing many impacts. Having the city to be around 24 kilometers from the east part of the forest that maintains the </w:t>
      </w:r>
      <w:proofErr w:type="spellStart"/>
      <w:r w:rsidR="00CF54EE" w:rsidRPr="00CF54EE">
        <w:t>Cikamiri</w:t>
      </w:r>
      <w:proofErr w:type="spellEnd"/>
      <w:r w:rsidR="00CF54EE" w:rsidRPr="00CF54EE">
        <w:t xml:space="preserve"> Water Spring, </w:t>
      </w:r>
      <w:proofErr w:type="spellStart"/>
      <w:r w:rsidR="00CF54EE" w:rsidRPr="00CF54EE">
        <w:t>Garut</w:t>
      </w:r>
      <w:proofErr w:type="spellEnd"/>
      <w:r w:rsidR="00CF54EE" w:rsidRPr="00CF54EE">
        <w:t xml:space="preserve"> lies within </w:t>
      </w:r>
      <w:proofErr w:type="spellStart"/>
      <w:r w:rsidR="00CF54EE" w:rsidRPr="00CF54EE">
        <w:t>Cimanuk</w:t>
      </w:r>
      <w:proofErr w:type="spellEnd"/>
      <w:r w:rsidR="00CF54EE" w:rsidRPr="00CF54EE">
        <w:t xml:space="preserve"> Watershed, in which has a total area of 3,636 km</w:t>
      </w:r>
      <w:r w:rsidR="00CF54EE" w:rsidRPr="002D6266">
        <w:rPr>
          <w:vertAlign w:val="superscript"/>
        </w:rPr>
        <w:t>2</w:t>
      </w:r>
      <w:r w:rsidR="00CF54EE" w:rsidRPr="00CF54EE">
        <w:t>. The flood disaster caused death of 34 people, where 19 people gone missing. Also, 1,326 people was evacuated from the area, in which 2,511 residents were damaged (⅓ of the</w:t>
      </w:r>
      <w:r>
        <w:t xml:space="preserve">m could not be utilized at all) </w:t>
      </w:r>
      <w:r w:rsidRPr="00121F1F">
        <w:rPr>
          <w:vertAlign w:val="superscript"/>
        </w:rPr>
        <w:t>1</w:t>
      </w:r>
      <w:r>
        <w:t>.</w:t>
      </w:r>
      <w:r w:rsidR="00CF54EE" w:rsidRPr="00CF54EE">
        <w:t xml:space="preserve"> It was said that the disaster was one of the worst disaster happening to the city. </w:t>
      </w:r>
    </w:p>
    <w:p w:rsidR="00E04994" w:rsidRDefault="00E04994" w:rsidP="00786AFE">
      <w:pPr>
        <w:pStyle w:val="BodyTextIndent"/>
        <w:spacing w:after="60"/>
        <w:ind w:firstLine="0"/>
      </w:pPr>
      <w:r>
        <w:t>Water is somewhat risky to the society if it is not handled properly, especially those related to flood. However, flood events are somehow predictable if they are well-calculated, where mitigation scenarios could be carried out beforehand, therefore, hydrological modeling is significantly important. Hydrological modeling is very pertinent in terms of disaster risk, since replicating natural systems may portray potential projected situations/impacts for the</w:t>
      </w:r>
      <w:r w:rsidR="00F75BF7">
        <w:t xml:space="preserve"> future time. Mentioned by Yoon</w:t>
      </w:r>
      <w:r>
        <w:t xml:space="preserve"> </w:t>
      </w:r>
      <w:r w:rsidRPr="00F75BF7">
        <w:rPr>
          <w:i/>
        </w:rPr>
        <w:t>et al</w:t>
      </w:r>
      <w:r>
        <w:t xml:space="preserve"> (2014), to prevent water disasters, it is essential to develop management models that could support in settling upstream with downstream interests. Based on the disaster in </w:t>
      </w:r>
      <w:proofErr w:type="spellStart"/>
      <w:r>
        <w:t>Garut</w:t>
      </w:r>
      <w:proofErr w:type="spellEnd"/>
      <w:r>
        <w:t>, the flood model could be performed as well, where further studies could be attained, including element at risks and the vulnerability of the residents/settlements surrounding the area of flood.</w:t>
      </w:r>
    </w:p>
    <w:p w:rsidR="0035693F" w:rsidRDefault="00E04994" w:rsidP="00786AFE">
      <w:pPr>
        <w:pStyle w:val="BodyTextIndent"/>
        <w:spacing w:after="60"/>
        <w:ind w:firstLine="0"/>
      </w:pPr>
      <w:r>
        <w:t xml:space="preserve">On the other hand, as part of the flood occurred in </w:t>
      </w:r>
      <w:proofErr w:type="spellStart"/>
      <w:r>
        <w:t>Garut</w:t>
      </w:r>
      <w:proofErr w:type="spellEnd"/>
      <w:r>
        <w:t xml:space="preserve">, online media indeed had their own portion in informing the disaster. The media includes social media (such as Twitter, Instagram, </w:t>
      </w:r>
      <w:proofErr w:type="spellStart"/>
      <w:r>
        <w:t>etc</w:t>
      </w:r>
      <w:proofErr w:type="spellEnd"/>
      <w:r>
        <w:t xml:space="preserve">) and many Indonesian electronic </w:t>
      </w:r>
      <w:r w:rsidR="00484278">
        <w:t>news</w:t>
      </w:r>
      <w:r>
        <w:t xml:space="preserve">. To overcome the problem in </w:t>
      </w:r>
      <w:proofErr w:type="spellStart"/>
      <w:r>
        <w:t>Garut</w:t>
      </w:r>
      <w:proofErr w:type="spellEnd"/>
      <w:r>
        <w:t xml:space="preserve">, online media could be used as one of such approaches to depict the level of damages. </w:t>
      </w:r>
      <w:r w:rsidRPr="00E04994">
        <w:t xml:space="preserve">Overcoming the condition in </w:t>
      </w:r>
      <w:proofErr w:type="spellStart"/>
      <w:r w:rsidRPr="00E04994">
        <w:t>Garut</w:t>
      </w:r>
      <w:proofErr w:type="spellEnd"/>
      <w:r w:rsidRPr="00E04994">
        <w:t>, to depict the flood occurrence as well as to prevent any other disasters within the future time, the integration of both hydrological modeling and image mining (from online media) could be one of the most potential approaches.</w:t>
      </w:r>
      <w:r w:rsidR="007A7151">
        <w:t xml:space="preserve"> Hence, this study will be relevant for related stakeholders since it can assist decision making and cost–benefit analysis of structural protection measures by assessing the potential cost of future events, which can be used as well for other types of hazards </w:t>
      </w:r>
      <w:r w:rsidR="003B0EAD">
        <w:t>within</w:t>
      </w:r>
      <w:r w:rsidR="007A7151">
        <w:t xml:space="preserve"> the future</w:t>
      </w:r>
      <w:r w:rsidR="003B0EAD">
        <w:t xml:space="preserve"> time</w:t>
      </w:r>
      <w:r w:rsidR="007A7151">
        <w:t>.</w:t>
      </w:r>
    </w:p>
    <w:p w:rsidR="008B197E" w:rsidRDefault="004E4D3E" w:rsidP="00B74512">
      <w:pPr>
        <w:pStyle w:val="Heading1"/>
        <w:spacing w:after="80"/>
      </w:pPr>
      <w:r>
        <w:lastRenderedPageBreak/>
        <w:t>METHO</w:t>
      </w:r>
      <w:r w:rsidR="00046251">
        <w:t>DOLOGY</w:t>
      </w:r>
    </w:p>
    <w:p w:rsidR="00F5043D" w:rsidRDefault="0086549A" w:rsidP="00B74512">
      <w:pPr>
        <w:pStyle w:val="BodyTextIndent"/>
        <w:spacing w:after="80"/>
        <w:ind w:firstLine="0"/>
      </w:pPr>
      <w:r w:rsidRPr="0086549A">
        <w:t xml:space="preserve">Initially, the </w:t>
      </w:r>
      <w:r w:rsidRPr="0017094F">
        <w:t xml:space="preserve">distribution of frequency was statistically identified to obtain the recurrence interval or return period, where the geomorphological condition of the catchment area was also carried out. Afterwards, as soon as all hydrological parameters were attained, flood inundation modeling could be performed. The result of the flood model were then used to show the element at risk, where potential </w:t>
      </w:r>
      <w:r w:rsidR="00F3578C">
        <w:t xml:space="preserve">building </w:t>
      </w:r>
      <w:r w:rsidRPr="0017094F">
        <w:t xml:space="preserve">damages were observed, based on the integration of both risk and actual damages caused, derived from image mining, available via online media. Finally, the </w:t>
      </w:r>
      <w:r w:rsidR="0017094F" w:rsidRPr="0017094F">
        <w:t>correlation between the resulted damages and resulted model</w:t>
      </w:r>
      <w:r w:rsidR="0017094F">
        <w:t xml:space="preserve"> could be depicted. The resulted model includes both velocity and depth value of the flood inundation. </w:t>
      </w:r>
    </w:p>
    <w:p w:rsidR="0086549A" w:rsidRDefault="0086549A">
      <w:pPr>
        <w:pStyle w:val="BodyTextIndent"/>
        <w:spacing w:after="120"/>
        <w:ind w:firstLine="0"/>
      </w:pPr>
    </w:p>
    <w:p w:rsidR="0086549A" w:rsidRDefault="0086549A">
      <w:pPr>
        <w:pStyle w:val="BodyTextIndent"/>
        <w:spacing w:after="120"/>
        <w:ind w:firstLine="0"/>
      </w:pPr>
    </w:p>
    <w:p w:rsidR="0086549A" w:rsidRDefault="0086549A">
      <w:pPr>
        <w:pStyle w:val="BodyTextIndent"/>
        <w:spacing w:after="120"/>
        <w:ind w:firstLine="0"/>
      </w:pPr>
    </w:p>
    <w:p w:rsidR="0086549A" w:rsidRDefault="0086549A">
      <w:pPr>
        <w:pStyle w:val="BodyTextIndent"/>
        <w:spacing w:after="120"/>
        <w:ind w:firstLine="0"/>
      </w:pPr>
    </w:p>
    <w:p w:rsidR="008E0C14" w:rsidRDefault="008E0C14">
      <w:pPr>
        <w:pStyle w:val="BodyTextIndent"/>
        <w:spacing w:after="120"/>
        <w:ind w:firstLine="0"/>
      </w:pPr>
    </w:p>
    <w:p w:rsidR="008E0C14" w:rsidRDefault="008E0C14">
      <w:pPr>
        <w:pStyle w:val="BodyTextIndent"/>
        <w:spacing w:after="120"/>
        <w:ind w:firstLine="0"/>
      </w:pPr>
    </w:p>
    <w:p w:rsidR="008E0C14" w:rsidRDefault="008E0C14" w:rsidP="00876A71">
      <w:pPr>
        <w:pStyle w:val="BodyTextIndent"/>
        <w:ind w:firstLine="0"/>
      </w:pPr>
    </w:p>
    <w:p w:rsidR="00315964" w:rsidRDefault="00315964" w:rsidP="00B74512">
      <w:pPr>
        <w:pStyle w:val="Caption"/>
        <w:spacing w:after="120"/>
      </w:pPr>
      <w:r>
        <w:t xml:space="preserve">Figure </w:t>
      </w:r>
      <w:r w:rsidR="002246EA">
        <w:t>1</w:t>
      </w:r>
      <w:r>
        <w:t>.</w:t>
      </w:r>
      <w:r w:rsidR="002246EA">
        <w:t xml:space="preserve"> </w:t>
      </w:r>
      <w:r w:rsidR="002B3B88">
        <w:t>Methodology flow chart</w:t>
      </w:r>
    </w:p>
    <w:p w:rsidR="00FC1E89" w:rsidRDefault="008A5594" w:rsidP="00FC1E89">
      <w:pPr>
        <w:pStyle w:val="Heading2"/>
        <w:spacing w:after="80"/>
        <w:ind w:left="446" w:hanging="446"/>
      </w:pPr>
      <w:r w:rsidRPr="008A5594">
        <w:t xml:space="preserve">Watershed Delineation, Frequency Distribution, and </w:t>
      </w:r>
      <w:r w:rsidR="002B3B88">
        <w:t>Design-storm Peak Discharge</w:t>
      </w:r>
    </w:p>
    <w:p w:rsidR="00FC1E89" w:rsidRPr="00FC1E89" w:rsidRDefault="00FC1E89" w:rsidP="00FC1E89">
      <w:pPr>
        <w:spacing w:after="120"/>
      </w:pPr>
      <w:r>
        <w:t>The watershed delineation work was done based on the topography data provided by The Indonesian Geospatial Agency (</w:t>
      </w:r>
      <w:proofErr w:type="spellStart"/>
      <w:r>
        <w:rPr>
          <w:i/>
        </w:rPr>
        <w:t>Badan</w:t>
      </w:r>
      <w:proofErr w:type="spellEnd"/>
      <w:r>
        <w:rPr>
          <w:i/>
        </w:rPr>
        <w:t xml:space="preserve"> </w:t>
      </w:r>
      <w:proofErr w:type="spellStart"/>
      <w:r>
        <w:rPr>
          <w:i/>
        </w:rPr>
        <w:t>Informasi</w:t>
      </w:r>
      <w:proofErr w:type="spellEnd"/>
      <w:r>
        <w:rPr>
          <w:i/>
        </w:rPr>
        <w:t xml:space="preserve"> </w:t>
      </w:r>
      <w:proofErr w:type="spellStart"/>
      <w:r>
        <w:rPr>
          <w:i/>
        </w:rPr>
        <w:t>Geospasial</w:t>
      </w:r>
      <w:proofErr w:type="spellEnd"/>
      <w:r>
        <w:t xml:space="preserve">), with contour data of 1:25,000. On the other hand, </w:t>
      </w:r>
      <w:r w:rsidR="00484278">
        <w:t xml:space="preserve">the rainfall data was derived from </w:t>
      </w:r>
      <w:proofErr w:type="spellStart"/>
      <w:r w:rsidR="00484278">
        <w:t>Garut’s</w:t>
      </w:r>
      <w:proofErr w:type="spellEnd"/>
      <w:r w:rsidR="00484278">
        <w:t xml:space="preserve"> local Indonesian Agency for Meteorological, Climatological and Geophysics (</w:t>
      </w:r>
      <w:proofErr w:type="spellStart"/>
      <w:r w:rsidR="00484278" w:rsidRPr="002246EA">
        <w:rPr>
          <w:i/>
        </w:rPr>
        <w:t>Badan</w:t>
      </w:r>
      <w:proofErr w:type="spellEnd"/>
      <w:r w:rsidR="00484278" w:rsidRPr="002246EA">
        <w:rPr>
          <w:i/>
        </w:rPr>
        <w:t xml:space="preserve"> </w:t>
      </w:r>
      <w:proofErr w:type="spellStart"/>
      <w:r w:rsidR="00484278" w:rsidRPr="002246EA">
        <w:rPr>
          <w:i/>
        </w:rPr>
        <w:t>Meteorologi</w:t>
      </w:r>
      <w:proofErr w:type="spellEnd"/>
      <w:r w:rsidR="00484278" w:rsidRPr="002246EA">
        <w:rPr>
          <w:i/>
        </w:rPr>
        <w:t xml:space="preserve">, </w:t>
      </w:r>
      <w:proofErr w:type="spellStart"/>
      <w:r w:rsidR="00484278" w:rsidRPr="002246EA">
        <w:rPr>
          <w:i/>
        </w:rPr>
        <w:t>Klimatologi</w:t>
      </w:r>
      <w:proofErr w:type="spellEnd"/>
      <w:r w:rsidR="00484278" w:rsidRPr="002246EA">
        <w:rPr>
          <w:i/>
        </w:rPr>
        <w:t xml:space="preserve">, </w:t>
      </w:r>
      <w:proofErr w:type="spellStart"/>
      <w:r w:rsidR="00484278" w:rsidRPr="002246EA">
        <w:rPr>
          <w:i/>
        </w:rPr>
        <w:t>dan</w:t>
      </w:r>
      <w:proofErr w:type="spellEnd"/>
      <w:r w:rsidR="00484278" w:rsidRPr="002246EA">
        <w:rPr>
          <w:i/>
        </w:rPr>
        <w:t xml:space="preserve"> </w:t>
      </w:r>
      <w:proofErr w:type="spellStart"/>
      <w:r w:rsidR="00484278" w:rsidRPr="002246EA">
        <w:rPr>
          <w:i/>
        </w:rPr>
        <w:t>Geofisika</w:t>
      </w:r>
      <w:proofErr w:type="spellEnd"/>
      <w:r w:rsidR="00484278">
        <w:t>). The rainfall data used for this study was 10 years, starting from 2002 to 2011. T</w:t>
      </w:r>
      <w:r>
        <w:t>he frequency distribution was statistically calculated</w:t>
      </w:r>
      <w:r w:rsidR="00223FCB">
        <w:t xml:space="preserve"> as well</w:t>
      </w:r>
      <w:r>
        <w:t xml:space="preserve"> using the </w:t>
      </w:r>
      <w:proofErr w:type="spellStart"/>
      <w:r>
        <w:t>Gumbel</w:t>
      </w:r>
      <w:proofErr w:type="spellEnd"/>
      <w:r>
        <w:t xml:space="preserve"> Method (</w:t>
      </w:r>
      <w:r w:rsidR="00311ABB">
        <w:t>Al-</w:t>
      </w:r>
      <w:proofErr w:type="spellStart"/>
      <w:r w:rsidR="00311ABB">
        <w:t>Mashidani</w:t>
      </w:r>
      <w:proofErr w:type="spellEnd"/>
      <w:r w:rsidR="001F6FC6">
        <w:t xml:space="preserve"> </w:t>
      </w:r>
      <w:r w:rsidR="001F6FC6">
        <w:rPr>
          <w:i/>
        </w:rPr>
        <w:t>et al</w:t>
      </w:r>
      <w:r w:rsidR="001F6FC6">
        <w:t>, 1978</w:t>
      </w:r>
      <w:r>
        <w:t xml:space="preserve">), to gain the </w:t>
      </w:r>
      <w:r w:rsidR="00484278">
        <w:t xml:space="preserve">peak </w:t>
      </w:r>
      <w:r>
        <w:t xml:space="preserve">designed precipitation. </w:t>
      </w:r>
      <w:r w:rsidR="006E74EF">
        <w:t>Afterwards, the design-storm peak discharge was further calculated</w:t>
      </w:r>
      <w:r w:rsidR="008B6E3F">
        <w:t xml:space="preserve"> using the rational equation (</w:t>
      </w:r>
      <w:proofErr w:type="spellStart"/>
      <w:r w:rsidR="008B6E3F">
        <w:t>Kuichling</w:t>
      </w:r>
      <w:proofErr w:type="spellEnd"/>
      <w:r w:rsidR="008B6E3F">
        <w:t>, 1889)</w:t>
      </w:r>
      <w:r w:rsidR="006E74EF">
        <w:t xml:space="preserve">. </w:t>
      </w:r>
      <w:r w:rsidR="00223FCB">
        <w:t>The value</w:t>
      </w:r>
      <w:r w:rsidR="00BD56F5">
        <w:t>s</w:t>
      </w:r>
      <w:r w:rsidR="00223FCB">
        <w:t xml:space="preserve"> was then ready to be </w:t>
      </w:r>
      <w:r w:rsidR="003D43F9">
        <w:t>inputted</w:t>
      </w:r>
      <w:r w:rsidR="00223FCB">
        <w:t xml:space="preserve"> to </w:t>
      </w:r>
      <w:r w:rsidR="003D43F9">
        <w:t xml:space="preserve">further </w:t>
      </w:r>
      <w:r w:rsidR="00223FCB">
        <w:t xml:space="preserve">perform the flood inundation model. </w:t>
      </w:r>
    </w:p>
    <w:p w:rsidR="008A5594" w:rsidRDefault="008A5594" w:rsidP="00FC1E89">
      <w:pPr>
        <w:pStyle w:val="Heading2"/>
        <w:spacing w:after="80"/>
      </w:pPr>
      <w:r w:rsidRPr="008A5594">
        <w:t>Flood Inundation Modeling</w:t>
      </w:r>
    </w:p>
    <w:p w:rsidR="006C2E53" w:rsidRDefault="00427AB3" w:rsidP="006C2E53">
      <w:r>
        <w:t>Flood inundation modeling was done using Hydrologic Engineering Center – River Analysis System (HEC-RAS)</w:t>
      </w:r>
      <w:r w:rsidR="008B6E3F">
        <w:t xml:space="preserve"> software developed by the </w:t>
      </w:r>
      <w:r w:rsidR="008B6E3F" w:rsidRPr="008B6E3F">
        <w:t>U.S. Army Corps of Engineers (USACE)</w:t>
      </w:r>
      <w:r w:rsidR="0046387A">
        <w:t>. As part of the modeling process, t</w:t>
      </w:r>
      <w:r>
        <w:t>he determination of geometric parameters for the system was carried out using HEC-</w:t>
      </w:r>
      <w:proofErr w:type="spellStart"/>
      <w:r>
        <w:t>GeoRAS</w:t>
      </w:r>
      <w:proofErr w:type="spellEnd"/>
      <w:r>
        <w:t xml:space="preserve"> software. The software enables users to perform the geometry of the specified stream based on its original topography. Within the process, parameters such as cross sections, channel banks, </w:t>
      </w:r>
      <w:r w:rsidR="00E330F2">
        <w:t xml:space="preserve">stream lines, as well as hydraulic parameters were calculated and were ready to be imported to HEC-RAS. </w:t>
      </w:r>
      <w:r w:rsidR="006C40E8">
        <w:t xml:space="preserve">Afterwards, in HEC-RAS, all related hydrological data (100-year return period) was then inputted to perform flow analysis, in which resulted the flood model inundation.  </w:t>
      </w:r>
    </w:p>
    <w:p w:rsidR="003A4A5C" w:rsidRDefault="003A4A5C" w:rsidP="003A4A5C">
      <w:pPr>
        <w:pStyle w:val="Heading2"/>
        <w:spacing w:after="80"/>
      </w:pPr>
      <w:r>
        <w:t>Image Mining</w:t>
      </w:r>
    </w:p>
    <w:p w:rsidR="003A4A5C" w:rsidRDefault="003A4A5C" w:rsidP="003A4A5C">
      <w:r>
        <w:t xml:space="preserve">Internet, especially website and social media such as Facebook, Instagram and Twitter has accumulated a huge number of images contributed by their users. Filtering and downloading images </w:t>
      </w:r>
      <w:r>
        <w:lastRenderedPageBreak/>
        <w:t xml:space="preserve">automatically from internet using Application Programming Interface (API) from each of these social media and Google images or custom search API are available. Furthermore, with regard to disaster (demonstrating the impact of disaster), the images that can be used in this research must have two mandatory information, i.e. time and </w:t>
      </w:r>
      <w:proofErr w:type="spellStart"/>
      <w:r>
        <w:t>geolocation</w:t>
      </w:r>
      <w:proofErr w:type="spellEnd"/>
      <w:r>
        <w:t>.</w:t>
      </w:r>
    </w:p>
    <w:p w:rsidR="003A4A5C" w:rsidRDefault="003A4A5C" w:rsidP="003A4A5C">
      <w:pPr>
        <w:spacing w:after="120"/>
      </w:pPr>
      <w:r>
        <w:t xml:space="preserve">Mostly all images provided the time information in metadata or otherwise automatically or manually extract the time information from the posting time, caption of the images or from the text of articles are available. Whist for </w:t>
      </w:r>
      <w:proofErr w:type="spellStart"/>
      <w:r>
        <w:t>geolocation</w:t>
      </w:r>
      <w:proofErr w:type="spellEnd"/>
      <w:r>
        <w:t xml:space="preserve">, a large portion of images uploaded to internet contain no </w:t>
      </w:r>
      <w:proofErr w:type="spellStart"/>
      <w:r>
        <w:t>geolocation</w:t>
      </w:r>
      <w:proofErr w:type="spellEnd"/>
      <w:r>
        <w:t xml:space="preserve"> information. Basically, the </w:t>
      </w:r>
      <w:proofErr w:type="spellStart"/>
      <w:r>
        <w:t>geolocations</w:t>
      </w:r>
      <w:proofErr w:type="spellEnd"/>
      <w:r>
        <w:t xml:space="preserve"> of images or photos in internet come from two sources: 1) With GPS-enabled cameras or gadgets, </w:t>
      </w:r>
      <w:proofErr w:type="spellStart"/>
      <w:r>
        <w:t>geolocations</w:t>
      </w:r>
      <w:proofErr w:type="spellEnd"/>
      <w:r>
        <w:t xml:space="preserve"> can be automatically extracted from the images or associated with the post in social media; 2) Users can also manually </w:t>
      </w:r>
      <w:proofErr w:type="spellStart"/>
      <w:r>
        <w:t>geotag</w:t>
      </w:r>
      <w:proofErr w:type="spellEnd"/>
      <w:r>
        <w:t xml:space="preserve"> photos by dragging a photo to a point on a world map interface or specific location name when uploading photos to an image sha</w:t>
      </w:r>
      <w:r w:rsidR="00F411F6">
        <w:t xml:space="preserve">ring service or social media (Bo </w:t>
      </w:r>
      <w:r w:rsidR="00F411F6">
        <w:rPr>
          <w:i/>
        </w:rPr>
        <w:t>et al</w:t>
      </w:r>
      <w:r>
        <w:t xml:space="preserve">, 2014). </w:t>
      </w:r>
    </w:p>
    <w:p w:rsidR="008A5594" w:rsidRDefault="008A5594" w:rsidP="00B74512">
      <w:pPr>
        <w:pStyle w:val="Heading2"/>
        <w:spacing w:after="80"/>
      </w:pPr>
      <w:r w:rsidRPr="008A5594">
        <w:t>Element at Risk</w:t>
      </w:r>
    </w:p>
    <w:p w:rsidR="00FC7BCF" w:rsidRDefault="00FC7BCF" w:rsidP="00FC7BCF">
      <w:r>
        <w:t>An essential part in methodologies for the assessment of hazard - risks and vulnerabilities of physical and social structures is the identification and valuation of an inventory of objects and assets exposed to a certain hazard. The risk of an asset or element at risk is then expressed in its tendency to get damaged (Douglas</w:t>
      </w:r>
      <w:r w:rsidR="003F0456">
        <w:t>, 2007</w:t>
      </w:r>
      <w:r>
        <w:t>).</w:t>
      </w:r>
      <w:r w:rsidR="0046387A">
        <w:t xml:space="preserve"> </w:t>
      </w:r>
      <w:r>
        <w:t>In the framework of the International Strategy for Disaster Reduction (ISDR) the term risk is defined as the “probability of harmful consequences, or expected losses (deaths, injuries, property, livelihoods, economic activity disrupted or environmental damage) resulting from interactions between natural or human -induced hazards and vulne</w:t>
      </w:r>
      <w:r w:rsidR="00A17BD2">
        <w:t>rable conditions” (ISDR, 2004).</w:t>
      </w:r>
    </w:p>
    <w:p w:rsidR="00FC7BCF" w:rsidRDefault="00FC7BCF" w:rsidP="00FC7BCF">
      <w:r>
        <w:t>Consequently, risk assessment is based on a methodology to evaluate the nature and extent of risk determined by characteristics of potential hazards and conditions of vulnerability that could potentially harm people, their properties an</w:t>
      </w:r>
      <w:r w:rsidR="00A17BD2">
        <w:t>d the environment (ISDR, 2004).</w:t>
      </w:r>
    </w:p>
    <w:p w:rsidR="00FC7BCF" w:rsidRDefault="00FC7BCF" w:rsidP="00FC7BCF">
      <w:r>
        <w:t>In the evaluation of the risk that a certain element might be affected by a natural hazard, the exposure of the element has to be evaluated. The term exposure “refers in general to the volume and concentration of elements in a given area, and is calculated combining population exposure, density of population, built area, industrial area, and Government and institutional area” (</w:t>
      </w:r>
      <w:proofErr w:type="spellStart"/>
      <w:r>
        <w:t>Villagrán</w:t>
      </w:r>
      <w:proofErr w:type="spellEnd"/>
      <w:r>
        <w:t xml:space="preserve"> de León</w:t>
      </w:r>
      <w:r w:rsidR="0046387A">
        <w:t>,</w:t>
      </w:r>
      <w:r w:rsidR="00E0096E">
        <w:t xml:space="preserve"> 2006</w:t>
      </w:r>
      <w:r>
        <w:t>).</w:t>
      </w:r>
    </w:p>
    <w:p w:rsidR="00FC7BCF" w:rsidRDefault="00FC7BCF" w:rsidP="00B74512">
      <w:pPr>
        <w:spacing w:after="120"/>
      </w:pPr>
      <w:r>
        <w:t xml:space="preserve">Thereby the distribution and characteristics of elements at risk can define physical exposure to natural hazards, </w:t>
      </w:r>
      <w:proofErr w:type="spellStart"/>
      <w:r>
        <w:t>e.g</w:t>
      </w:r>
      <w:proofErr w:type="spellEnd"/>
      <w:r>
        <w:t xml:space="preserve"> the susceptibility to be affected by natural phenomena: “Elements at risk, an inventory of those people or artefact</w:t>
      </w:r>
      <w:r w:rsidR="00A17BD2">
        <w:t>s that are exposed to a hazard”.</w:t>
      </w:r>
    </w:p>
    <w:p w:rsidR="008A5594" w:rsidRDefault="006B73F0" w:rsidP="00B74512">
      <w:pPr>
        <w:pStyle w:val="Heading2"/>
        <w:spacing w:after="80"/>
      </w:pPr>
      <w:r>
        <w:t xml:space="preserve">Building </w:t>
      </w:r>
      <w:r w:rsidR="008A5594" w:rsidRPr="008A5594">
        <w:t>Damage</w:t>
      </w:r>
      <w:r>
        <w:t>s</w:t>
      </w:r>
    </w:p>
    <w:p w:rsidR="00FC0C5F" w:rsidRDefault="00FC0C5F" w:rsidP="00564356">
      <w:pPr>
        <w:spacing w:after="120"/>
      </w:pPr>
      <w:r w:rsidRPr="00FC0C5F">
        <w:t>The main focus in this study is about the damage to the building units as an impact of flash flood. Damage to the building is recognized based on the information</w:t>
      </w:r>
      <w:r w:rsidR="0046387A">
        <w:t xml:space="preserve"> of</w:t>
      </w:r>
      <w:r w:rsidRPr="00FC0C5F">
        <w:t xml:space="preserve"> the physical condition of each unit derived from photo images of buildings of various social media </w:t>
      </w:r>
      <w:r w:rsidR="0046387A">
        <w:t>such as</w:t>
      </w:r>
      <w:r w:rsidRPr="00FC0C5F">
        <w:t xml:space="preserve"> </w:t>
      </w:r>
      <w:r w:rsidR="0046387A" w:rsidRPr="00FC0C5F">
        <w:t>Facebook</w:t>
      </w:r>
      <w:r w:rsidRPr="00FC0C5F">
        <w:t xml:space="preserve">, </w:t>
      </w:r>
      <w:r w:rsidR="0046387A" w:rsidRPr="00FC0C5F">
        <w:t>Instagram</w:t>
      </w:r>
      <w:r w:rsidRPr="00FC0C5F">
        <w:t xml:space="preserve"> and </w:t>
      </w:r>
      <w:r w:rsidR="0046387A">
        <w:t>Twitter</w:t>
      </w:r>
      <w:r w:rsidRPr="00FC0C5F">
        <w:t xml:space="preserve"> in the period of time of the incident and after the occurrence of </w:t>
      </w:r>
      <w:proofErr w:type="spellStart"/>
      <w:r w:rsidRPr="00FC0C5F">
        <w:t>Garut</w:t>
      </w:r>
      <w:proofErr w:type="spellEnd"/>
      <w:r w:rsidRPr="00FC0C5F">
        <w:t xml:space="preserve"> flash flood. The level of building</w:t>
      </w:r>
      <w:r w:rsidR="0046387A">
        <w:t>’</w:t>
      </w:r>
      <w:r w:rsidRPr="00FC0C5F">
        <w:t xml:space="preserve">s damage </w:t>
      </w:r>
      <w:r w:rsidR="0046387A">
        <w:t xml:space="preserve">was </w:t>
      </w:r>
      <w:r w:rsidRPr="00FC0C5F">
        <w:t xml:space="preserve">based on physical criteria damage to buildings published by the </w:t>
      </w:r>
      <w:proofErr w:type="spellStart"/>
      <w:r w:rsidRPr="00FC0C5F">
        <w:t>Bakornas</w:t>
      </w:r>
      <w:proofErr w:type="spellEnd"/>
      <w:r w:rsidRPr="00FC0C5F">
        <w:t xml:space="preserve"> PB (</w:t>
      </w:r>
      <w:proofErr w:type="spellStart"/>
      <w:r w:rsidRPr="00FC0C5F">
        <w:t>Bakornas</w:t>
      </w:r>
      <w:proofErr w:type="spellEnd"/>
      <w:r w:rsidRPr="00FC0C5F">
        <w:t xml:space="preserve"> </w:t>
      </w:r>
      <w:r w:rsidR="003A4A5C">
        <w:t>in</w:t>
      </w:r>
      <w:r w:rsidRPr="00FC0C5F">
        <w:t xml:space="preserve"> Dep</w:t>
      </w:r>
      <w:r w:rsidR="009E4073">
        <w:t>t.</w:t>
      </w:r>
      <w:r w:rsidRPr="00FC0C5F">
        <w:t xml:space="preserve"> PU</w:t>
      </w:r>
      <w:r w:rsidR="009E4073">
        <w:t>,</w:t>
      </w:r>
      <w:r w:rsidRPr="00FC0C5F">
        <w:t xml:space="preserve"> 2006) and </w:t>
      </w:r>
      <w:r w:rsidR="00146E42">
        <w:t xml:space="preserve">was </w:t>
      </w:r>
      <w:r w:rsidRPr="00FC0C5F">
        <w:t>specially modified for flood damage in 2012 (</w:t>
      </w:r>
      <w:proofErr w:type="spellStart"/>
      <w:r w:rsidRPr="00FC0C5F">
        <w:t>Rijal</w:t>
      </w:r>
      <w:proofErr w:type="spellEnd"/>
      <w:r w:rsidRPr="00FC0C5F">
        <w:t>, 2012).</w:t>
      </w:r>
    </w:p>
    <w:p w:rsidR="008A5594" w:rsidRDefault="008A5594" w:rsidP="00564356">
      <w:pPr>
        <w:pStyle w:val="Heading2"/>
        <w:spacing w:after="80"/>
      </w:pPr>
      <w:r>
        <w:lastRenderedPageBreak/>
        <w:t>Physical Vulnerability</w:t>
      </w:r>
    </w:p>
    <w:p w:rsidR="006C2E53" w:rsidRDefault="006C2E53" w:rsidP="006C2E53">
      <w:r>
        <w:t xml:space="preserve">Physical vulnerability is the potential damage defined by physical structure (material and construction building) when disaster occurred (Ebert </w:t>
      </w:r>
      <w:r w:rsidRPr="003A4A5C">
        <w:rPr>
          <w:i/>
        </w:rPr>
        <w:t>et al</w:t>
      </w:r>
      <w:r>
        <w:t>, 2009). It can also be defined as the degree of loss to an element at risk (UNDRO, 1984). The vulnerability assessment is important for the development of disaster risk reduction strategies. Vulnerability is usually expressed as the value from 0 to 1 expressing the degree of loss due to the impact of the process. The relationship between vulnerability and the process of disaster is often described with vulnerability curve. The curve could be a valuable tool for the local authorities because it can assist decision making and cost–benefit analysis of structural protection measures by assessing the potential cost of future events. This can also be used for other types of hazards in the future. The vulnerability curve represents the function of the intensity of the process and the degree of loss.</w:t>
      </w:r>
    </w:p>
    <w:p w:rsidR="008E0C14" w:rsidRDefault="008E0C14" w:rsidP="00315964">
      <w:pPr>
        <w:pStyle w:val="BodyTextIndent"/>
        <w:ind w:firstLine="0"/>
      </w:pPr>
    </w:p>
    <w:p w:rsidR="008B197E" w:rsidRDefault="0086549A" w:rsidP="00ED4501">
      <w:pPr>
        <w:pStyle w:val="Heading1"/>
        <w:spacing w:after="80"/>
        <w:ind w:left="446" w:hanging="446"/>
      </w:pPr>
      <w:r>
        <w:t>RESULTS</w:t>
      </w:r>
      <w:r w:rsidR="006F39AA">
        <w:t xml:space="preserve"> AND DISCUSSIONS</w:t>
      </w:r>
    </w:p>
    <w:p w:rsidR="008B197E" w:rsidRDefault="0086549A" w:rsidP="00B74512">
      <w:pPr>
        <w:pStyle w:val="Heading2"/>
        <w:spacing w:after="80"/>
        <w:ind w:left="446" w:hanging="446"/>
        <w:jc w:val="both"/>
      </w:pPr>
      <w:r>
        <w:t xml:space="preserve">Watershed Delineation, Frequency Distribution, and </w:t>
      </w:r>
      <w:r w:rsidR="002B3B88">
        <w:t>Design-storm Peak Discharge</w:t>
      </w:r>
    </w:p>
    <w:p w:rsidR="0086549A" w:rsidRDefault="0086549A" w:rsidP="00ED4501">
      <w:r>
        <w:t xml:space="preserve">Prior undertaking all related flood modeling work, the geomorphological feature of the watershed/catchment area was required to be attained by delineating the watershed based on a specified downstream point. The delineation of catchment area is needed since the area will be specified to those areas that affected the downstream area only. </w:t>
      </w:r>
    </w:p>
    <w:p w:rsidR="0086549A" w:rsidRDefault="0086549A" w:rsidP="0086549A">
      <w:pPr>
        <w:jc w:val="center"/>
      </w:pPr>
    </w:p>
    <w:p w:rsidR="004B60A5" w:rsidRDefault="004B60A5" w:rsidP="0086549A">
      <w:pPr>
        <w:jc w:val="center"/>
      </w:pPr>
    </w:p>
    <w:p w:rsidR="004B60A5" w:rsidRDefault="004B60A5" w:rsidP="0086549A">
      <w:pPr>
        <w:jc w:val="center"/>
      </w:pPr>
    </w:p>
    <w:p w:rsidR="004B60A5" w:rsidRDefault="004B60A5" w:rsidP="0086549A">
      <w:pPr>
        <w:jc w:val="center"/>
      </w:pPr>
    </w:p>
    <w:p w:rsidR="004B60A5" w:rsidRDefault="004B60A5" w:rsidP="0086549A">
      <w:pPr>
        <w:jc w:val="center"/>
      </w:pPr>
    </w:p>
    <w:p w:rsidR="004B60A5" w:rsidRDefault="004B60A5" w:rsidP="0086549A">
      <w:pPr>
        <w:jc w:val="center"/>
      </w:pPr>
    </w:p>
    <w:p w:rsidR="004B60A5" w:rsidRDefault="004B60A5" w:rsidP="0086549A">
      <w:pPr>
        <w:jc w:val="center"/>
      </w:pPr>
    </w:p>
    <w:p w:rsidR="004B60A5" w:rsidRDefault="004B60A5" w:rsidP="0086549A">
      <w:pPr>
        <w:jc w:val="center"/>
      </w:pPr>
    </w:p>
    <w:p w:rsidR="004B60A5" w:rsidRDefault="004B60A5" w:rsidP="0086549A">
      <w:pPr>
        <w:jc w:val="center"/>
      </w:pPr>
    </w:p>
    <w:p w:rsidR="004B60A5" w:rsidRDefault="004B60A5" w:rsidP="0086549A">
      <w:pPr>
        <w:jc w:val="center"/>
      </w:pPr>
    </w:p>
    <w:p w:rsidR="0086549A" w:rsidRDefault="005D6931" w:rsidP="0086549A">
      <w:pPr>
        <w:pStyle w:val="Caption"/>
      </w:pPr>
      <w:r>
        <w:t>Figure 2</w:t>
      </w:r>
      <w:r w:rsidR="0086549A">
        <w:t>.</w:t>
      </w:r>
      <w:r w:rsidR="002072AB">
        <w:t xml:space="preserve"> </w:t>
      </w:r>
      <w:r w:rsidR="00967930">
        <w:t xml:space="preserve">Catchment area with </w:t>
      </w:r>
      <w:proofErr w:type="spellStart"/>
      <w:r w:rsidR="00967930">
        <w:t>Copong</w:t>
      </w:r>
      <w:proofErr w:type="spellEnd"/>
      <w:r w:rsidR="00967930">
        <w:t xml:space="preserve"> Dam as downstream </w:t>
      </w:r>
    </w:p>
    <w:p w:rsidR="000F55B6" w:rsidRPr="000F55B6" w:rsidRDefault="000F55B6" w:rsidP="000F55B6">
      <w:pPr>
        <w:rPr>
          <w:lang w:eastAsia="en-AU"/>
        </w:rPr>
      </w:pPr>
      <w:r>
        <w:t>The delineation was based on elevation data (1:25,000 scale) provided by the Indonesian Geospatial Agency (</w:t>
      </w:r>
      <w:proofErr w:type="spellStart"/>
      <w:r w:rsidRPr="002246EA">
        <w:rPr>
          <w:i/>
        </w:rPr>
        <w:t>Badan</w:t>
      </w:r>
      <w:proofErr w:type="spellEnd"/>
      <w:r w:rsidRPr="002246EA">
        <w:rPr>
          <w:i/>
        </w:rPr>
        <w:t xml:space="preserve"> </w:t>
      </w:r>
      <w:proofErr w:type="spellStart"/>
      <w:r w:rsidRPr="002246EA">
        <w:rPr>
          <w:i/>
        </w:rPr>
        <w:t>Informasi</w:t>
      </w:r>
      <w:proofErr w:type="spellEnd"/>
      <w:r w:rsidRPr="002246EA">
        <w:rPr>
          <w:i/>
        </w:rPr>
        <w:t xml:space="preserve"> </w:t>
      </w:r>
      <w:proofErr w:type="spellStart"/>
      <w:r w:rsidRPr="002246EA">
        <w:rPr>
          <w:i/>
        </w:rPr>
        <w:t>Geospasial</w:t>
      </w:r>
      <w:proofErr w:type="spellEnd"/>
      <w:r>
        <w:t xml:space="preserve">). The contour data was converted to Digital Elevation Model (DEM), and was used as the base for the delineation. For this study, the downstream point was </w:t>
      </w:r>
      <w:proofErr w:type="spellStart"/>
      <w:r>
        <w:t>Copong</w:t>
      </w:r>
      <w:proofErr w:type="spellEnd"/>
      <w:r>
        <w:t xml:space="preserve"> Dam, located at 821606 </w:t>
      </w:r>
      <w:proofErr w:type="spellStart"/>
      <w:r>
        <w:t>mE</w:t>
      </w:r>
      <w:proofErr w:type="spellEnd"/>
      <w:r>
        <w:t xml:space="preserve"> and 9204322 </w:t>
      </w:r>
      <w:proofErr w:type="spellStart"/>
      <w:r>
        <w:t>mN</w:t>
      </w:r>
      <w:proofErr w:type="spellEnd"/>
      <w:r>
        <w:t xml:space="preserve">. Since the outlet of the catchment area was </w:t>
      </w:r>
      <w:proofErr w:type="spellStart"/>
      <w:r>
        <w:t>Copong</w:t>
      </w:r>
      <w:proofErr w:type="spellEnd"/>
      <w:r>
        <w:t xml:space="preserve"> Dam, the catchment area that potentially affected the downstream was 471.32 km</w:t>
      </w:r>
      <w:r w:rsidRPr="0086549A">
        <w:rPr>
          <w:vertAlign w:val="superscript"/>
        </w:rPr>
        <w:t>2</w:t>
      </w:r>
      <w:r>
        <w:t>.</w:t>
      </w:r>
    </w:p>
    <w:p w:rsidR="00903E11" w:rsidRDefault="0086549A" w:rsidP="00564356">
      <w:pPr>
        <w:spacing w:after="120"/>
      </w:pPr>
      <w:r>
        <w:t xml:space="preserve">Precipitation data was attained from local measurements, provided by </w:t>
      </w:r>
      <w:proofErr w:type="spellStart"/>
      <w:r>
        <w:t>Garut’s</w:t>
      </w:r>
      <w:proofErr w:type="spellEnd"/>
      <w:r>
        <w:t xml:space="preserve"> local Indonesian Agency for Meteorological, Climatological and Geophysics (</w:t>
      </w:r>
      <w:proofErr w:type="spellStart"/>
      <w:r w:rsidRPr="002246EA">
        <w:rPr>
          <w:i/>
        </w:rPr>
        <w:t>Badan</w:t>
      </w:r>
      <w:proofErr w:type="spellEnd"/>
      <w:r w:rsidRPr="002246EA">
        <w:rPr>
          <w:i/>
        </w:rPr>
        <w:t xml:space="preserve"> </w:t>
      </w:r>
      <w:proofErr w:type="spellStart"/>
      <w:r w:rsidRPr="002246EA">
        <w:rPr>
          <w:i/>
        </w:rPr>
        <w:t>Meteorologi</w:t>
      </w:r>
      <w:proofErr w:type="spellEnd"/>
      <w:r w:rsidRPr="002246EA">
        <w:rPr>
          <w:i/>
        </w:rPr>
        <w:t xml:space="preserve">, </w:t>
      </w:r>
      <w:proofErr w:type="spellStart"/>
      <w:r w:rsidRPr="002246EA">
        <w:rPr>
          <w:i/>
        </w:rPr>
        <w:t>Klimatologi</w:t>
      </w:r>
      <w:proofErr w:type="spellEnd"/>
      <w:r w:rsidRPr="002246EA">
        <w:rPr>
          <w:i/>
        </w:rPr>
        <w:t xml:space="preserve">, </w:t>
      </w:r>
      <w:proofErr w:type="spellStart"/>
      <w:r w:rsidRPr="002246EA">
        <w:rPr>
          <w:i/>
        </w:rPr>
        <w:t>dan</w:t>
      </w:r>
      <w:proofErr w:type="spellEnd"/>
      <w:r w:rsidRPr="002246EA">
        <w:rPr>
          <w:i/>
        </w:rPr>
        <w:t xml:space="preserve"> </w:t>
      </w:r>
      <w:proofErr w:type="spellStart"/>
      <w:r w:rsidRPr="002246EA">
        <w:rPr>
          <w:i/>
        </w:rPr>
        <w:t>Geofisika</w:t>
      </w:r>
      <w:proofErr w:type="spellEnd"/>
      <w:r>
        <w:t xml:space="preserve">). The rainfall data used for the analysis was 10 years, starting from 2002 to 2011. From such data, as for the frequency distribution, the </w:t>
      </w:r>
      <w:proofErr w:type="spellStart"/>
      <w:r>
        <w:t>Gumbel</w:t>
      </w:r>
      <w:proofErr w:type="spellEnd"/>
      <w:r>
        <w:t xml:space="preserve"> Method was used for the analysis. With 100 return year period, the design rainfall was 228.03 mm. From the aforementioned design pr</w:t>
      </w:r>
      <w:r w:rsidR="00C72CEE">
        <w:t xml:space="preserve">ecipitation, the maximum design-storm peak </w:t>
      </w:r>
      <w:r>
        <w:t xml:space="preserve">discharge was then calculated as well, i.e. 304.14 m3/s. </w:t>
      </w:r>
    </w:p>
    <w:p w:rsidR="008B197E" w:rsidRDefault="0023513C" w:rsidP="00F66474">
      <w:pPr>
        <w:pStyle w:val="Heading2"/>
        <w:spacing w:after="80"/>
      </w:pPr>
      <w:r>
        <w:lastRenderedPageBreak/>
        <w:t>Flood Inundation Modeling</w:t>
      </w:r>
    </w:p>
    <w:p w:rsidR="00137FD0" w:rsidRDefault="00137FD0" w:rsidP="006C2E53">
      <w:r>
        <w:t xml:space="preserve">Based on hydrological parameters gained, the flood model could be performed. The establishment of the model used Hydrologic Engineering Center – River Analysis System (HEC-RAS). </w:t>
      </w:r>
      <w:r w:rsidR="00E44F76">
        <w:t xml:space="preserve">The determination of </w:t>
      </w:r>
      <w:r w:rsidR="00DA06F5">
        <w:t>the geometric parameters were</w:t>
      </w:r>
      <w:r w:rsidR="00E44F76">
        <w:t xml:space="preserve"> based on the D</w:t>
      </w:r>
      <w:r w:rsidR="00DA06F5">
        <w:t>EM data carried out prev</w:t>
      </w:r>
      <w:r w:rsidR="005F3E20">
        <w:t>iously, assisted by HEC-</w:t>
      </w:r>
      <w:proofErr w:type="spellStart"/>
      <w:r w:rsidR="005F3E20">
        <w:t>GeoRAS</w:t>
      </w:r>
      <w:proofErr w:type="spellEnd"/>
      <w:r w:rsidR="005F3E20">
        <w:t xml:space="preserve"> software. As for this analysis, 100-year flood return period (1% annual probability)</w:t>
      </w:r>
      <w:r w:rsidR="007A4888">
        <w:t xml:space="preserve"> was chosen. </w:t>
      </w:r>
    </w:p>
    <w:p w:rsidR="005F3E20" w:rsidRDefault="005F3E20" w:rsidP="006C2E53">
      <w:r>
        <w:t>From the analysis, the distribution depiction for the flood inundation was achieved.</w:t>
      </w:r>
      <w:r w:rsidR="007A4888">
        <w:t xml:space="preserve"> Based on the model, as results, b</w:t>
      </w:r>
      <w:r>
        <w:t xml:space="preserve">oth depth and velocity </w:t>
      </w:r>
      <w:r w:rsidR="007A4888">
        <w:t xml:space="preserve">of the flood model was attained as well. </w:t>
      </w:r>
    </w:p>
    <w:p w:rsidR="00616DE1" w:rsidRDefault="00616DE1" w:rsidP="00616DE1">
      <w:pPr>
        <w:rPr>
          <w:noProof/>
        </w:rPr>
      </w:pPr>
    </w:p>
    <w:p w:rsidR="004B60A5" w:rsidRDefault="004B60A5" w:rsidP="00616DE1">
      <w:pPr>
        <w:rPr>
          <w:noProof/>
        </w:rPr>
      </w:pPr>
    </w:p>
    <w:p w:rsidR="004B60A5" w:rsidRDefault="004B60A5" w:rsidP="00616DE1">
      <w:pPr>
        <w:rPr>
          <w:noProof/>
        </w:rPr>
      </w:pPr>
    </w:p>
    <w:p w:rsidR="004B60A5" w:rsidRDefault="004B60A5" w:rsidP="00616DE1">
      <w:pPr>
        <w:rPr>
          <w:noProof/>
        </w:rPr>
      </w:pPr>
    </w:p>
    <w:p w:rsidR="004B60A5" w:rsidRDefault="004B60A5" w:rsidP="00616DE1">
      <w:pPr>
        <w:rPr>
          <w:noProof/>
        </w:rPr>
      </w:pPr>
    </w:p>
    <w:p w:rsidR="004B60A5" w:rsidRDefault="004B60A5" w:rsidP="00616DE1">
      <w:pPr>
        <w:rPr>
          <w:noProof/>
        </w:rPr>
      </w:pPr>
    </w:p>
    <w:p w:rsidR="004B60A5" w:rsidRDefault="004B60A5" w:rsidP="00616DE1">
      <w:pPr>
        <w:rPr>
          <w:noProof/>
        </w:rPr>
      </w:pPr>
    </w:p>
    <w:p w:rsidR="004B60A5" w:rsidRDefault="004B60A5" w:rsidP="00616DE1">
      <w:pPr>
        <w:rPr>
          <w:noProof/>
        </w:rPr>
      </w:pPr>
    </w:p>
    <w:p w:rsidR="004B60A5" w:rsidRDefault="004B60A5" w:rsidP="00616DE1">
      <w:pPr>
        <w:rPr>
          <w:noProof/>
        </w:rPr>
      </w:pPr>
    </w:p>
    <w:p w:rsidR="004B60A5" w:rsidRDefault="004B60A5" w:rsidP="00616DE1">
      <w:pPr>
        <w:rPr>
          <w:noProof/>
        </w:rPr>
      </w:pPr>
    </w:p>
    <w:p w:rsidR="004B60A5" w:rsidRDefault="004B60A5" w:rsidP="00616DE1"/>
    <w:p w:rsidR="00C039CF" w:rsidRDefault="002246EA" w:rsidP="00C039CF">
      <w:pPr>
        <w:pStyle w:val="Caption"/>
      </w:pPr>
      <w:r>
        <w:t xml:space="preserve">Figure 3. </w:t>
      </w:r>
      <w:r w:rsidR="00CD60FC">
        <w:t>Flood inundation model results - velocity model (left) and depth model (right))</w:t>
      </w:r>
      <w:r w:rsidR="00C039CF" w:rsidRPr="005B00EB">
        <w:t xml:space="preserve"> </w:t>
      </w:r>
    </w:p>
    <w:p w:rsidR="003A4A5C" w:rsidRDefault="003A4A5C" w:rsidP="003A4A5C">
      <w:pPr>
        <w:pStyle w:val="Heading2"/>
        <w:spacing w:after="80"/>
      </w:pPr>
      <w:r>
        <w:t>Image Mining</w:t>
      </w:r>
    </w:p>
    <w:p w:rsidR="003A4A5C" w:rsidRDefault="003A4A5C" w:rsidP="003A4A5C">
      <w:r>
        <w:t xml:space="preserve">With regard to image mining, in most cases, the number of disaster related images that have valid time and </w:t>
      </w:r>
      <w:proofErr w:type="spellStart"/>
      <w:r>
        <w:t>geolocation</w:t>
      </w:r>
      <w:proofErr w:type="spellEnd"/>
      <w:r>
        <w:t xml:space="preserve"> will be very small and not representative, therefore manually finding and giving </w:t>
      </w:r>
      <w:proofErr w:type="spellStart"/>
      <w:r>
        <w:t>geolocation</w:t>
      </w:r>
      <w:proofErr w:type="spellEnd"/>
      <w:r>
        <w:t xml:space="preserve"> for images related with the disaster is necessary. However, giving </w:t>
      </w:r>
      <w:proofErr w:type="spellStart"/>
      <w:r>
        <w:t>geolocation</w:t>
      </w:r>
      <w:proofErr w:type="spellEnd"/>
      <w:r>
        <w:t xml:space="preserve"> for images manually can be very difficult and error prone, especially if users are not really familiar with the location and only have little information </w:t>
      </w:r>
      <w:proofErr w:type="spellStart"/>
      <w:r>
        <w:t>pra</w:t>
      </w:r>
      <w:proofErr w:type="spellEnd"/>
      <w:r>
        <w:t xml:space="preserve"> and post disaster. The workaround for this issue is only looking for special landmarks or points of interests which are easily recognizable and unambiguous, such as school, hospital, mosque, government offices, etc. The steps can be began by finding the specific landmark around the disaster site, obtaining the </w:t>
      </w:r>
      <w:proofErr w:type="spellStart"/>
      <w:r>
        <w:t>geolocation</w:t>
      </w:r>
      <w:proofErr w:type="spellEnd"/>
      <w:r>
        <w:t xml:space="preserve">, and afterwards finding the landmark images, or vice versa starting with a list of existing landmark images. </w:t>
      </w:r>
      <w:r w:rsidR="00F310CF">
        <w:t xml:space="preserve">The point location for each area was then inputted to GIS. </w:t>
      </w:r>
      <w:r>
        <w:t xml:space="preserve">The results for the image mining were the determination of 43 buildings </w:t>
      </w:r>
      <w:r w:rsidR="002E6461">
        <w:t xml:space="preserve">surrounding the area of flood </w:t>
      </w:r>
      <w:r>
        <w:t>to be indica</w:t>
      </w:r>
      <w:r w:rsidR="00CC4C82">
        <w:t xml:space="preserve">ted as damaged (Figure 4), which is further described on Section 3.4 and 3.5. </w:t>
      </w:r>
    </w:p>
    <w:p w:rsidR="0035693F" w:rsidRDefault="0035693F" w:rsidP="001F0A1C">
      <w:pPr>
        <w:pStyle w:val="Heading2"/>
        <w:spacing w:after="80"/>
      </w:pPr>
      <w:r>
        <w:t>Element at Risk</w:t>
      </w:r>
    </w:p>
    <w:p w:rsidR="004B58D1" w:rsidRDefault="004B58D1" w:rsidP="004B58D1">
      <w:r>
        <w:t>Based on the previously described methodology, a case-study for flood pr</w:t>
      </w:r>
      <w:r w:rsidR="00CD60FC">
        <w:t xml:space="preserve">one areas of the city of </w:t>
      </w:r>
      <w:proofErr w:type="spellStart"/>
      <w:r w:rsidR="00CD60FC">
        <w:t>Garut</w:t>
      </w:r>
      <w:proofErr w:type="spellEnd"/>
      <w:r w:rsidR="00CD60FC">
        <w:t xml:space="preserve"> </w:t>
      </w:r>
      <w:r>
        <w:t xml:space="preserve">was carried out to identify elements at flood risk of the category </w:t>
      </w:r>
      <w:r w:rsidR="00CD60FC">
        <w:t>of e</w:t>
      </w:r>
      <w:r>
        <w:t xml:space="preserve">ssential </w:t>
      </w:r>
      <w:r w:rsidR="00CD60FC">
        <w:t>f</w:t>
      </w:r>
      <w:r>
        <w:t>acilities</w:t>
      </w:r>
      <w:r w:rsidR="009D37EA">
        <w:t xml:space="preserve"> (residents/buildings)</w:t>
      </w:r>
      <w:r>
        <w:t xml:space="preserve">. </w:t>
      </w:r>
    </w:p>
    <w:p w:rsidR="004B58D1" w:rsidRDefault="004B58D1" w:rsidP="004B58D1">
      <w:r>
        <w:t xml:space="preserve">The identified tags by image mining approach were then extracted from the database on a map as point-information to derive a spatial representation of the relevant objects. In the last step of our methodology, the extracted data can be intersected with hazard maps to derive an indication about the exposure of the identified elements at risk.  This approach of identifying elements at risk could be equal for every hazard. </w:t>
      </w:r>
    </w:p>
    <w:p w:rsidR="0035693F" w:rsidRDefault="004B58D1" w:rsidP="00120FA0">
      <w:pPr>
        <w:spacing w:after="0"/>
      </w:pPr>
      <w:r w:rsidRPr="009026BE">
        <w:lastRenderedPageBreak/>
        <w:t>Based on image mining approach</w:t>
      </w:r>
      <w:r w:rsidR="00CD60FC" w:rsidRPr="009026BE">
        <w:t>, in the HEC-RAS model, corresponding to the e</w:t>
      </w:r>
      <w:r w:rsidRPr="009026BE">
        <w:t xml:space="preserve">ssential </w:t>
      </w:r>
      <w:r w:rsidR="00CD60FC" w:rsidRPr="009026BE">
        <w:t>f</w:t>
      </w:r>
      <w:r w:rsidRPr="009026BE">
        <w:t>acilities</w:t>
      </w:r>
      <w:r w:rsidR="00CD60FC" w:rsidRPr="009026BE">
        <w:t>,</w:t>
      </w:r>
      <w:r w:rsidRPr="009026BE">
        <w:t xml:space="preserve"> </w:t>
      </w:r>
      <w:r w:rsidR="00CD60FC" w:rsidRPr="009026BE">
        <w:t xml:space="preserve">the </w:t>
      </w:r>
      <w:r w:rsidRPr="009026BE">
        <w:t>database</w:t>
      </w:r>
      <w:r w:rsidR="00CD60FC" w:rsidRPr="009026BE">
        <w:t xml:space="preserve"> of facilities</w:t>
      </w:r>
      <w:r w:rsidRPr="009026BE">
        <w:t xml:space="preserve"> for the city</w:t>
      </w:r>
      <w:r w:rsidR="008A5594" w:rsidRPr="009026BE">
        <w:t xml:space="preserve"> boundary of </w:t>
      </w:r>
      <w:proofErr w:type="spellStart"/>
      <w:r w:rsidR="008A5594" w:rsidRPr="009026BE">
        <w:t>Garut</w:t>
      </w:r>
      <w:proofErr w:type="spellEnd"/>
      <w:r w:rsidR="00CD60FC" w:rsidRPr="009026BE">
        <w:t xml:space="preserve"> was identified</w:t>
      </w:r>
      <w:r w:rsidR="008A5594" w:rsidRPr="009026BE">
        <w:t xml:space="preserve">. Our study </w:t>
      </w:r>
      <w:r w:rsidRPr="009026BE">
        <w:t>results show</w:t>
      </w:r>
      <w:r w:rsidR="008A5594" w:rsidRPr="009026BE">
        <w:t>ed</w:t>
      </w:r>
      <w:r w:rsidRPr="009026BE">
        <w:t xml:space="preserve"> that 43 building</w:t>
      </w:r>
      <w:r w:rsidR="00E0096E">
        <w:t>s</w:t>
      </w:r>
      <w:r w:rsidRPr="009026BE">
        <w:t xml:space="preserve"> </w:t>
      </w:r>
      <w:r w:rsidR="008A5594" w:rsidRPr="009026BE">
        <w:t>were damaged</w:t>
      </w:r>
      <w:r w:rsidRPr="009026BE">
        <w:t xml:space="preserve"> with the f</w:t>
      </w:r>
      <w:r w:rsidR="00E0096E">
        <w:t>lash flood in the C</w:t>
      </w:r>
      <w:r w:rsidR="00AD54B3" w:rsidRPr="009026BE">
        <w:t xml:space="preserve">ity of </w:t>
      </w:r>
      <w:proofErr w:type="spellStart"/>
      <w:r w:rsidR="00AD54B3" w:rsidRPr="009026BE">
        <w:t>Garut</w:t>
      </w:r>
      <w:proofErr w:type="spellEnd"/>
      <w:r w:rsidR="003A4A5C" w:rsidRPr="009026BE">
        <w:t xml:space="preserve"> (Figure 4</w:t>
      </w:r>
      <w:r w:rsidR="009D37EA" w:rsidRPr="009026BE">
        <w:t>)</w:t>
      </w:r>
      <w:r w:rsidR="00AD54B3" w:rsidRPr="009026BE">
        <w:t xml:space="preserve">. </w:t>
      </w:r>
      <w:r w:rsidRPr="009026BE">
        <w:t xml:space="preserve">The intersection with a flood-hazard map for </w:t>
      </w:r>
      <w:proofErr w:type="spellStart"/>
      <w:r w:rsidRPr="009026BE">
        <w:t>Garut</w:t>
      </w:r>
      <w:proofErr w:type="spellEnd"/>
      <w:r w:rsidRPr="009026BE">
        <w:t xml:space="preserve"> resulted a list of </w:t>
      </w:r>
      <w:r w:rsidR="00373FC9">
        <w:t>five</w:t>
      </w:r>
      <w:r w:rsidRPr="009026BE">
        <w:t xml:space="preserve"> </w:t>
      </w:r>
      <w:r w:rsidR="00373FC9">
        <w:t>classes</w:t>
      </w:r>
      <w:r w:rsidRPr="009026BE">
        <w:t xml:space="preserve"> of the category</w:t>
      </w:r>
      <w:r w:rsidR="00373FC9">
        <w:t xml:space="preserve"> of</w:t>
      </w:r>
      <w:r w:rsidRPr="009026BE">
        <w:t xml:space="preserve"> ''</w:t>
      </w:r>
      <w:r w:rsidR="00373FC9">
        <w:t>e</w:t>
      </w:r>
      <w:r w:rsidRPr="009026BE">
        <w:t>lement risk'' exposed to flood-hazard</w:t>
      </w:r>
      <w:r w:rsidR="00DC770B">
        <w:t xml:space="preserve"> (Table 1)</w:t>
      </w:r>
      <w:r w:rsidRPr="009026BE">
        <w:t>.</w:t>
      </w:r>
    </w:p>
    <w:p w:rsidR="009D37EA" w:rsidRDefault="009D37EA" w:rsidP="00621618">
      <w:pPr>
        <w:spacing w:after="120"/>
        <w:rPr>
          <w:noProof/>
        </w:rPr>
      </w:pPr>
    </w:p>
    <w:p w:rsidR="004B60A5" w:rsidRDefault="004B60A5" w:rsidP="00621618">
      <w:pPr>
        <w:spacing w:after="120"/>
        <w:rPr>
          <w:noProof/>
        </w:rPr>
      </w:pPr>
    </w:p>
    <w:p w:rsidR="004B60A5" w:rsidRDefault="004B60A5" w:rsidP="00621618">
      <w:pPr>
        <w:spacing w:after="120"/>
        <w:rPr>
          <w:noProof/>
        </w:rPr>
      </w:pPr>
    </w:p>
    <w:p w:rsidR="004B60A5" w:rsidRDefault="004B60A5" w:rsidP="00621618">
      <w:pPr>
        <w:spacing w:after="120"/>
        <w:rPr>
          <w:noProof/>
        </w:rPr>
      </w:pPr>
    </w:p>
    <w:p w:rsidR="004B60A5" w:rsidRDefault="004B60A5" w:rsidP="00621618">
      <w:pPr>
        <w:spacing w:after="120"/>
        <w:rPr>
          <w:noProof/>
        </w:rPr>
      </w:pPr>
    </w:p>
    <w:p w:rsidR="004B60A5" w:rsidRDefault="004B60A5" w:rsidP="00621618">
      <w:pPr>
        <w:spacing w:after="120"/>
        <w:rPr>
          <w:noProof/>
        </w:rPr>
      </w:pPr>
    </w:p>
    <w:p w:rsidR="004B60A5" w:rsidRDefault="004B60A5" w:rsidP="00621618">
      <w:pPr>
        <w:spacing w:after="120"/>
        <w:rPr>
          <w:noProof/>
        </w:rPr>
      </w:pPr>
    </w:p>
    <w:p w:rsidR="004B60A5" w:rsidRDefault="004B60A5" w:rsidP="00621618">
      <w:pPr>
        <w:spacing w:after="120"/>
        <w:rPr>
          <w:noProof/>
        </w:rPr>
      </w:pPr>
    </w:p>
    <w:p w:rsidR="004B60A5" w:rsidRDefault="004B60A5" w:rsidP="00621618">
      <w:pPr>
        <w:spacing w:after="120"/>
        <w:rPr>
          <w:noProof/>
        </w:rPr>
      </w:pPr>
    </w:p>
    <w:p w:rsidR="004B60A5" w:rsidRDefault="004B60A5" w:rsidP="00621618">
      <w:pPr>
        <w:spacing w:after="120"/>
      </w:pPr>
    </w:p>
    <w:p w:rsidR="009D37EA" w:rsidRPr="009D37EA" w:rsidRDefault="009D37EA" w:rsidP="009D37EA">
      <w:pPr>
        <w:jc w:val="center"/>
        <w:rPr>
          <w:szCs w:val="18"/>
        </w:rPr>
      </w:pPr>
      <w:r w:rsidRPr="009026BE">
        <w:rPr>
          <w:b/>
          <w:szCs w:val="18"/>
          <w:lang w:val="id-ID"/>
        </w:rPr>
        <w:t xml:space="preserve">Figure 4. </w:t>
      </w:r>
      <w:r w:rsidRPr="009026BE">
        <w:rPr>
          <w:b/>
          <w:szCs w:val="18"/>
        </w:rPr>
        <w:t xml:space="preserve">Element at risk </w:t>
      </w:r>
      <w:r w:rsidR="00F310CF">
        <w:rPr>
          <w:b/>
          <w:szCs w:val="18"/>
        </w:rPr>
        <w:t>depiction</w:t>
      </w:r>
      <w:r w:rsidRPr="009026BE">
        <w:rPr>
          <w:b/>
          <w:szCs w:val="18"/>
        </w:rPr>
        <w:t xml:space="preserve"> of essential facilities (residents</w:t>
      </w:r>
      <w:r>
        <w:rPr>
          <w:b/>
          <w:szCs w:val="18"/>
        </w:rPr>
        <w:t>/buildings)</w:t>
      </w:r>
    </w:p>
    <w:p w:rsidR="0035693F" w:rsidRDefault="006B73F0" w:rsidP="00186ADE">
      <w:pPr>
        <w:pStyle w:val="Heading2"/>
        <w:spacing w:after="80"/>
      </w:pPr>
      <w:r>
        <w:t xml:space="preserve">Building </w:t>
      </w:r>
      <w:r w:rsidR="0035693F">
        <w:t>Damage</w:t>
      </w:r>
      <w:r>
        <w:t>s</w:t>
      </w:r>
    </w:p>
    <w:p w:rsidR="00FC0C5F" w:rsidRPr="00621618" w:rsidRDefault="00B6594C" w:rsidP="00447208">
      <w:pPr>
        <w:rPr>
          <w:szCs w:val="18"/>
        </w:rPr>
      </w:pPr>
      <w:r>
        <w:rPr>
          <w:szCs w:val="18"/>
          <w:lang w:val="id-ID"/>
        </w:rPr>
        <w:t>Criteria of building</w:t>
      </w:r>
      <w:r w:rsidR="00FC0C5F" w:rsidRPr="00FC0C5F">
        <w:rPr>
          <w:szCs w:val="18"/>
          <w:lang w:val="id-ID"/>
        </w:rPr>
        <w:t xml:space="preserve"> damage</w:t>
      </w:r>
      <w:r w:rsidR="00E0096E">
        <w:rPr>
          <w:szCs w:val="18"/>
        </w:rPr>
        <w:t>s</w:t>
      </w:r>
      <w:r w:rsidR="00FC0C5F" w:rsidRPr="00FC0C5F">
        <w:rPr>
          <w:szCs w:val="18"/>
          <w:lang w:val="id-ID"/>
        </w:rPr>
        <w:t xml:space="preserve"> as a result of flash flood for each level of damage can be seen in Table 1</w:t>
      </w:r>
      <w:r w:rsidR="00621618">
        <w:rPr>
          <w:szCs w:val="18"/>
        </w:rPr>
        <w:t>.</w:t>
      </w:r>
    </w:p>
    <w:p w:rsidR="00FC0C5F" w:rsidRPr="00FC0C5F" w:rsidRDefault="00FC0C5F" w:rsidP="00120FA0">
      <w:pPr>
        <w:jc w:val="center"/>
        <w:rPr>
          <w:b/>
          <w:szCs w:val="18"/>
          <w:lang w:val="id-ID"/>
        </w:rPr>
      </w:pPr>
      <w:r w:rsidRPr="00FC0C5F">
        <w:rPr>
          <w:b/>
          <w:szCs w:val="18"/>
          <w:lang w:val="id-ID"/>
        </w:rPr>
        <w:t>Table 1. Physical criteria to identify level of the building damage casused by flood</w:t>
      </w:r>
    </w:p>
    <w:tbl>
      <w:tblPr>
        <w:tblStyle w:val="TableGrid"/>
        <w:tblW w:w="4855" w:type="dxa"/>
        <w:jc w:val="center"/>
        <w:tblLook w:val="04A0" w:firstRow="1" w:lastRow="0" w:firstColumn="1" w:lastColumn="0" w:noHBand="0" w:noVBand="1"/>
      </w:tblPr>
      <w:tblGrid>
        <w:gridCol w:w="471"/>
        <w:gridCol w:w="1419"/>
        <w:gridCol w:w="2965"/>
      </w:tblGrid>
      <w:tr w:rsidR="00FC0C5F" w:rsidRPr="00FC0C5F" w:rsidTr="00E0572C">
        <w:trPr>
          <w:trHeight w:val="278"/>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FC0C5F">
            <w:pPr>
              <w:spacing w:after="0"/>
              <w:jc w:val="center"/>
              <w:rPr>
                <w:rFonts w:ascii="Times New Roman" w:hAnsi="Times New Roman" w:cs="Times New Roman"/>
                <w:sz w:val="16"/>
                <w:szCs w:val="18"/>
                <w:lang w:val="id-ID"/>
              </w:rPr>
            </w:pPr>
            <w:r w:rsidRPr="00FC0C5F">
              <w:rPr>
                <w:rFonts w:ascii="Times New Roman" w:hAnsi="Times New Roman" w:cs="Times New Roman"/>
                <w:sz w:val="16"/>
                <w:szCs w:val="18"/>
                <w:lang w:val="id-ID"/>
              </w:rPr>
              <w:t>No</w:t>
            </w:r>
          </w:p>
        </w:tc>
        <w:tc>
          <w:tcPr>
            <w:tcW w:w="1419"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FC0C5F">
            <w:pPr>
              <w:spacing w:after="0"/>
              <w:jc w:val="center"/>
              <w:rPr>
                <w:rFonts w:ascii="Times New Roman" w:hAnsi="Times New Roman" w:cs="Times New Roman"/>
                <w:sz w:val="16"/>
                <w:szCs w:val="18"/>
                <w:lang w:val="id-ID"/>
              </w:rPr>
            </w:pPr>
            <w:r w:rsidRPr="00FC0C5F">
              <w:rPr>
                <w:rFonts w:ascii="Times New Roman" w:hAnsi="Times New Roman" w:cs="Times New Roman"/>
                <w:sz w:val="16"/>
                <w:szCs w:val="18"/>
                <w:lang w:val="id-ID"/>
              </w:rPr>
              <w:t>Level of Damage</w:t>
            </w:r>
          </w:p>
        </w:tc>
        <w:tc>
          <w:tcPr>
            <w:tcW w:w="2965"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FC0C5F">
            <w:pPr>
              <w:spacing w:after="0"/>
              <w:jc w:val="center"/>
              <w:rPr>
                <w:rFonts w:ascii="Times New Roman" w:hAnsi="Times New Roman" w:cs="Times New Roman"/>
                <w:sz w:val="16"/>
                <w:szCs w:val="18"/>
                <w:lang w:val="id-ID"/>
              </w:rPr>
            </w:pPr>
            <w:r w:rsidRPr="00FC0C5F">
              <w:rPr>
                <w:rFonts w:ascii="Times New Roman" w:hAnsi="Times New Roman" w:cs="Times New Roman"/>
                <w:sz w:val="16"/>
                <w:szCs w:val="18"/>
                <w:lang w:val="id-ID"/>
              </w:rPr>
              <w:t>Damage Criteria</w:t>
            </w:r>
          </w:p>
        </w:tc>
      </w:tr>
      <w:tr w:rsidR="00FC0C5F" w:rsidRPr="00FC0C5F" w:rsidTr="00EC44E9">
        <w:trPr>
          <w:trHeight w:val="1070"/>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FC0C5F">
            <w:pPr>
              <w:spacing w:after="0"/>
              <w:jc w:val="center"/>
              <w:rPr>
                <w:rFonts w:ascii="Times New Roman" w:hAnsi="Times New Roman" w:cs="Times New Roman"/>
                <w:sz w:val="16"/>
                <w:szCs w:val="18"/>
                <w:lang w:val="id-ID"/>
              </w:rPr>
            </w:pPr>
            <w:r w:rsidRPr="00FC0C5F">
              <w:rPr>
                <w:rFonts w:ascii="Times New Roman" w:hAnsi="Times New Roman" w:cs="Times New Roman"/>
                <w:sz w:val="16"/>
                <w:szCs w:val="18"/>
                <w:lang w:val="id-ID"/>
              </w:rPr>
              <w:t>1</w:t>
            </w:r>
          </w:p>
        </w:tc>
        <w:tc>
          <w:tcPr>
            <w:tcW w:w="1419" w:type="dxa"/>
            <w:tcBorders>
              <w:top w:val="single" w:sz="4" w:space="0" w:color="auto"/>
              <w:left w:val="single" w:sz="4" w:space="0" w:color="auto"/>
              <w:bottom w:val="single" w:sz="4" w:space="0" w:color="auto"/>
              <w:right w:val="single" w:sz="4" w:space="0" w:color="auto"/>
            </w:tcBorders>
            <w:vAlign w:val="center"/>
          </w:tcPr>
          <w:p w:rsidR="00FC0C5F" w:rsidRPr="00FC0C5F" w:rsidRDefault="00FC0C5F" w:rsidP="00FC0C5F">
            <w:pPr>
              <w:pStyle w:val="NormalWeb"/>
              <w:spacing w:before="0" w:beforeAutospacing="0" w:after="0" w:afterAutospacing="0"/>
              <w:rPr>
                <w:rFonts w:ascii="Times New Roman" w:hAnsi="Times New Roman" w:cs="Times New Roman"/>
                <w:sz w:val="16"/>
                <w:szCs w:val="18"/>
              </w:rPr>
            </w:pPr>
            <w:r w:rsidRPr="00FC0C5F">
              <w:rPr>
                <w:rFonts w:ascii="Times New Roman" w:hAnsi="Times New Roman" w:cs="Times New Roman"/>
                <w:color w:val="000000"/>
                <w:sz w:val="16"/>
                <w:szCs w:val="18"/>
              </w:rPr>
              <w:t xml:space="preserve"> </w:t>
            </w:r>
            <w:r w:rsidRPr="00FC0C5F">
              <w:rPr>
                <w:rFonts w:ascii="Times New Roman" w:hAnsi="Times New Roman" w:cs="Times New Roman"/>
                <w:iCs/>
                <w:color w:val="000000"/>
                <w:sz w:val="16"/>
                <w:szCs w:val="18"/>
              </w:rPr>
              <w:t>Collapsed</w:t>
            </w:r>
          </w:p>
          <w:p w:rsidR="00FC0C5F" w:rsidRPr="00FC0C5F" w:rsidRDefault="00FC0C5F" w:rsidP="00FC0C5F">
            <w:pPr>
              <w:spacing w:after="0"/>
              <w:jc w:val="left"/>
              <w:rPr>
                <w:rFonts w:ascii="Times New Roman" w:hAnsi="Times New Roman" w:cs="Times New Roman"/>
                <w:sz w:val="16"/>
                <w:szCs w:val="18"/>
                <w:lang w:val="id-ID"/>
              </w:rPr>
            </w:pPr>
          </w:p>
        </w:tc>
        <w:tc>
          <w:tcPr>
            <w:tcW w:w="2965"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B6594C">
            <w:pPr>
              <w:spacing w:after="0"/>
              <w:rPr>
                <w:rFonts w:ascii="Times New Roman" w:hAnsi="Times New Roman" w:cs="Times New Roman"/>
                <w:sz w:val="16"/>
                <w:szCs w:val="18"/>
                <w:lang w:val="id-ID"/>
              </w:rPr>
            </w:pPr>
            <w:r w:rsidRPr="00FC0C5F">
              <w:rPr>
                <w:rFonts w:ascii="Times New Roman" w:hAnsi="Times New Roman" w:cs="Times New Roman"/>
                <w:color w:val="000000"/>
                <w:sz w:val="16"/>
                <w:szCs w:val="18"/>
              </w:rPr>
              <w:t xml:space="preserve">Buildings </w:t>
            </w:r>
            <w:r w:rsidRPr="00FC0C5F">
              <w:rPr>
                <w:rFonts w:ascii="Times New Roman" w:hAnsi="Times New Roman" w:cs="Times New Roman"/>
                <w:color w:val="000000"/>
                <w:sz w:val="16"/>
                <w:szCs w:val="18"/>
                <w:lang w:val="id-ID"/>
              </w:rPr>
              <w:t>are collapsed</w:t>
            </w:r>
            <w:r w:rsidRPr="00FC0C5F">
              <w:rPr>
                <w:rFonts w:ascii="Times New Roman" w:hAnsi="Times New Roman" w:cs="Times New Roman"/>
                <w:color w:val="000000"/>
                <w:sz w:val="16"/>
                <w:szCs w:val="18"/>
              </w:rPr>
              <w:t xml:space="preserve"> by flooding,</w:t>
            </w:r>
            <w:r w:rsidR="00B6594C">
              <w:rPr>
                <w:rFonts w:ascii="Times New Roman" w:hAnsi="Times New Roman" w:cs="Times New Roman"/>
                <w:color w:val="000000"/>
                <w:sz w:val="16"/>
                <w:szCs w:val="18"/>
              </w:rPr>
              <w:t xml:space="preserve"> where</w:t>
            </w:r>
            <w:r w:rsidRPr="00FC0C5F">
              <w:rPr>
                <w:rFonts w:ascii="Times New Roman" w:hAnsi="Times New Roman" w:cs="Times New Roman"/>
                <w:color w:val="000000"/>
                <w:sz w:val="16"/>
                <w:szCs w:val="18"/>
              </w:rPr>
              <w:t xml:space="preserve"> </w:t>
            </w:r>
            <w:r w:rsidR="00B6594C">
              <w:rPr>
                <w:rFonts w:ascii="Times New Roman" w:hAnsi="Times New Roman" w:cs="Times New Roman"/>
                <w:color w:val="000000"/>
                <w:sz w:val="16"/>
                <w:szCs w:val="18"/>
              </w:rPr>
              <w:t>the overall</w:t>
            </w:r>
            <w:r w:rsidRPr="00FC0C5F">
              <w:rPr>
                <w:rFonts w:ascii="Times New Roman" w:hAnsi="Times New Roman" w:cs="Times New Roman"/>
                <w:color w:val="000000"/>
                <w:sz w:val="16"/>
                <w:szCs w:val="18"/>
              </w:rPr>
              <w:t xml:space="preserve"> building </w:t>
            </w:r>
            <w:r w:rsidR="00B6594C">
              <w:rPr>
                <w:rFonts w:ascii="Times New Roman" w:hAnsi="Times New Roman" w:cs="Times New Roman"/>
                <w:color w:val="000000"/>
                <w:sz w:val="16"/>
                <w:szCs w:val="18"/>
              </w:rPr>
              <w:t>is buried by flood</w:t>
            </w:r>
            <w:r w:rsidRPr="00FC0C5F">
              <w:rPr>
                <w:rFonts w:ascii="Times New Roman" w:hAnsi="Times New Roman" w:cs="Times New Roman"/>
                <w:color w:val="000000"/>
                <w:sz w:val="16"/>
                <w:szCs w:val="18"/>
              </w:rPr>
              <w:t xml:space="preserve"> or most structures </w:t>
            </w:r>
            <w:r w:rsidRPr="00FC0C5F">
              <w:rPr>
                <w:rFonts w:ascii="Times New Roman" w:hAnsi="Times New Roman" w:cs="Times New Roman"/>
                <w:color w:val="000000"/>
                <w:sz w:val="16"/>
                <w:szCs w:val="18"/>
                <w:lang w:val="id-ID"/>
              </w:rPr>
              <w:t xml:space="preserve">are </w:t>
            </w:r>
            <w:r w:rsidRPr="00FC0C5F">
              <w:rPr>
                <w:rFonts w:ascii="Times New Roman" w:hAnsi="Times New Roman" w:cs="Times New Roman"/>
                <w:color w:val="000000"/>
                <w:sz w:val="16"/>
                <w:szCs w:val="18"/>
              </w:rPr>
              <w:t xml:space="preserve">damaged </w:t>
            </w:r>
            <w:r w:rsidRPr="00FC0C5F">
              <w:rPr>
                <w:rFonts w:ascii="Times New Roman" w:hAnsi="Times New Roman" w:cs="Times New Roman"/>
                <w:color w:val="000000"/>
                <w:sz w:val="16"/>
                <w:szCs w:val="18"/>
                <w:lang w:val="id-ID"/>
              </w:rPr>
              <w:t>(</w:t>
            </w:r>
            <w:r w:rsidRPr="00FC0C5F">
              <w:rPr>
                <w:rFonts w:ascii="Times New Roman" w:hAnsi="Times New Roman" w:cs="Times New Roman"/>
                <w:color w:val="000000"/>
                <w:sz w:val="16"/>
                <w:szCs w:val="18"/>
              </w:rPr>
              <w:t xml:space="preserve">inundated </w:t>
            </w:r>
            <w:r w:rsidRPr="00FC0C5F">
              <w:rPr>
                <w:rFonts w:ascii="Times New Roman" w:hAnsi="Times New Roman" w:cs="Times New Roman"/>
                <w:color w:val="000000"/>
                <w:sz w:val="16"/>
                <w:szCs w:val="18"/>
                <w:lang w:val="id-ID"/>
              </w:rPr>
              <w:t>&gt;</w:t>
            </w:r>
            <w:r w:rsidRPr="00FC0C5F">
              <w:rPr>
                <w:rFonts w:ascii="Times New Roman" w:hAnsi="Times New Roman" w:cs="Times New Roman"/>
                <w:color w:val="000000"/>
                <w:sz w:val="16"/>
                <w:szCs w:val="18"/>
              </w:rPr>
              <w:t>50 cm</w:t>
            </w:r>
            <w:r w:rsidRPr="00FC0C5F">
              <w:rPr>
                <w:rFonts w:ascii="Times New Roman" w:hAnsi="Times New Roman" w:cs="Times New Roman"/>
                <w:color w:val="000000"/>
                <w:sz w:val="16"/>
                <w:szCs w:val="18"/>
                <w:lang w:val="id-ID"/>
              </w:rPr>
              <w:t xml:space="preserve"> and &gt; 50 % part of building collapsed)</w:t>
            </w:r>
          </w:p>
        </w:tc>
      </w:tr>
      <w:tr w:rsidR="00FC0C5F" w:rsidRPr="00FC0C5F" w:rsidTr="00EC44E9">
        <w:trPr>
          <w:trHeight w:val="782"/>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FC0C5F">
            <w:pPr>
              <w:spacing w:after="0"/>
              <w:jc w:val="center"/>
              <w:rPr>
                <w:rFonts w:ascii="Times New Roman" w:hAnsi="Times New Roman" w:cs="Times New Roman"/>
                <w:sz w:val="16"/>
                <w:szCs w:val="18"/>
                <w:lang w:val="id-ID"/>
              </w:rPr>
            </w:pPr>
            <w:r w:rsidRPr="00FC0C5F">
              <w:rPr>
                <w:rFonts w:ascii="Times New Roman" w:hAnsi="Times New Roman" w:cs="Times New Roman"/>
                <w:sz w:val="16"/>
                <w:szCs w:val="18"/>
                <w:lang w:val="id-ID"/>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FC0C5F" w:rsidRPr="009026BE" w:rsidRDefault="009026BE" w:rsidP="00FC0C5F">
            <w:pPr>
              <w:pStyle w:val="NormalWeb"/>
              <w:spacing w:before="0" w:beforeAutospacing="0" w:after="0" w:afterAutospacing="0"/>
              <w:rPr>
                <w:rFonts w:ascii="Times New Roman" w:hAnsi="Times New Roman" w:cs="Times New Roman"/>
                <w:color w:val="000000"/>
                <w:sz w:val="16"/>
                <w:szCs w:val="18"/>
                <w:lang w:val="en-US"/>
              </w:rPr>
            </w:pPr>
            <w:r>
              <w:rPr>
                <w:rFonts w:ascii="Times New Roman" w:hAnsi="Times New Roman" w:cs="Times New Roman"/>
                <w:iCs/>
                <w:color w:val="000000"/>
                <w:sz w:val="16"/>
                <w:szCs w:val="18"/>
              </w:rPr>
              <w:t>Severely Damaged</w:t>
            </w:r>
          </w:p>
        </w:tc>
        <w:tc>
          <w:tcPr>
            <w:tcW w:w="2965"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FC0C5F">
            <w:pPr>
              <w:spacing w:after="0"/>
              <w:rPr>
                <w:rFonts w:ascii="Times New Roman" w:hAnsi="Times New Roman" w:cs="Times New Roman"/>
                <w:color w:val="000000"/>
                <w:sz w:val="16"/>
                <w:szCs w:val="18"/>
                <w:lang w:val="id-ID"/>
              </w:rPr>
            </w:pPr>
            <w:r w:rsidRPr="00FC0C5F">
              <w:rPr>
                <w:rFonts w:ascii="Times New Roman" w:hAnsi="Times New Roman" w:cs="Times New Roman"/>
                <w:color w:val="000000"/>
                <w:sz w:val="16"/>
                <w:szCs w:val="18"/>
              </w:rPr>
              <w:t xml:space="preserve">The building is still complete, </w:t>
            </w:r>
            <w:r w:rsidR="00B6594C">
              <w:rPr>
                <w:rFonts w:ascii="Times New Roman" w:hAnsi="Times New Roman" w:cs="Times New Roman"/>
                <w:color w:val="000000"/>
                <w:sz w:val="16"/>
                <w:szCs w:val="18"/>
              </w:rPr>
              <w:t xml:space="preserve">but </w:t>
            </w:r>
            <w:r w:rsidRPr="00FC0C5F">
              <w:rPr>
                <w:rFonts w:ascii="Times New Roman" w:hAnsi="Times New Roman" w:cs="Times New Roman"/>
                <w:color w:val="000000"/>
                <w:sz w:val="16"/>
                <w:szCs w:val="18"/>
              </w:rPr>
              <w:t xml:space="preserve">most of the structural components and architectural components </w:t>
            </w:r>
            <w:r w:rsidRPr="00FC0C5F">
              <w:rPr>
                <w:rFonts w:ascii="Times New Roman" w:hAnsi="Times New Roman" w:cs="Times New Roman"/>
                <w:color w:val="000000"/>
                <w:sz w:val="16"/>
                <w:szCs w:val="18"/>
                <w:lang w:val="id-ID"/>
              </w:rPr>
              <w:t xml:space="preserve">are </w:t>
            </w:r>
            <w:r w:rsidRPr="00FC0C5F">
              <w:rPr>
                <w:rFonts w:ascii="Times New Roman" w:hAnsi="Times New Roman" w:cs="Times New Roman"/>
                <w:color w:val="000000"/>
                <w:sz w:val="16"/>
                <w:szCs w:val="18"/>
              </w:rPr>
              <w:t>damaged</w:t>
            </w:r>
            <w:r w:rsidRPr="00FC0C5F">
              <w:rPr>
                <w:rFonts w:ascii="Times New Roman" w:hAnsi="Times New Roman" w:cs="Times New Roman"/>
                <w:color w:val="000000"/>
                <w:sz w:val="16"/>
                <w:szCs w:val="18"/>
                <w:lang w:val="id-ID"/>
              </w:rPr>
              <w:t xml:space="preserve"> (</w:t>
            </w:r>
            <w:r w:rsidRPr="00FC0C5F">
              <w:rPr>
                <w:rFonts w:ascii="Times New Roman" w:hAnsi="Times New Roman" w:cs="Times New Roman"/>
                <w:color w:val="000000"/>
                <w:sz w:val="16"/>
                <w:szCs w:val="18"/>
              </w:rPr>
              <w:t xml:space="preserve">inundated </w:t>
            </w:r>
            <w:r w:rsidRPr="00FC0C5F">
              <w:rPr>
                <w:rFonts w:ascii="Times New Roman" w:hAnsi="Times New Roman" w:cs="Times New Roman"/>
                <w:color w:val="000000"/>
                <w:sz w:val="16"/>
                <w:szCs w:val="18"/>
                <w:lang w:val="id-ID"/>
              </w:rPr>
              <w:t xml:space="preserve"> max </w:t>
            </w:r>
            <w:r w:rsidRPr="00FC0C5F">
              <w:rPr>
                <w:rFonts w:ascii="Times New Roman" w:hAnsi="Times New Roman" w:cs="Times New Roman"/>
                <w:color w:val="000000"/>
                <w:sz w:val="16"/>
                <w:szCs w:val="18"/>
              </w:rPr>
              <w:t>50 cm</w:t>
            </w:r>
            <w:r w:rsidRPr="00FC0C5F">
              <w:rPr>
                <w:rFonts w:ascii="Times New Roman" w:hAnsi="Times New Roman" w:cs="Times New Roman"/>
                <w:color w:val="000000"/>
                <w:sz w:val="16"/>
                <w:szCs w:val="18"/>
                <w:lang w:val="id-ID"/>
              </w:rPr>
              <w:t>)</w:t>
            </w:r>
          </w:p>
        </w:tc>
      </w:tr>
      <w:tr w:rsidR="00FC0C5F" w:rsidRPr="00FC0C5F" w:rsidTr="00EC44E9">
        <w:trPr>
          <w:trHeight w:val="890"/>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FC0C5F">
            <w:pPr>
              <w:spacing w:after="0"/>
              <w:jc w:val="center"/>
              <w:rPr>
                <w:rFonts w:ascii="Times New Roman" w:hAnsi="Times New Roman" w:cs="Times New Roman"/>
                <w:sz w:val="16"/>
                <w:szCs w:val="18"/>
                <w:lang w:val="id-ID"/>
              </w:rPr>
            </w:pPr>
            <w:r w:rsidRPr="00FC0C5F">
              <w:rPr>
                <w:rFonts w:ascii="Times New Roman" w:hAnsi="Times New Roman" w:cs="Times New Roman"/>
                <w:sz w:val="16"/>
                <w:szCs w:val="18"/>
                <w:lang w:val="id-ID"/>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FC0C5F" w:rsidRPr="009026BE" w:rsidRDefault="00FC0C5F" w:rsidP="00FC0C5F">
            <w:pPr>
              <w:pStyle w:val="NormalWeb"/>
              <w:spacing w:before="0" w:beforeAutospacing="0" w:after="0" w:afterAutospacing="0"/>
              <w:rPr>
                <w:rFonts w:ascii="Times New Roman" w:hAnsi="Times New Roman" w:cs="Times New Roman"/>
                <w:iCs/>
                <w:color w:val="000000"/>
                <w:sz w:val="16"/>
                <w:szCs w:val="18"/>
                <w:lang w:val="en-US"/>
              </w:rPr>
            </w:pPr>
            <w:r w:rsidRPr="00FC0C5F">
              <w:rPr>
                <w:rFonts w:ascii="Times New Roman" w:hAnsi="Times New Roman" w:cs="Times New Roman"/>
                <w:iCs/>
                <w:color w:val="000000"/>
                <w:sz w:val="16"/>
                <w:szCs w:val="18"/>
              </w:rPr>
              <w:t xml:space="preserve">Moderately </w:t>
            </w:r>
            <w:r w:rsidR="009026BE">
              <w:rPr>
                <w:rFonts w:ascii="Times New Roman" w:hAnsi="Times New Roman" w:cs="Times New Roman"/>
                <w:iCs/>
                <w:color w:val="000000"/>
                <w:sz w:val="16"/>
                <w:szCs w:val="18"/>
                <w:lang w:val="en-US"/>
              </w:rPr>
              <w:t>Damaged</w:t>
            </w:r>
          </w:p>
        </w:tc>
        <w:tc>
          <w:tcPr>
            <w:tcW w:w="2965"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FC0C5F">
            <w:pPr>
              <w:spacing w:after="0"/>
              <w:rPr>
                <w:rFonts w:ascii="Times New Roman" w:hAnsi="Times New Roman" w:cs="Times New Roman"/>
                <w:color w:val="000000"/>
                <w:sz w:val="16"/>
                <w:szCs w:val="18"/>
                <w:lang w:val="id-ID"/>
              </w:rPr>
            </w:pPr>
            <w:r w:rsidRPr="00FC0C5F">
              <w:rPr>
                <w:rFonts w:ascii="Times New Roman" w:hAnsi="Times New Roman" w:cs="Times New Roman"/>
                <w:color w:val="000000"/>
                <w:sz w:val="16"/>
                <w:szCs w:val="18"/>
              </w:rPr>
              <w:t xml:space="preserve">The building is still complete, </w:t>
            </w:r>
            <w:r w:rsidR="00B6594C">
              <w:rPr>
                <w:rFonts w:ascii="Times New Roman" w:hAnsi="Times New Roman" w:cs="Times New Roman"/>
                <w:color w:val="000000"/>
                <w:sz w:val="16"/>
                <w:szCs w:val="18"/>
              </w:rPr>
              <w:t xml:space="preserve">but </w:t>
            </w:r>
            <w:r w:rsidRPr="00FC0C5F">
              <w:rPr>
                <w:rFonts w:ascii="Times New Roman" w:hAnsi="Times New Roman" w:cs="Times New Roman"/>
                <w:color w:val="000000"/>
                <w:sz w:val="16"/>
                <w:szCs w:val="18"/>
                <w:lang w:val="id-ID"/>
              </w:rPr>
              <w:t>small part</w:t>
            </w:r>
            <w:r w:rsidRPr="00FC0C5F">
              <w:rPr>
                <w:rFonts w:ascii="Times New Roman" w:hAnsi="Times New Roman" w:cs="Times New Roman"/>
                <w:color w:val="000000"/>
                <w:sz w:val="16"/>
                <w:szCs w:val="18"/>
              </w:rPr>
              <w:t xml:space="preserve"> of the structural components and architectural components </w:t>
            </w:r>
            <w:r w:rsidRPr="00FC0C5F">
              <w:rPr>
                <w:rFonts w:ascii="Times New Roman" w:hAnsi="Times New Roman" w:cs="Times New Roman"/>
                <w:color w:val="000000"/>
                <w:sz w:val="16"/>
                <w:szCs w:val="18"/>
                <w:lang w:val="id-ID"/>
              </w:rPr>
              <w:t xml:space="preserve">are </w:t>
            </w:r>
            <w:r w:rsidRPr="00FC0C5F">
              <w:rPr>
                <w:rFonts w:ascii="Times New Roman" w:hAnsi="Times New Roman" w:cs="Times New Roman"/>
                <w:color w:val="000000"/>
                <w:sz w:val="16"/>
                <w:szCs w:val="18"/>
              </w:rPr>
              <w:t>damaged</w:t>
            </w:r>
            <w:r w:rsidRPr="00FC0C5F">
              <w:rPr>
                <w:rFonts w:ascii="Times New Roman" w:hAnsi="Times New Roman" w:cs="Times New Roman"/>
                <w:color w:val="000000"/>
                <w:sz w:val="16"/>
                <w:szCs w:val="18"/>
                <w:lang w:val="id-ID"/>
              </w:rPr>
              <w:t xml:space="preserve"> (</w:t>
            </w:r>
            <w:r w:rsidRPr="00FC0C5F">
              <w:rPr>
                <w:rFonts w:ascii="Times New Roman" w:hAnsi="Times New Roman" w:cs="Times New Roman"/>
                <w:color w:val="000000"/>
                <w:sz w:val="16"/>
                <w:szCs w:val="18"/>
              </w:rPr>
              <w:t xml:space="preserve">inundated </w:t>
            </w:r>
            <w:r w:rsidRPr="00FC0C5F">
              <w:rPr>
                <w:rFonts w:ascii="Times New Roman" w:hAnsi="Times New Roman" w:cs="Times New Roman"/>
                <w:color w:val="000000"/>
                <w:sz w:val="16"/>
                <w:szCs w:val="18"/>
                <w:lang w:val="id-ID"/>
              </w:rPr>
              <w:t xml:space="preserve">&gt; </w:t>
            </w:r>
            <w:r w:rsidRPr="00FC0C5F">
              <w:rPr>
                <w:rFonts w:ascii="Times New Roman" w:hAnsi="Times New Roman" w:cs="Times New Roman"/>
                <w:color w:val="000000"/>
                <w:sz w:val="16"/>
                <w:szCs w:val="18"/>
              </w:rPr>
              <w:t>30 cm</w:t>
            </w:r>
            <w:r w:rsidRPr="00FC0C5F">
              <w:rPr>
                <w:rFonts w:ascii="Times New Roman" w:hAnsi="Times New Roman" w:cs="Times New Roman"/>
                <w:color w:val="000000"/>
                <w:sz w:val="16"/>
                <w:szCs w:val="18"/>
                <w:lang w:val="id-ID"/>
              </w:rPr>
              <w:t>)</w:t>
            </w:r>
          </w:p>
        </w:tc>
      </w:tr>
      <w:tr w:rsidR="00FC0C5F" w:rsidRPr="00FC0C5F" w:rsidTr="00EC44E9">
        <w:trPr>
          <w:trHeight w:val="818"/>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FC0C5F">
            <w:pPr>
              <w:spacing w:after="0"/>
              <w:jc w:val="center"/>
              <w:rPr>
                <w:rFonts w:ascii="Times New Roman" w:hAnsi="Times New Roman" w:cs="Times New Roman"/>
                <w:sz w:val="16"/>
                <w:szCs w:val="18"/>
                <w:lang w:val="id-ID"/>
              </w:rPr>
            </w:pPr>
            <w:r w:rsidRPr="00FC0C5F">
              <w:rPr>
                <w:rFonts w:ascii="Times New Roman" w:hAnsi="Times New Roman" w:cs="Times New Roman"/>
                <w:sz w:val="16"/>
                <w:szCs w:val="18"/>
                <w:lang w:val="id-ID"/>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FC0C5F">
            <w:pPr>
              <w:pStyle w:val="NormalWeb"/>
              <w:spacing w:before="0" w:beforeAutospacing="0" w:after="0" w:afterAutospacing="0"/>
              <w:rPr>
                <w:rFonts w:ascii="Times New Roman" w:hAnsi="Times New Roman" w:cs="Times New Roman"/>
                <w:iCs/>
                <w:color w:val="000000"/>
                <w:sz w:val="16"/>
                <w:szCs w:val="18"/>
              </w:rPr>
            </w:pPr>
            <w:r w:rsidRPr="00FC0C5F">
              <w:rPr>
                <w:rFonts w:ascii="Times New Roman" w:hAnsi="Times New Roman" w:cs="Times New Roman"/>
                <w:iCs/>
                <w:color w:val="000000"/>
                <w:sz w:val="16"/>
                <w:szCs w:val="18"/>
              </w:rPr>
              <w:t>Slight</w:t>
            </w:r>
            <w:r w:rsidR="009026BE">
              <w:rPr>
                <w:rFonts w:ascii="Times New Roman" w:hAnsi="Times New Roman" w:cs="Times New Roman"/>
                <w:iCs/>
                <w:color w:val="000000"/>
                <w:sz w:val="16"/>
                <w:szCs w:val="18"/>
              </w:rPr>
              <w:t>ly Damaged</w:t>
            </w:r>
          </w:p>
        </w:tc>
        <w:tc>
          <w:tcPr>
            <w:tcW w:w="2965"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FC0C5F">
            <w:pPr>
              <w:spacing w:after="0"/>
              <w:rPr>
                <w:rFonts w:ascii="Times New Roman" w:hAnsi="Times New Roman" w:cs="Times New Roman"/>
                <w:color w:val="000000"/>
                <w:sz w:val="16"/>
                <w:szCs w:val="18"/>
                <w:lang w:val="id-ID"/>
              </w:rPr>
            </w:pPr>
            <w:r w:rsidRPr="00FC0C5F">
              <w:rPr>
                <w:rFonts w:ascii="Times New Roman" w:hAnsi="Times New Roman" w:cs="Times New Roman"/>
                <w:color w:val="000000"/>
                <w:sz w:val="16"/>
                <w:szCs w:val="18"/>
              </w:rPr>
              <w:t>The building is still complete,</w:t>
            </w:r>
            <w:r w:rsidR="00B6594C">
              <w:rPr>
                <w:rFonts w:ascii="Times New Roman" w:hAnsi="Times New Roman" w:cs="Times New Roman"/>
                <w:color w:val="000000"/>
                <w:sz w:val="16"/>
                <w:szCs w:val="18"/>
              </w:rPr>
              <w:t xml:space="preserve"> but</w:t>
            </w:r>
            <w:r w:rsidRPr="00FC0C5F">
              <w:rPr>
                <w:rFonts w:ascii="Times New Roman" w:hAnsi="Times New Roman" w:cs="Times New Roman"/>
                <w:color w:val="000000"/>
                <w:sz w:val="16"/>
                <w:szCs w:val="18"/>
              </w:rPr>
              <w:t xml:space="preserve"> </w:t>
            </w:r>
            <w:r w:rsidRPr="00FC0C5F">
              <w:rPr>
                <w:rFonts w:ascii="Times New Roman" w:hAnsi="Times New Roman" w:cs="Times New Roman"/>
                <w:color w:val="000000"/>
                <w:sz w:val="16"/>
                <w:szCs w:val="18"/>
                <w:lang w:val="id-ID"/>
              </w:rPr>
              <w:t xml:space="preserve">no </w:t>
            </w:r>
            <w:r w:rsidRPr="00FC0C5F">
              <w:rPr>
                <w:rFonts w:ascii="Times New Roman" w:hAnsi="Times New Roman" w:cs="Times New Roman"/>
                <w:color w:val="000000"/>
                <w:sz w:val="16"/>
                <w:szCs w:val="18"/>
              </w:rPr>
              <w:t>structural components</w:t>
            </w:r>
            <w:r w:rsidRPr="00FC0C5F">
              <w:rPr>
                <w:rFonts w:ascii="Times New Roman" w:hAnsi="Times New Roman" w:cs="Times New Roman"/>
                <w:color w:val="000000"/>
                <w:sz w:val="16"/>
                <w:szCs w:val="18"/>
                <w:lang w:val="id-ID"/>
              </w:rPr>
              <w:t xml:space="preserve"> are damage and only</w:t>
            </w:r>
            <w:r w:rsidRPr="00FC0C5F">
              <w:rPr>
                <w:rFonts w:ascii="Times New Roman" w:hAnsi="Times New Roman" w:cs="Times New Roman"/>
                <w:color w:val="000000"/>
                <w:sz w:val="16"/>
                <w:szCs w:val="18"/>
              </w:rPr>
              <w:t xml:space="preserve"> architectural components </w:t>
            </w:r>
            <w:r w:rsidRPr="00FC0C5F">
              <w:rPr>
                <w:rFonts w:ascii="Times New Roman" w:hAnsi="Times New Roman" w:cs="Times New Roman"/>
                <w:color w:val="000000"/>
                <w:sz w:val="16"/>
                <w:szCs w:val="18"/>
                <w:lang w:val="id-ID"/>
              </w:rPr>
              <w:t xml:space="preserve">are </w:t>
            </w:r>
            <w:r w:rsidRPr="00FC0C5F">
              <w:rPr>
                <w:rFonts w:ascii="Times New Roman" w:hAnsi="Times New Roman" w:cs="Times New Roman"/>
                <w:color w:val="000000"/>
                <w:sz w:val="16"/>
                <w:szCs w:val="18"/>
              </w:rPr>
              <w:t>damaged</w:t>
            </w:r>
            <w:r w:rsidRPr="00FC0C5F">
              <w:rPr>
                <w:rFonts w:ascii="Times New Roman" w:hAnsi="Times New Roman" w:cs="Times New Roman"/>
                <w:color w:val="000000"/>
                <w:sz w:val="16"/>
                <w:szCs w:val="18"/>
                <w:lang w:val="id-ID"/>
              </w:rPr>
              <w:t xml:space="preserve"> (</w:t>
            </w:r>
            <w:r w:rsidRPr="00FC0C5F">
              <w:rPr>
                <w:rFonts w:ascii="Times New Roman" w:hAnsi="Times New Roman" w:cs="Times New Roman"/>
                <w:color w:val="000000"/>
                <w:sz w:val="16"/>
                <w:szCs w:val="18"/>
              </w:rPr>
              <w:t xml:space="preserve">inundated </w:t>
            </w:r>
            <w:r w:rsidRPr="00FC0C5F">
              <w:rPr>
                <w:rFonts w:ascii="Times New Roman" w:hAnsi="Times New Roman" w:cs="Times New Roman"/>
                <w:color w:val="000000"/>
                <w:sz w:val="16"/>
                <w:szCs w:val="18"/>
                <w:lang w:val="id-ID"/>
              </w:rPr>
              <w:t xml:space="preserve">&lt; </w:t>
            </w:r>
            <w:r w:rsidRPr="00FC0C5F">
              <w:rPr>
                <w:rFonts w:ascii="Times New Roman" w:hAnsi="Times New Roman" w:cs="Times New Roman"/>
                <w:color w:val="000000"/>
                <w:sz w:val="16"/>
                <w:szCs w:val="18"/>
              </w:rPr>
              <w:t>30 cm</w:t>
            </w:r>
            <w:r w:rsidRPr="00FC0C5F">
              <w:rPr>
                <w:rFonts w:ascii="Times New Roman" w:hAnsi="Times New Roman" w:cs="Times New Roman"/>
                <w:color w:val="000000"/>
                <w:sz w:val="16"/>
                <w:szCs w:val="18"/>
                <w:lang w:val="id-ID"/>
              </w:rPr>
              <w:t>)</w:t>
            </w:r>
          </w:p>
        </w:tc>
      </w:tr>
      <w:tr w:rsidR="00FC0C5F" w:rsidRPr="00FC0C5F" w:rsidTr="00EC44E9">
        <w:trPr>
          <w:trHeight w:val="701"/>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FC0C5F">
            <w:pPr>
              <w:spacing w:after="0"/>
              <w:jc w:val="center"/>
              <w:rPr>
                <w:rFonts w:ascii="Times New Roman" w:hAnsi="Times New Roman" w:cs="Times New Roman"/>
                <w:sz w:val="16"/>
                <w:szCs w:val="18"/>
                <w:lang w:val="id-ID"/>
              </w:rPr>
            </w:pPr>
            <w:r w:rsidRPr="00FC0C5F">
              <w:rPr>
                <w:rFonts w:ascii="Times New Roman" w:hAnsi="Times New Roman" w:cs="Times New Roman"/>
                <w:sz w:val="16"/>
                <w:szCs w:val="18"/>
                <w:lang w:val="id-ID"/>
              </w:rPr>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FC0C5F" w:rsidRPr="009026BE" w:rsidRDefault="00FC0C5F" w:rsidP="00FC0C5F">
            <w:pPr>
              <w:pStyle w:val="NormalWeb"/>
              <w:spacing w:before="0" w:beforeAutospacing="0" w:after="0" w:afterAutospacing="0"/>
              <w:rPr>
                <w:rFonts w:ascii="Times New Roman" w:hAnsi="Times New Roman" w:cs="Times New Roman"/>
                <w:iCs/>
                <w:color w:val="000000"/>
                <w:sz w:val="16"/>
                <w:szCs w:val="18"/>
                <w:lang w:val="en-US"/>
              </w:rPr>
            </w:pPr>
            <w:r w:rsidRPr="00FC0C5F">
              <w:rPr>
                <w:rFonts w:ascii="Times New Roman" w:hAnsi="Times New Roman" w:cs="Times New Roman"/>
                <w:iCs/>
                <w:color w:val="000000"/>
                <w:sz w:val="16"/>
                <w:szCs w:val="18"/>
              </w:rPr>
              <w:t>Non Damage</w:t>
            </w:r>
            <w:r w:rsidR="009026BE">
              <w:rPr>
                <w:rFonts w:ascii="Times New Roman" w:hAnsi="Times New Roman" w:cs="Times New Roman"/>
                <w:iCs/>
                <w:color w:val="000000"/>
                <w:sz w:val="16"/>
                <w:szCs w:val="18"/>
                <w:lang w:val="en-US"/>
              </w:rPr>
              <w:t>d</w:t>
            </w:r>
          </w:p>
        </w:tc>
        <w:tc>
          <w:tcPr>
            <w:tcW w:w="2965" w:type="dxa"/>
            <w:tcBorders>
              <w:top w:val="single" w:sz="4" w:space="0" w:color="auto"/>
              <w:left w:val="single" w:sz="4" w:space="0" w:color="auto"/>
              <w:bottom w:val="single" w:sz="4" w:space="0" w:color="auto"/>
              <w:right w:val="single" w:sz="4" w:space="0" w:color="auto"/>
            </w:tcBorders>
            <w:vAlign w:val="center"/>
            <w:hideMark/>
          </w:tcPr>
          <w:p w:rsidR="00FC0C5F" w:rsidRPr="00FC0C5F" w:rsidRDefault="00FC0C5F" w:rsidP="00FC0C5F">
            <w:pPr>
              <w:spacing w:after="0"/>
              <w:rPr>
                <w:rFonts w:ascii="Times New Roman" w:hAnsi="Times New Roman" w:cs="Times New Roman"/>
                <w:color w:val="000000"/>
                <w:sz w:val="16"/>
                <w:szCs w:val="18"/>
              </w:rPr>
            </w:pPr>
            <w:r w:rsidRPr="00FC0C5F">
              <w:rPr>
                <w:rFonts w:ascii="Times New Roman" w:hAnsi="Times New Roman" w:cs="Times New Roman"/>
                <w:color w:val="000000"/>
                <w:sz w:val="16"/>
                <w:szCs w:val="18"/>
              </w:rPr>
              <w:t xml:space="preserve">The building is still complete, </w:t>
            </w:r>
            <w:r w:rsidR="00B6594C">
              <w:rPr>
                <w:rFonts w:ascii="Times New Roman" w:hAnsi="Times New Roman" w:cs="Times New Roman"/>
                <w:color w:val="000000"/>
                <w:sz w:val="16"/>
                <w:szCs w:val="18"/>
              </w:rPr>
              <w:t xml:space="preserve">but </w:t>
            </w:r>
            <w:r w:rsidRPr="00FC0C5F">
              <w:rPr>
                <w:rFonts w:ascii="Times New Roman" w:hAnsi="Times New Roman" w:cs="Times New Roman"/>
                <w:color w:val="000000"/>
                <w:sz w:val="16"/>
                <w:szCs w:val="18"/>
                <w:lang w:val="id-ID"/>
              </w:rPr>
              <w:t xml:space="preserve">no </w:t>
            </w:r>
            <w:r w:rsidRPr="00FC0C5F">
              <w:rPr>
                <w:rFonts w:ascii="Times New Roman" w:hAnsi="Times New Roman" w:cs="Times New Roman"/>
                <w:color w:val="000000"/>
                <w:sz w:val="16"/>
                <w:szCs w:val="18"/>
              </w:rPr>
              <w:t>structural components</w:t>
            </w:r>
            <w:r w:rsidRPr="00FC0C5F">
              <w:rPr>
                <w:rFonts w:ascii="Times New Roman" w:hAnsi="Times New Roman" w:cs="Times New Roman"/>
                <w:color w:val="000000"/>
                <w:sz w:val="16"/>
                <w:szCs w:val="18"/>
                <w:lang w:val="id-ID"/>
              </w:rPr>
              <w:t xml:space="preserve"> are damage </w:t>
            </w:r>
            <w:r w:rsidRPr="00FC0C5F">
              <w:rPr>
                <w:rFonts w:ascii="Times New Roman" w:hAnsi="Times New Roman" w:cs="Times New Roman"/>
                <w:color w:val="000000"/>
                <w:sz w:val="16"/>
                <w:szCs w:val="18"/>
              </w:rPr>
              <w:t>only inundated by flood</w:t>
            </w:r>
            <w:r w:rsidRPr="00FC0C5F">
              <w:rPr>
                <w:rFonts w:ascii="Times New Roman" w:hAnsi="Times New Roman" w:cs="Times New Roman"/>
                <w:color w:val="000000"/>
                <w:sz w:val="16"/>
                <w:szCs w:val="18"/>
                <w:lang w:val="id-ID"/>
              </w:rPr>
              <w:t xml:space="preserve"> (</w:t>
            </w:r>
            <w:r w:rsidRPr="00FC0C5F">
              <w:rPr>
                <w:rFonts w:ascii="Times New Roman" w:hAnsi="Times New Roman" w:cs="Times New Roman"/>
                <w:color w:val="000000"/>
                <w:sz w:val="16"/>
                <w:szCs w:val="18"/>
              </w:rPr>
              <w:t xml:space="preserve">inundated </w:t>
            </w:r>
            <w:r w:rsidRPr="00FC0C5F">
              <w:rPr>
                <w:rFonts w:ascii="Times New Roman" w:hAnsi="Times New Roman" w:cs="Times New Roman"/>
                <w:color w:val="000000"/>
                <w:sz w:val="16"/>
                <w:szCs w:val="18"/>
                <w:lang w:val="id-ID"/>
              </w:rPr>
              <w:t xml:space="preserve">&lt; </w:t>
            </w:r>
            <w:r w:rsidRPr="00FC0C5F">
              <w:rPr>
                <w:rFonts w:ascii="Times New Roman" w:hAnsi="Times New Roman" w:cs="Times New Roman"/>
                <w:color w:val="000000"/>
                <w:sz w:val="16"/>
                <w:szCs w:val="18"/>
              </w:rPr>
              <w:t>20 cm</w:t>
            </w:r>
            <w:r w:rsidRPr="00FC0C5F">
              <w:rPr>
                <w:rFonts w:ascii="Times New Roman" w:hAnsi="Times New Roman" w:cs="Times New Roman"/>
                <w:color w:val="000000"/>
                <w:sz w:val="16"/>
                <w:szCs w:val="18"/>
                <w:lang w:val="id-ID"/>
              </w:rPr>
              <w:t>)</w:t>
            </w:r>
          </w:p>
        </w:tc>
      </w:tr>
    </w:tbl>
    <w:p w:rsidR="00447208" w:rsidRPr="009026BE" w:rsidRDefault="00FC0C5F" w:rsidP="009026BE">
      <w:pPr>
        <w:spacing w:before="120"/>
        <w:rPr>
          <w:szCs w:val="18"/>
          <w:lang w:val="id-ID"/>
        </w:rPr>
      </w:pPr>
      <w:r w:rsidRPr="00FC0C5F">
        <w:rPr>
          <w:szCs w:val="18"/>
          <w:lang w:val="id-ID"/>
        </w:rPr>
        <w:t xml:space="preserve">Based on physical criteria </w:t>
      </w:r>
      <w:r w:rsidR="00120FA0">
        <w:rPr>
          <w:szCs w:val="18"/>
        </w:rPr>
        <w:t>on</w:t>
      </w:r>
      <w:r w:rsidRPr="00FC0C5F">
        <w:rPr>
          <w:szCs w:val="18"/>
          <w:lang w:val="id-ID"/>
        </w:rPr>
        <w:t xml:space="preserve"> Tables 1, images of each building identified the extent of the damages. The main problems encountered </w:t>
      </w:r>
      <w:r w:rsidR="00120FA0">
        <w:rPr>
          <w:szCs w:val="18"/>
        </w:rPr>
        <w:t>was</w:t>
      </w:r>
      <w:r w:rsidRPr="00FC0C5F">
        <w:rPr>
          <w:szCs w:val="18"/>
          <w:lang w:val="id-ID"/>
        </w:rPr>
        <w:t xml:space="preserve"> that most of the images were not complemented by location identifiers (coordinates) so that the identification of the building </w:t>
      </w:r>
      <w:r w:rsidR="00120FA0">
        <w:rPr>
          <w:szCs w:val="18"/>
        </w:rPr>
        <w:t>was</w:t>
      </w:r>
      <w:r w:rsidR="00120FA0">
        <w:rPr>
          <w:szCs w:val="18"/>
          <w:lang w:val="id-ID"/>
        </w:rPr>
        <w:t xml:space="preserve"> only done to the building which was</w:t>
      </w:r>
      <w:r w:rsidRPr="00FC0C5F">
        <w:rPr>
          <w:szCs w:val="18"/>
          <w:lang w:val="id-ID"/>
        </w:rPr>
        <w:t xml:space="preserve"> </w:t>
      </w:r>
      <w:r w:rsidR="00120FA0">
        <w:rPr>
          <w:szCs w:val="18"/>
        </w:rPr>
        <w:t>the</w:t>
      </w:r>
      <w:r w:rsidRPr="00FC0C5F">
        <w:rPr>
          <w:szCs w:val="18"/>
          <w:lang w:val="id-ID"/>
        </w:rPr>
        <w:t xml:space="preserve"> city landmark</w:t>
      </w:r>
      <w:r w:rsidR="00120FA0">
        <w:rPr>
          <w:szCs w:val="18"/>
        </w:rPr>
        <w:t>s</w:t>
      </w:r>
      <w:r w:rsidRPr="00FC0C5F">
        <w:rPr>
          <w:szCs w:val="18"/>
          <w:lang w:val="id-ID"/>
        </w:rPr>
        <w:t xml:space="preserve"> such as hospitals, schools and government offices. City landmarks </w:t>
      </w:r>
      <w:r w:rsidR="00120FA0">
        <w:rPr>
          <w:szCs w:val="18"/>
        </w:rPr>
        <w:t xml:space="preserve">were </w:t>
      </w:r>
      <w:r w:rsidR="00120FA0">
        <w:rPr>
          <w:szCs w:val="18"/>
          <w:lang w:val="id-ID"/>
        </w:rPr>
        <w:t xml:space="preserve">easily recognizable to obtain </w:t>
      </w:r>
      <w:r w:rsidRPr="00FC0C5F">
        <w:rPr>
          <w:szCs w:val="18"/>
          <w:lang w:val="id-ID"/>
        </w:rPr>
        <w:t xml:space="preserve">the identity of its location. The </w:t>
      </w:r>
      <w:r w:rsidRPr="00120FA0">
        <w:rPr>
          <w:szCs w:val="18"/>
          <w:lang w:val="id-ID"/>
        </w:rPr>
        <w:t>results of the identification of Garut ci</w:t>
      </w:r>
      <w:r w:rsidR="00120FA0" w:rsidRPr="00120FA0">
        <w:rPr>
          <w:szCs w:val="18"/>
          <w:lang w:val="id-ID"/>
        </w:rPr>
        <w:t xml:space="preserve">ty landmark building damage is </w:t>
      </w:r>
      <w:r w:rsidRPr="00120FA0">
        <w:rPr>
          <w:szCs w:val="18"/>
          <w:lang w:val="id-ID"/>
        </w:rPr>
        <w:t xml:space="preserve">seen in </w:t>
      </w:r>
      <w:r w:rsidR="00DB15F7" w:rsidRPr="00120FA0">
        <w:rPr>
          <w:szCs w:val="18"/>
        </w:rPr>
        <w:t>Table</w:t>
      </w:r>
      <w:r w:rsidRPr="00120FA0">
        <w:rPr>
          <w:szCs w:val="18"/>
          <w:lang w:val="id-ID"/>
        </w:rPr>
        <w:t xml:space="preserve"> 1</w:t>
      </w:r>
      <w:r w:rsidR="00120FA0">
        <w:rPr>
          <w:szCs w:val="18"/>
          <w:lang w:val="id-ID"/>
        </w:rPr>
        <w:t xml:space="preserve"> and Figure 5</w:t>
      </w:r>
      <w:r w:rsidRPr="00120FA0">
        <w:rPr>
          <w:szCs w:val="18"/>
          <w:lang w:val="id-ID"/>
        </w:rPr>
        <w:t>.</w:t>
      </w:r>
      <w:r w:rsidRPr="00FC0C5F">
        <w:rPr>
          <w:szCs w:val="18"/>
          <w:lang w:val="id-ID"/>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434"/>
      </w:tblGrid>
      <w:tr w:rsidR="00DB15F7" w:rsidRPr="00447208" w:rsidTr="00316612">
        <w:tc>
          <w:tcPr>
            <w:tcW w:w="2363" w:type="dxa"/>
            <w:hideMark/>
          </w:tcPr>
          <w:p w:rsidR="00447208" w:rsidRPr="00447208" w:rsidRDefault="00447208" w:rsidP="00447208">
            <w:pPr>
              <w:jc w:val="center"/>
              <w:rPr>
                <w:rFonts w:ascii="Times New Roman" w:hAnsi="Times New Roman" w:cs="Times New Roman"/>
                <w:szCs w:val="18"/>
                <w:lang w:val="id-ID"/>
              </w:rPr>
            </w:pPr>
          </w:p>
        </w:tc>
        <w:tc>
          <w:tcPr>
            <w:tcW w:w="2434" w:type="dxa"/>
            <w:hideMark/>
          </w:tcPr>
          <w:p w:rsidR="00447208" w:rsidRPr="00447208" w:rsidRDefault="00447208" w:rsidP="00447208">
            <w:pPr>
              <w:jc w:val="center"/>
              <w:rPr>
                <w:rFonts w:ascii="Times New Roman" w:hAnsi="Times New Roman" w:cs="Times New Roman"/>
                <w:szCs w:val="18"/>
                <w:lang w:val="id-ID"/>
              </w:rPr>
            </w:pPr>
          </w:p>
        </w:tc>
      </w:tr>
      <w:tr w:rsidR="00DB15F7" w:rsidRPr="00447208" w:rsidTr="00316612">
        <w:tc>
          <w:tcPr>
            <w:tcW w:w="2363" w:type="dxa"/>
            <w:hideMark/>
          </w:tcPr>
          <w:p w:rsidR="00447208" w:rsidRPr="00447208" w:rsidRDefault="00447208">
            <w:pPr>
              <w:spacing w:line="360" w:lineRule="auto"/>
              <w:jc w:val="center"/>
              <w:rPr>
                <w:rFonts w:ascii="Times New Roman" w:hAnsi="Times New Roman" w:cs="Times New Roman"/>
                <w:szCs w:val="18"/>
                <w:lang w:val="id-ID"/>
              </w:rPr>
            </w:pPr>
          </w:p>
        </w:tc>
        <w:tc>
          <w:tcPr>
            <w:tcW w:w="2434" w:type="dxa"/>
            <w:hideMark/>
          </w:tcPr>
          <w:p w:rsidR="00447208" w:rsidRDefault="00447208">
            <w:pPr>
              <w:spacing w:line="360" w:lineRule="auto"/>
              <w:jc w:val="center"/>
              <w:rPr>
                <w:rFonts w:ascii="Times New Roman" w:hAnsi="Times New Roman" w:cs="Times New Roman"/>
                <w:szCs w:val="18"/>
                <w:lang w:val="id-ID"/>
              </w:rPr>
            </w:pPr>
          </w:p>
          <w:p w:rsidR="004B60A5" w:rsidRDefault="004B60A5">
            <w:pPr>
              <w:spacing w:line="360" w:lineRule="auto"/>
              <w:jc w:val="center"/>
              <w:rPr>
                <w:rFonts w:ascii="Times New Roman" w:hAnsi="Times New Roman" w:cs="Times New Roman"/>
                <w:szCs w:val="18"/>
                <w:lang w:val="id-ID"/>
              </w:rPr>
            </w:pPr>
          </w:p>
          <w:p w:rsidR="004B60A5" w:rsidRDefault="004B60A5">
            <w:pPr>
              <w:spacing w:line="360" w:lineRule="auto"/>
              <w:jc w:val="center"/>
              <w:rPr>
                <w:rFonts w:ascii="Times New Roman" w:hAnsi="Times New Roman" w:cs="Times New Roman"/>
                <w:szCs w:val="18"/>
                <w:lang w:val="id-ID"/>
              </w:rPr>
            </w:pPr>
          </w:p>
          <w:p w:rsidR="004B60A5" w:rsidRDefault="004B60A5">
            <w:pPr>
              <w:spacing w:line="360" w:lineRule="auto"/>
              <w:jc w:val="center"/>
              <w:rPr>
                <w:rFonts w:ascii="Times New Roman" w:hAnsi="Times New Roman" w:cs="Times New Roman"/>
                <w:szCs w:val="18"/>
                <w:lang w:val="id-ID"/>
              </w:rPr>
            </w:pPr>
          </w:p>
          <w:p w:rsidR="004B60A5" w:rsidRDefault="004B60A5">
            <w:pPr>
              <w:spacing w:line="360" w:lineRule="auto"/>
              <w:jc w:val="center"/>
              <w:rPr>
                <w:rFonts w:ascii="Times New Roman" w:hAnsi="Times New Roman" w:cs="Times New Roman"/>
                <w:szCs w:val="18"/>
                <w:lang w:val="id-ID"/>
              </w:rPr>
            </w:pPr>
          </w:p>
          <w:p w:rsidR="004B60A5" w:rsidRDefault="004B60A5">
            <w:pPr>
              <w:spacing w:line="360" w:lineRule="auto"/>
              <w:jc w:val="center"/>
              <w:rPr>
                <w:rFonts w:ascii="Times New Roman" w:hAnsi="Times New Roman" w:cs="Times New Roman"/>
                <w:szCs w:val="18"/>
                <w:lang w:val="id-ID"/>
              </w:rPr>
            </w:pPr>
          </w:p>
          <w:p w:rsidR="004B60A5" w:rsidRDefault="004B60A5">
            <w:pPr>
              <w:spacing w:line="360" w:lineRule="auto"/>
              <w:jc w:val="center"/>
              <w:rPr>
                <w:rFonts w:ascii="Times New Roman" w:hAnsi="Times New Roman" w:cs="Times New Roman"/>
                <w:szCs w:val="18"/>
                <w:lang w:val="id-ID"/>
              </w:rPr>
            </w:pPr>
          </w:p>
          <w:p w:rsidR="004B60A5" w:rsidRDefault="004B60A5">
            <w:pPr>
              <w:spacing w:line="360" w:lineRule="auto"/>
              <w:jc w:val="center"/>
              <w:rPr>
                <w:rFonts w:ascii="Times New Roman" w:hAnsi="Times New Roman" w:cs="Times New Roman"/>
                <w:szCs w:val="18"/>
                <w:lang w:val="id-ID"/>
              </w:rPr>
            </w:pPr>
          </w:p>
          <w:p w:rsidR="004B60A5" w:rsidRPr="00447208" w:rsidRDefault="004B60A5">
            <w:pPr>
              <w:spacing w:line="360" w:lineRule="auto"/>
              <w:jc w:val="center"/>
              <w:rPr>
                <w:rFonts w:ascii="Times New Roman" w:hAnsi="Times New Roman" w:cs="Times New Roman"/>
                <w:szCs w:val="18"/>
                <w:lang w:val="id-ID"/>
              </w:rPr>
            </w:pPr>
          </w:p>
        </w:tc>
      </w:tr>
    </w:tbl>
    <w:p w:rsidR="00DB15F7" w:rsidRDefault="009D37EA" w:rsidP="00DB15F7">
      <w:pPr>
        <w:jc w:val="center"/>
        <w:rPr>
          <w:szCs w:val="18"/>
        </w:rPr>
      </w:pPr>
      <w:r w:rsidRPr="00120FA0">
        <w:rPr>
          <w:b/>
          <w:szCs w:val="18"/>
          <w:lang w:val="id-ID"/>
        </w:rPr>
        <w:t xml:space="preserve">Figure </w:t>
      </w:r>
      <w:r w:rsidRPr="00120FA0">
        <w:rPr>
          <w:b/>
          <w:szCs w:val="18"/>
        </w:rPr>
        <w:t>5</w:t>
      </w:r>
      <w:r w:rsidR="00DB15F7" w:rsidRPr="00120FA0">
        <w:rPr>
          <w:b/>
          <w:szCs w:val="18"/>
          <w:lang w:val="id-ID"/>
        </w:rPr>
        <w:t>. Images and level of damage classification</w:t>
      </w:r>
    </w:p>
    <w:p w:rsidR="00447208" w:rsidRDefault="00447208" w:rsidP="006C2E53">
      <w:pPr>
        <w:rPr>
          <w:szCs w:val="18"/>
          <w:lang w:val="id-ID"/>
        </w:rPr>
      </w:pPr>
      <w:r w:rsidRPr="00447208">
        <w:rPr>
          <w:szCs w:val="18"/>
        </w:rPr>
        <w:t xml:space="preserve">Using coordinate information, </w:t>
      </w:r>
      <w:r w:rsidRPr="00447208">
        <w:rPr>
          <w:szCs w:val="18"/>
          <w:lang w:val="id-ID"/>
        </w:rPr>
        <w:t xml:space="preserve">each level of </w:t>
      </w:r>
      <w:r w:rsidRPr="00447208">
        <w:rPr>
          <w:szCs w:val="18"/>
        </w:rPr>
        <w:t>building damage can be mapped to see the distribution of the damage</w:t>
      </w:r>
      <w:r w:rsidRPr="00447208">
        <w:rPr>
          <w:szCs w:val="18"/>
          <w:lang w:val="id-ID"/>
        </w:rPr>
        <w:t>. Overlay distribution of damage map and the expansion of the inundation can be analyzed</w:t>
      </w:r>
      <w:r w:rsidR="00E0096E">
        <w:rPr>
          <w:szCs w:val="18"/>
        </w:rPr>
        <w:t>, showing</w:t>
      </w:r>
      <w:r w:rsidR="00E0096E">
        <w:rPr>
          <w:szCs w:val="18"/>
          <w:lang w:val="id-ID"/>
        </w:rPr>
        <w:t xml:space="preserve"> the spatial impact of the flood</w:t>
      </w:r>
      <w:r w:rsidRPr="00447208">
        <w:rPr>
          <w:szCs w:val="18"/>
          <w:lang w:val="id-ID"/>
        </w:rPr>
        <w:t xml:space="preserve"> occurr</w:t>
      </w:r>
      <w:proofErr w:type="spellStart"/>
      <w:r w:rsidR="00E0096E">
        <w:rPr>
          <w:szCs w:val="18"/>
        </w:rPr>
        <w:t>ing</w:t>
      </w:r>
      <w:proofErr w:type="spellEnd"/>
      <w:r w:rsidRPr="00447208">
        <w:rPr>
          <w:szCs w:val="18"/>
          <w:lang w:val="id-ID"/>
        </w:rPr>
        <w:t xml:space="preserve"> to the building</w:t>
      </w:r>
      <w:r w:rsidR="00120FA0">
        <w:rPr>
          <w:szCs w:val="18"/>
        </w:rPr>
        <w:t xml:space="preserve"> (Figure 6)</w:t>
      </w:r>
      <w:r w:rsidRPr="00447208">
        <w:rPr>
          <w:szCs w:val="18"/>
          <w:lang w:val="id-ID"/>
        </w:rPr>
        <w:t>.</w:t>
      </w:r>
    </w:p>
    <w:p w:rsidR="00DB15F7" w:rsidRDefault="00DB15F7" w:rsidP="006C2E53">
      <w:pPr>
        <w:rPr>
          <w:noProof/>
          <w:szCs w:val="18"/>
        </w:rPr>
      </w:pPr>
    </w:p>
    <w:p w:rsidR="004B60A5" w:rsidRDefault="004B60A5" w:rsidP="006C2E53">
      <w:pPr>
        <w:rPr>
          <w:noProof/>
          <w:szCs w:val="18"/>
        </w:rPr>
      </w:pPr>
    </w:p>
    <w:p w:rsidR="004B60A5" w:rsidRDefault="004B60A5" w:rsidP="006C2E53">
      <w:pPr>
        <w:rPr>
          <w:noProof/>
          <w:szCs w:val="18"/>
        </w:rPr>
      </w:pPr>
    </w:p>
    <w:p w:rsidR="004B60A5" w:rsidRDefault="004B60A5" w:rsidP="006C2E53">
      <w:pPr>
        <w:rPr>
          <w:noProof/>
          <w:szCs w:val="18"/>
        </w:rPr>
      </w:pPr>
    </w:p>
    <w:p w:rsidR="004B60A5" w:rsidRDefault="004B60A5" w:rsidP="006C2E53">
      <w:pPr>
        <w:rPr>
          <w:noProof/>
          <w:szCs w:val="18"/>
        </w:rPr>
      </w:pPr>
    </w:p>
    <w:p w:rsidR="004B60A5" w:rsidRDefault="004B60A5" w:rsidP="006C2E53">
      <w:pPr>
        <w:rPr>
          <w:noProof/>
          <w:szCs w:val="18"/>
        </w:rPr>
      </w:pPr>
    </w:p>
    <w:p w:rsidR="004B60A5" w:rsidRDefault="004B60A5" w:rsidP="006C2E53">
      <w:pPr>
        <w:rPr>
          <w:noProof/>
          <w:szCs w:val="18"/>
        </w:rPr>
      </w:pPr>
    </w:p>
    <w:p w:rsidR="004B60A5" w:rsidRDefault="004B60A5" w:rsidP="006C2E53">
      <w:pPr>
        <w:rPr>
          <w:noProof/>
          <w:szCs w:val="18"/>
        </w:rPr>
      </w:pPr>
    </w:p>
    <w:p w:rsidR="004B60A5" w:rsidRDefault="004B60A5" w:rsidP="006C2E53">
      <w:pPr>
        <w:rPr>
          <w:noProof/>
          <w:szCs w:val="18"/>
        </w:rPr>
      </w:pPr>
    </w:p>
    <w:p w:rsidR="004B60A5" w:rsidRDefault="004B60A5" w:rsidP="006C2E53">
      <w:pPr>
        <w:rPr>
          <w:noProof/>
          <w:szCs w:val="18"/>
        </w:rPr>
      </w:pPr>
    </w:p>
    <w:p w:rsidR="004B60A5" w:rsidRDefault="004B60A5" w:rsidP="006C2E53">
      <w:pPr>
        <w:rPr>
          <w:noProof/>
          <w:szCs w:val="18"/>
        </w:rPr>
      </w:pPr>
    </w:p>
    <w:p w:rsidR="004B60A5" w:rsidRDefault="004B60A5" w:rsidP="006C2E53">
      <w:pPr>
        <w:rPr>
          <w:noProof/>
          <w:szCs w:val="18"/>
        </w:rPr>
      </w:pPr>
    </w:p>
    <w:p w:rsidR="004B60A5" w:rsidRDefault="004B60A5" w:rsidP="006C2E53">
      <w:pPr>
        <w:rPr>
          <w:noProof/>
          <w:szCs w:val="18"/>
        </w:rPr>
      </w:pPr>
    </w:p>
    <w:p w:rsidR="004B60A5" w:rsidRDefault="004B60A5" w:rsidP="006C2E53">
      <w:pPr>
        <w:rPr>
          <w:noProof/>
          <w:szCs w:val="18"/>
        </w:rPr>
      </w:pPr>
    </w:p>
    <w:p w:rsidR="004B60A5" w:rsidRPr="00447208" w:rsidRDefault="004B60A5" w:rsidP="006C2E53">
      <w:pPr>
        <w:rPr>
          <w:szCs w:val="18"/>
          <w:lang w:val="id-ID"/>
        </w:rPr>
      </w:pPr>
    </w:p>
    <w:p w:rsidR="00D779EB" w:rsidRPr="00120FA0" w:rsidRDefault="009D37EA" w:rsidP="00D779EB">
      <w:pPr>
        <w:jc w:val="center"/>
        <w:rPr>
          <w:szCs w:val="18"/>
        </w:rPr>
      </w:pPr>
      <w:r w:rsidRPr="00126906">
        <w:rPr>
          <w:b/>
          <w:szCs w:val="18"/>
          <w:lang w:val="id-ID"/>
        </w:rPr>
        <w:t>Figure 6</w:t>
      </w:r>
      <w:r w:rsidR="00D779EB" w:rsidRPr="00126906">
        <w:rPr>
          <w:b/>
          <w:szCs w:val="18"/>
          <w:lang w:val="id-ID"/>
        </w:rPr>
        <w:t xml:space="preserve">. </w:t>
      </w:r>
      <w:r w:rsidR="00120FA0" w:rsidRPr="00126906">
        <w:rPr>
          <w:b/>
          <w:szCs w:val="18"/>
        </w:rPr>
        <w:t>Spatial</w:t>
      </w:r>
      <w:r w:rsidR="00120FA0">
        <w:rPr>
          <w:b/>
          <w:szCs w:val="18"/>
        </w:rPr>
        <w:t xml:space="preserve"> depiction of </w:t>
      </w:r>
      <w:r w:rsidR="00B8325D">
        <w:rPr>
          <w:b/>
          <w:szCs w:val="18"/>
        </w:rPr>
        <w:t xml:space="preserve">the </w:t>
      </w:r>
      <w:r w:rsidR="00120FA0">
        <w:rPr>
          <w:b/>
          <w:szCs w:val="18"/>
        </w:rPr>
        <w:t>damaged residents</w:t>
      </w:r>
    </w:p>
    <w:p w:rsidR="0035693F" w:rsidRDefault="0035693F" w:rsidP="00D779EB">
      <w:pPr>
        <w:pStyle w:val="Heading2"/>
        <w:spacing w:after="80"/>
      </w:pPr>
      <w:r>
        <w:t xml:space="preserve">Physical Vulnerability </w:t>
      </w:r>
    </w:p>
    <w:p w:rsidR="0001083F" w:rsidRDefault="0001083F" w:rsidP="0001083F">
      <w:r>
        <w:t xml:space="preserve">The intensity of the </w:t>
      </w:r>
      <w:proofErr w:type="spellStart"/>
      <w:r>
        <w:t>Garut</w:t>
      </w:r>
      <w:proofErr w:type="spellEnd"/>
      <w:r>
        <w:t xml:space="preserve"> Flash Flood ha</w:t>
      </w:r>
      <w:r w:rsidR="00C82B7E">
        <w:t>d</w:t>
      </w:r>
      <w:r>
        <w:t xml:space="preserve"> been done on the basis of the flood height and flood velocity. The degree of loss was evaluated based on the damage assessment as the impact of flash flood. The photographic documentation obtained from image mining technique was used in order to assess the damage of the building. Following the assessment of flood intensity, the pictures showing the damage of each building were analyzed.  The relation between the intensity of the flood and the degree of loss for each building is plotted in a two dimensional chart (</w:t>
      </w:r>
      <w:r w:rsidR="00120FA0">
        <w:t>Figure 7 and 8).</w:t>
      </w:r>
      <w:r>
        <w:t xml:space="preserve"> The vulnerability curve shows that the larger the height of the flood water, the higher the degree of los</w:t>
      </w:r>
      <w:r w:rsidR="004D2A74">
        <w:t>s</w:t>
      </w:r>
      <w:r>
        <w:t xml:space="preserve"> of the building. The curve becomes significantly steeper after the intensity of 6 m. The degree can also show the need for total rebuild </w:t>
      </w:r>
      <w:r w:rsidR="004D2A74">
        <w:t>of</w:t>
      </w:r>
      <w:r>
        <w:t xml:space="preserve"> house</w:t>
      </w:r>
      <w:r w:rsidR="004D2A74">
        <w:t>s</w:t>
      </w:r>
      <w:r>
        <w:t xml:space="preserve">. The needs for total rebuild </w:t>
      </w:r>
      <w:r w:rsidR="00FE242E">
        <w:t>of</w:t>
      </w:r>
      <w:r>
        <w:t xml:space="preserve"> house</w:t>
      </w:r>
      <w:r w:rsidR="00FE242E">
        <w:t>s</w:t>
      </w:r>
      <w:r>
        <w:t xml:space="preserve"> starts with the intensities of 6 m. </w:t>
      </w:r>
    </w:p>
    <w:p w:rsidR="00CC3AB6" w:rsidRDefault="00CC3AB6" w:rsidP="00CC3AB6"/>
    <w:p w:rsidR="004B60A5" w:rsidRDefault="004B60A5" w:rsidP="00CC3AB6">
      <w:pPr>
        <w:pStyle w:val="Caption"/>
      </w:pPr>
    </w:p>
    <w:p w:rsidR="004B60A5" w:rsidRDefault="004B60A5" w:rsidP="00CC3AB6">
      <w:pPr>
        <w:pStyle w:val="Caption"/>
      </w:pPr>
    </w:p>
    <w:p w:rsidR="004B60A5" w:rsidRDefault="004B60A5" w:rsidP="00CC3AB6">
      <w:pPr>
        <w:pStyle w:val="Caption"/>
      </w:pPr>
    </w:p>
    <w:p w:rsidR="004B60A5" w:rsidRDefault="004B60A5" w:rsidP="00CC3AB6">
      <w:pPr>
        <w:pStyle w:val="Caption"/>
      </w:pPr>
    </w:p>
    <w:p w:rsidR="004B60A5" w:rsidRDefault="004B60A5" w:rsidP="00CC3AB6">
      <w:pPr>
        <w:pStyle w:val="Caption"/>
      </w:pPr>
    </w:p>
    <w:p w:rsidR="004B60A5" w:rsidRDefault="004B60A5" w:rsidP="00CC3AB6">
      <w:pPr>
        <w:pStyle w:val="Caption"/>
      </w:pPr>
    </w:p>
    <w:p w:rsidR="004B60A5" w:rsidRDefault="004B60A5" w:rsidP="00CC3AB6">
      <w:pPr>
        <w:pStyle w:val="Caption"/>
      </w:pPr>
    </w:p>
    <w:p w:rsidR="004B60A5" w:rsidRDefault="004B60A5" w:rsidP="00CC3AB6">
      <w:pPr>
        <w:pStyle w:val="Caption"/>
      </w:pPr>
    </w:p>
    <w:p w:rsidR="004B60A5" w:rsidRDefault="004B60A5" w:rsidP="00CC3AB6">
      <w:pPr>
        <w:pStyle w:val="Caption"/>
      </w:pPr>
    </w:p>
    <w:p w:rsidR="004B60A5" w:rsidRDefault="004B60A5" w:rsidP="00CC3AB6">
      <w:pPr>
        <w:pStyle w:val="Caption"/>
      </w:pPr>
    </w:p>
    <w:p w:rsidR="004B60A5" w:rsidRDefault="004B60A5" w:rsidP="00CC3AB6">
      <w:pPr>
        <w:pStyle w:val="Caption"/>
      </w:pPr>
    </w:p>
    <w:p w:rsidR="00CC3AB6" w:rsidRDefault="00CC3AB6" w:rsidP="00CC3AB6">
      <w:pPr>
        <w:pStyle w:val="Caption"/>
      </w:pPr>
      <w:r>
        <w:t>Figure 7. Correlation between damage and velocity</w:t>
      </w:r>
    </w:p>
    <w:p w:rsidR="00CC3AB6" w:rsidRDefault="00CC3AB6" w:rsidP="00CC3AB6">
      <w:pPr>
        <w:pStyle w:val="Caption"/>
      </w:pPr>
    </w:p>
    <w:p w:rsidR="004B60A5" w:rsidRDefault="004B60A5" w:rsidP="004B60A5">
      <w:pPr>
        <w:rPr>
          <w:lang w:eastAsia="en-AU"/>
        </w:rPr>
      </w:pPr>
    </w:p>
    <w:p w:rsidR="004B60A5" w:rsidRDefault="004B60A5" w:rsidP="004B60A5">
      <w:pPr>
        <w:rPr>
          <w:lang w:eastAsia="en-AU"/>
        </w:rPr>
      </w:pPr>
    </w:p>
    <w:p w:rsidR="004B60A5" w:rsidRDefault="004B60A5" w:rsidP="004B60A5">
      <w:pPr>
        <w:rPr>
          <w:lang w:eastAsia="en-AU"/>
        </w:rPr>
      </w:pPr>
      <w:bookmarkStart w:id="0" w:name="_GoBack"/>
      <w:bookmarkEnd w:id="0"/>
    </w:p>
    <w:p w:rsidR="004B60A5" w:rsidRDefault="004B60A5" w:rsidP="004B60A5">
      <w:pPr>
        <w:rPr>
          <w:lang w:eastAsia="en-AU"/>
        </w:rPr>
      </w:pPr>
    </w:p>
    <w:p w:rsidR="004B60A5" w:rsidRDefault="004B60A5" w:rsidP="004B60A5">
      <w:pPr>
        <w:rPr>
          <w:lang w:eastAsia="en-AU"/>
        </w:rPr>
      </w:pPr>
    </w:p>
    <w:p w:rsidR="004B60A5" w:rsidRDefault="004B60A5" w:rsidP="004B60A5">
      <w:pPr>
        <w:rPr>
          <w:lang w:eastAsia="en-AU"/>
        </w:rPr>
      </w:pPr>
    </w:p>
    <w:p w:rsidR="004B60A5" w:rsidRDefault="004B60A5" w:rsidP="004B60A5">
      <w:pPr>
        <w:rPr>
          <w:lang w:eastAsia="en-AU"/>
        </w:rPr>
      </w:pPr>
    </w:p>
    <w:p w:rsidR="004B60A5" w:rsidRDefault="004B60A5" w:rsidP="004B60A5">
      <w:pPr>
        <w:rPr>
          <w:lang w:eastAsia="en-AU"/>
        </w:rPr>
      </w:pPr>
    </w:p>
    <w:p w:rsidR="004B60A5" w:rsidRPr="004B60A5" w:rsidRDefault="004B60A5" w:rsidP="004B60A5">
      <w:pPr>
        <w:rPr>
          <w:lang w:eastAsia="en-AU"/>
        </w:rPr>
      </w:pPr>
    </w:p>
    <w:p w:rsidR="00CC3AB6" w:rsidRDefault="00CC3AB6" w:rsidP="00CC3AB6">
      <w:pPr>
        <w:jc w:val="center"/>
        <w:rPr>
          <w:b/>
        </w:rPr>
      </w:pPr>
      <w:r>
        <w:rPr>
          <w:b/>
        </w:rPr>
        <w:t>Figure 8</w:t>
      </w:r>
      <w:r w:rsidRPr="00C039CF">
        <w:rPr>
          <w:b/>
        </w:rPr>
        <w:t>.</w:t>
      </w:r>
      <w:r>
        <w:rPr>
          <w:b/>
        </w:rPr>
        <w:t xml:space="preserve"> </w:t>
      </w:r>
      <w:r w:rsidRPr="00C039CF">
        <w:rPr>
          <w:b/>
        </w:rPr>
        <w:t xml:space="preserve">Correlation between damage and </w:t>
      </w:r>
      <w:r>
        <w:rPr>
          <w:b/>
        </w:rPr>
        <w:t>depth</w:t>
      </w:r>
    </w:p>
    <w:p w:rsidR="000236CC" w:rsidRDefault="0001083F" w:rsidP="004D2A74">
      <w:pPr>
        <w:spacing w:after="240"/>
        <w:rPr>
          <w:noProof/>
        </w:rPr>
      </w:pPr>
      <w:r>
        <w:t>The developed vulnerability curve can be applied in the risk assessment regarding flash flood events. The information derived from vulnerability curve is important for risk management. It could be used in order to make recommendation for building reinforcement, spatial planning, or protection wall in flood prone area</w:t>
      </w:r>
      <w:r w:rsidR="00E03CE4">
        <w:t>s</w:t>
      </w:r>
      <w:r>
        <w:t>. Possible recommendations for specific objects to reduce their vulnerability could include keeping the distance from the river. The end user</w:t>
      </w:r>
      <w:r w:rsidR="00C82B7E">
        <w:t>s</w:t>
      </w:r>
      <w:r>
        <w:t xml:space="preserve"> can employ the curve not only to calculate the costs of a future damaging event of a specific intensity but also to calculate the costs of an event if the position of the building changes. The cost-effectiveness of measures strategy including protection measures can also be analyzed by using the vulnerability curve. Protection measures such as wall can change the intensity of the flood on specific building. For example, the intensity of the flood on the specific building will be reduced by introducing a protection wall in a segment of river bank.</w:t>
      </w:r>
      <w:r w:rsidR="000236CC" w:rsidRPr="000236CC">
        <w:rPr>
          <w:noProof/>
        </w:rPr>
        <w:t xml:space="preserve"> </w:t>
      </w:r>
    </w:p>
    <w:p w:rsidR="002D2C9C" w:rsidRPr="006D54CE" w:rsidRDefault="00A20AC9" w:rsidP="004D2A74">
      <w:pPr>
        <w:pStyle w:val="Heading1"/>
        <w:spacing w:after="80"/>
      </w:pPr>
      <w:r w:rsidRPr="00A20AC9">
        <w:t>CONCLUSION</w:t>
      </w:r>
    </w:p>
    <w:p w:rsidR="00B13BCF" w:rsidRDefault="00103F3F" w:rsidP="00AE1D23">
      <w:pPr>
        <w:pStyle w:val="BodyTextIndent"/>
        <w:spacing w:after="240"/>
        <w:ind w:firstLine="0"/>
      </w:pPr>
      <w:r>
        <w:t>Considering available open source data and fast data acquisition, t</w:t>
      </w:r>
      <w:r w:rsidR="00CE5F78">
        <w:t>he</w:t>
      </w:r>
      <w:r w:rsidR="00121F1F">
        <w:t xml:space="preserve"> </w:t>
      </w:r>
      <w:r w:rsidR="004D2A74">
        <w:t>study show</w:t>
      </w:r>
      <w:r w:rsidR="00CE5F78">
        <w:t>ed</w:t>
      </w:r>
      <w:r w:rsidR="004D2A74">
        <w:t xml:space="preserve"> that that inundation model and image mining is one of such efficient approaches to depict the correlation between damage level of physical features (buildings/residents) and the flood inundation (velocity and depth) of the already-occurring flood disaster and potential future events. The resulted physical vulnerability model showed that larger height of the flood water caused higher degree of loss of the building, where it portray</w:t>
      </w:r>
      <w:r w:rsidR="00FE242E">
        <w:t>ed</w:t>
      </w:r>
      <w:r w:rsidR="004D2A74">
        <w:t xml:space="preserve"> the need for to</w:t>
      </w:r>
      <w:r w:rsidR="00FE242E">
        <w:t>tal rebuild</w:t>
      </w:r>
      <w:r w:rsidR="004D2A74">
        <w:t xml:space="preserve"> of houses as well. </w:t>
      </w:r>
      <w:r w:rsidR="00AE1D23">
        <w:t>The results could be used in order to make recommendation</w:t>
      </w:r>
      <w:r w:rsidR="00F75BF7">
        <w:t>s</w:t>
      </w:r>
      <w:r w:rsidR="00AE1D23">
        <w:t xml:space="preserve"> for building reinforcement, spatial planning, or protection wall in flood prone area</w:t>
      </w:r>
      <w:r w:rsidR="00E03CE4">
        <w:t>s</w:t>
      </w:r>
      <w:r w:rsidR="00F75BF7">
        <w:t xml:space="preserve"> within the future time</w:t>
      </w:r>
      <w:r w:rsidR="00AE1D23">
        <w:t xml:space="preserve">. </w:t>
      </w:r>
    </w:p>
    <w:p w:rsidR="008B197E" w:rsidRDefault="008B197E" w:rsidP="00D779EB">
      <w:pPr>
        <w:pStyle w:val="Heading1"/>
        <w:spacing w:before="120" w:after="80"/>
      </w:pPr>
      <w:r>
        <w:lastRenderedPageBreak/>
        <w:t>ACKNOWLEDGMENTS</w:t>
      </w:r>
    </w:p>
    <w:p w:rsidR="006C2E53" w:rsidRDefault="00126906" w:rsidP="00AE1D23">
      <w:pPr>
        <w:pStyle w:val="BodyTextIndent"/>
        <w:spacing w:after="240"/>
      </w:pPr>
      <w:r>
        <w:t xml:space="preserve">Huge gratitude for Pulse Lab Jakarta for providing all necessary technical and non-technical goods for this study. </w:t>
      </w:r>
    </w:p>
    <w:p w:rsidR="008B197E" w:rsidRDefault="008B197E" w:rsidP="00D779EB">
      <w:pPr>
        <w:pStyle w:val="Heading1"/>
        <w:spacing w:after="80"/>
      </w:pPr>
      <w:r>
        <w:t>REFERENCES</w:t>
      </w:r>
    </w:p>
    <w:p w:rsidR="00A833A9" w:rsidRDefault="00A833A9" w:rsidP="00A833A9">
      <w:pPr>
        <w:spacing w:before="40"/>
        <w:ind w:left="450" w:hanging="450"/>
      </w:pPr>
      <w:r>
        <w:t>Al-</w:t>
      </w:r>
      <w:proofErr w:type="spellStart"/>
      <w:r>
        <w:t>Mashidani</w:t>
      </w:r>
      <w:proofErr w:type="spellEnd"/>
      <w:r w:rsidR="00046251">
        <w:t>,</w:t>
      </w:r>
      <w:r>
        <w:t xml:space="preserve"> G., </w:t>
      </w:r>
      <w:proofErr w:type="spellStart"/>
      <w:r>
        <w:t>Pande</w:t>
      </w:r>
      <w:proofErr w:type="spellEnd"/>
      <w:r w:rsidR="00046251">
        <w:t>,</w:t>
      </w:r>
      <w:r>
        <w:t xml:space="preserve"> B. B., </w:t>
      </w:r>
      <w:proofErr w:type="spellStart"/>
      <w:r>
        <w:t>Mujda</w:t>
      </w:r>
      <w:proofErr w:type="spellEnd"/>
      <w:r>
        <w:t xml:space="preserve">, M. F. (1978) A simple version of </w:t>
      </w:r>
      <w:proofErr w:type="spellStart"/>
      <w:r>
        <w:t>Gumbel's</w:t>
      </w:r>
      <w:proofErr w:type="spellEnd"/>
      <w:r>
        <w:t xml:space="preserve"> method for flood estimation / Version </w:t>
      </w:r>
      <w:proofErr w:type="spellStart"/>
      <w:r>
        <w:t>simplifiée</w:t>
      </w:r>
      <w:proofErr w:type="spellEnd"/>
      <w:r>
        <w:t xml:space="preserve"> de la </w:t>
      </w:r>
      <w:proofErr w:type="spellStart"/>
      <w:r>
        <w:t>méthode</w:t>
      </w:r>
      <w:proofErr w:type="spellEnd"/>
      <w:r>
        <w:t xml:space="preserve"> de </w:t>
      </w:r>
      <w:proofErr w:type="spellStart"/>
      <w:r>
        <w:t>Gumbel</w:t>
      </w:r>
      <w:proofErr w:type="spellEnd"/>
      <w:r>
        <w:t xml:space="preserve"> pour </w:t>
      </w:r>
      <w:proofErr w:type="spellStart"/>
      <w:r>
        <w:t>l'estimation</w:t>
      </w:r>
      <w:proofErr w:type="spellEnd"/>
      <w:r>
        <w:t xml:space="preserve"> des </w:t>
      </w:r>
      <w:proofErr w:type="spellStart"/>
      <w:r>
        <w:t>crues</w:t>
      </w:r>
      <w:proofErr w:type="spellEnd"/>
      <w:r>
        <w:t>, Hydrological Sciences Bulletin, 23:3, 373-380.</w:t>
      </w:r>
    </w:p>
    <w:p w:rsidR="00913ED5" w:rsidRDefault="00913ED5" w:rsidP="00A833A9">
      <w:pPr>
        <w:spacing w:before="40"/>
        <w:ind w:left="450" w:hanging="450"/>
      </w:pPr>
      <w:r w:rsidRPr="00913ED5">
        <w:t>Bo</w:t>
      </w:r>
      <w:r w:rsidR="00046251">
        <w:t>,</w:t>
      </w:r>
      <w:r w:rsidRPr="00913ED5">
        <w:t xml:space="preserve"> L</w:t>
      </w:r>
      <w:r w:rsidR="00046251">
        <w:t>.</w:t>
      </w:r>
      <w:r w:rsidRPr="00913ED5">
        <w:t xml:space="preserve">, </w:t>
      </w:r>
      <w:proofErr w:type="spellStart"/>
      <w:r w:rsidRPr="00913ED5">
        <w:t>Q</w:t>
      </w:r>
      <w:r w:rsidR="00A833A9">
        <w:t>uan</w:t>
      </w:r>
      <w:proofErr w:type="spellEnd"/>
      <w:r w:rsidR="00046251">
        <w:t>,</w:t>
      </w:r>
      <w:r w:rsidR="00A833A9">
        <w:t xml:space="preserve"> </w:t>
      </w:r>
      <w:r w:rsidR="00046251">
        <w:t>Y.</w:t>
      </w:r>
      <w:r w:rsidR="00A833A9">
        <w:t xml:space="preserve">, </w:t>
      </w:r>
      <w:proofErr w:type="gramStart"/>
      <w:r w:rsidR="00A833A9">
        <w:t>Gao</w:t>
      </w:r>
      <w:proofErr w:type="gramEnd"/>
      <w:r w:rsidR="00046251">
        <w:t>,</w:t>
      </w:r>
      <w:r w:rsidR="00A833A9">
        <w:t xml:space="preserve"> C</w:t>
      </w:r>
      <w:r w:rsidR="00046251">
        <w:t>.</w:t>
      </w:r>
      <w:r w:rsidR="00A833A9">
        <w:t>, and Dong</w:t>
      </w:r>
      <w:r w:rsidR="00046251">
        <w:t>,</w:t>
      </w:r>
      <w:r w:rsidR="00A833A9">
        <w:t xml:space="preserve"> X. (2014)</w:t>
      </w:r>
      <w:r w:rsidRPr="00913ED5">
        <w:t xml:space="preserve"> </w:t>
      </w:r>
      <w:r w:rsidR="00A833A9" w:rsidRPr="00913ED5">
        <w:t xml:space="preserve">Where your photo is taken: </w:t>
      </w:r>
      <w:proofErr w:type="spellStart"/>
      <w:r w:rsidR="00A833A9" w:rsidRPr="00913ED5">
        <w:t>Geolocatio</w:t>
      </w:r>
      <w:r w:rsidR="00A833A9">
        <w:t>n</w:t>
      </w:r>
      <w:proofErr w:type="spellEnd"/>
      <w:r w:rsidR="00A833A9">
        <w:t xml:space="preserve"> Prediction for Social Images. </w:t>
      </w:r>
      <w:r w:rsidRPr="00913ED5">
        <w:t>Journal of the American Society for Information Science and Technology (JASIST), Volume 65 Issue 6, pages 1232-1243, June 2014.</w:t>
      </w:r>
    </w:p>
    <w:p w:rsidR="00A833A9" w:rsidRDefault="00A833A9" w:rsidP="00A833A9">
      <w:pPr>
        <w:spacing w:before="40"/>
        <w:ind w:left="450" w:hanging="450"/>
      </w:pPr>
      <w:proofErr w:type="spellStart"/>
      <w:r>
        <w:t>Departemen</w:t>
      </w:r>
      <w:proofErr w:type="spellEnd"/>
      <w:r>
        <w:t xml:space="preserve"> </w:t>
      </w:r>
      <w:proofErr w:type="spellStart"/>
      <w:r>
        <w:t>Pekerjaan</w:t>
      </w:r>
      <w:proofErr w:type="spellEnd"/>
      <w:r>
        <w:t xml:space="preserve"> </w:t>
      </w:r>
      <w:proofErr w:type="spellStart"/>
      <w:r>
        <w:t>Umum</w:t>
      </w:r>
      <w:proofErr w:type="spellEnd"/>
      <w:r>
        <w:t xml:space="preserve">. (2006) Program </w:t>
      </w:r>
      <w:proofErr w:type="spellStart"/>
      <w:r>
        <w:t>Rehabilitasi</w:t>
      </w:r>
      <w:proofErr w:type="spellEnd"/>
      <w:r>
        <w:t xml:space="preserve"> </w:t>
      </w:r>
      <w:proofErr w:type="spellStart"/>
      <w:r>
        <w:t>Gempa</w:t>
      </w:r>
      <w:proofErr w:type="spellEnd"/>
      <w:r>
        <w:t xml:space="preserve"> D.I. Yogyakarta </w:t>
      </w:r>
      <w:proofErr w:type="spellStart"/>
      <w:r>
        <w:t>dan</w:t>
      </w:r>
      <w:proofErr w:type="spellEnd"/>
      <w:r>
        <w:t xml:space="preserve"> </w:t>
      </w:r>
      <w:proofErr w:type="spellStart"/>
      <w:r>
        <w:t>Jawa</w:t>
      </w:r>
      <w:proofErr w:type="spellEnd"/>
      <w:r>
        <w:t xml:space="preserve"> Tengah. http://ciptakarya.pu.go.id/dok/gempa/main.htm. </w:t>
      </w:r>
      <w:r w:rsidR="00046251">
        <w:t>Accessed on</w:t>
      </w:r>
      <w:r>
        <w:t xml:space="preserve"> 17 </w:t>
      </w:r>
      <w:r w:rsidR="00046251">
        <w:t>March</w:t>
      </w:r>
      <w:r>
        <w:t xml:space="preserve"> 2016.</w:t>
      </w:r>
    </w:p>
    <w:p w:rsidR="00A833A9" w:rsidRDefault="00A833A9" w:rsidP="00A833A9">
      <w:pPr>
        <w:spacing w:before="40"/>
        <w:ind w:left="450" w:hanging="450"/>
      </w:pPr>
      <w:r>
        <w:t xml:space="preserve">Douglas, J. (2007) Physical Vulnerability Modelling in Natural Hazard Risk </w:t>
      </w:r>
      <w:proofErr w:type="spellStart"/>
      <w:r>
        <w:t>Assessment</w:t>
      </w:r>
      <w:proofErr w:type="gramStart"/>
      <w:r>
        <w:t>,Natural</w:t>
      </w:r>
      <w:proofErr w:type="spellEnd"/>
      <w:proofErr w:type="gramEnd"/>
      <w:r>
        <w:t xml:space="preserve"> Hazards and Earth System Sciences , 7, 283–288. </w:t>
      </w:r>
    </w:p>
    <w:p w:rsidR="00310267" w:rsidRDefault="00046251" w:rsidP="00A833A9">
      <w:pPr>
        <w:spacing w:before="40"/>
        <w:ind w:left="450" w:hanging="450"/>
      </w:pPr>
      <w:r>
        <w:t>Ebert,</w:t>
      </w:r>
      <w:r w:rsidR="00310267">
        <w:t xml:space="preserve"> A., </w:t>
      </w:r>
      <w:proofErr w:type="spellStart"/>
      <w:r w:rsidR="00310267">
        <w:t>Kerle</w:t>
      </w:r>
      <w:proofErr w:type="spellEnd"/>
      <w:r>
        <w:t>,</w:t>
      </w:r>
      <w:r w:rsidR="00310267">
        <w:t xml:space="preserve"> N., </w:t>
      </w:r>
      <w:r>
        <w:t>and Stein,</w:t>
      </w:r>
      <w:r w:rsidR="00310267">
        <w:t xml:space="preserve"> A. </w:t>
      </w:r>
      <w:r w:rsidR="00A833A9">
        <w:t>(</w:t>
      </w:r>
      <w:r w:rsidR="00310267">
        <w:t>2008</w:t>
      </w:r>
      <w:r w:rsidR="00A833A9">
        <w:t>)</w:t>
      </w:r>
      <w:r w:rsidR="00310267">
        <w:t xml:space="preserve"> Urban Social Vulnerability Assessment with Physical Proxies and Spatial Metrics derived from Air- and </w:t>
      </w:r>
      <w:proofErr w:type="spellStart"/>
      <w:r w:rsidR="00310267">
        <w:t>Spaceborne</w:t>
      </w:r>
      <w:proofErr w:type="spellEnd"/>
      <w:r w:rsidR="00310267">
        <w:t xml:space="preserve"> Imagery and GIS Data. Nat Hazards 48:275-294.</w:t>
      </w:r>
    </w:p>
    <w:p w:rsidR="002D2591" w:rsidRDefault="00683C89" w:rsidP="00A833A9">
      <w:pPr>
        <w:spacing w:before="40"/>
        <w:ind w:left="450" w:hanging="450"/>
      </w:pPr>
      <w:r>
        <w:t xml:space="preserve">ISDR (2004) </w:t>
      </w:r>
      <w:proofErr w:type="gramStart"/>
      <w:r>
        <w:t>Living</w:t>
      </w:r>
      <w:proofErr w:type="gramEnd"/>
      <w:r>
        <w:t xml:space="preserve"> with Risk:</w:t>
      </w:r>
      <w:r w:rsidR="002D2591" w:rsidRPr="002D2591">
        <w:t xml:space="preserve"> A global review of disaster reduction initiatives. International Strategy for Disaster Reduction.</w:t>
      </w:r>
      <w:r>
        <w:t xml:space="preserve"> Switzerland: United Nations. </w:t>
      </w:r>
    </w:p>
    <w:p w:rsidR="00A833A9" w:rsidRDefault="00A833A9" w:rsidP="00A833A9">
      <w:pPr>
        <w:spacing w:before="40"/>
        <w:ind w:left="450" w:hanging="450"/>
      </w:pPr>
      <w:proofErr w:type="spellStart"/>
      <w:r w:rsidRPr="008B6E3F">
        <w:t>Kuichling</w:t>
      </w:r>
      <w:proofErr w:type="spellEnd"/>
      <w:r w:rsidR="00046251">
        <w:t>,</w:t>
      </w:r>
      <w:r w:rsidRPr="008B6E3F">
        <w:t xml:space="preserve"> E. (1889). The relation between the rainfall and the discharge of sewers in populous districts. Transactions, American Society of Civil Engineers 20, 1–56.</w:t>
      </w:r>
    </w:p>
    <w:p w:rsidR="00A833A9" w:rsidRDefault="00A833A9" w:rsidP="00A833A9">
      <w:pPr>
        <w:spacing w:before="40"/>
        <w:ind w:left="450" w:hanging="450"/>
      </w:pPr>
      <w:proofErr w:type="spellStart"/>
      <w:r>
        <w:t>Rijal</w:t>
      </w:r>
      <w:proofErr w:type="spellEnd"/>
      <w:r w:rsidR="00046251">
        <w:t>,</w:t>
      </w:r>
      <w:r>
        <w:t xml:space="preserve"> </w:t>
      </w:r>
      <w:r w:rsidR="00046251">
        <w:t>S. S</w:t>
      </w:r>
      <w:r>
        <w:t xml:space="preserve">. (2012) </w:t>
      </w:r>
      <w:proofErr w:type="spellStart"/>
      <w:r>
        <w:t>Analisis</w:t>
      </w:r>
      <w:proofErr w:type="spellEnd"/>
      <w:r>
        <w:t xml:space="preserve"> </w:t>
      </w:r>
      <w:proofErr w:type="spellStart"/>
      <w:r>
        <w:t>Kerusakan</w:t>
      </w:r>
      <w:proofErr w:type="spellEnd"/>
      <w:r>
        <w:t xml:space="preserve"> </w:t>
      </w:r>
      <w:proofErr w:type="spellStart"/>
      <w:r>
        <w:t>Permukiman</w:t>
      </w:r>
      <w:proofErr w:type="spellEnd"/>
      <w:r>
        <w:t xml:space="preserve"> </w:t>
      </w:r>
      <w:proofErr w:type="spellStart"/>
      <w:r>
        <w:t>Akibat</w:t>
      </w:r>
      <w:proofErr w:type="spellEnd"/>
      <w:r>
        <w:t xml:space="preserve"> </w:t>
      </w:r>
      <w:proofErr w:type="spellStart"/>
      <w:r>
        <w:t>Banjir</w:t>
      </w:r>
      <w:proofErr w:type="spellEnd"/>
      <w:r>
        <w:t xml:space="preserve"> Lahar </w:t>
      </w:r>
      <w:proofErr w:type="spellStart"/>
      <w:r>
        <w:t>Pasca</w:t>
      </w:r>
      <w:proofErr w:type="spellEnd"/>
      <w:r>
        <w:t xml:space="preserve"> </w:t>
      </w:r>
      <w:proofErr w:type="spellStart"/>
      <w:r>
        <w:t>Erupsi</w:t>
      </w:r>
      <w:proofErr w:type="spellEnd"/>
      <w:r>
        <w:t xml:space="preserve"> </w:t>
      </w:r>
      <w:proofErr w:type="spellStart"/>
      <w:r>
        <w:t>Gunungapi</w:t>
      </w:r>
      <w:proofErr w:type="spellEnd"/>
      <w:r>
        <w:t xml:space="preserve"> </w:t>
      </w:r>
      <w:proofErr w:type="spellStart"/>
      <w:r>
        <w:t>Merapi</w:t>
      </w:r>
      <w:proofErr w:type="spellEnd"/>
      <w:r>
        <w:t xml:space="preserve"> 2010 Di </w:t>
      </w:r>
      <w:proofErr w:type="spellStart"/>
      <w:r>
        <w:t>Sebagian</w:t>
      </w:r>
      <w:proofErr w:type="spellEnd"/>
      <w:r>
        <w:t xml:space="preserve"> </w:t>
      </w:r>
      <w:proofErr w:type="spellStart"/>
      <w:r>
        <w:t>Kabupaten</w:t>
      </w:r>
      <w:proofErr w:type="spellEnd"/>
      <w:r>
        <w:t xml:space="preserve"> </w:t>
      </w:r>
      <w:proofErr w:type="spellStart"/>
      <w:r w:rsidR="00046251">
        <w:t>Magelang</w:t>
      </w:r>
      <w:proofErr w:type="spellEnd"/>
      <w:r w:rsidR="00046251">
        <w:t xml:space="preserve"> (in Bahasa). Un-</w:t>
      </w:r>
      <w:proofErr w:type="spellStart"/>
      <w:r>
        <w:t>Publised</w:t>
      </w:r>
      <w:proofErr w:type="spellEnd"/>
      <w:r w:rsidR="00046251">
        <w:t xml:space="preserve"> Thesis</w:t>
      </w:r>
      <w:r>
        <w:t>.</w:t>
      </w:r>
    </w:p>
    <w:p w:rsidR="00FC7BCF" w:rsidRDefault="00310267" w:rsidP="00A833A9">
      <w:pPr>
        <w:spacing w:before="40"/>
        <w:ind w:left="450" w:hanging="450"/>
      </w:pPr>
      <w:r>
        <w:t xml:space="preserve">UNDRO (1984) Disaster prevention and mitigation-a compendium of current knowledge. Preparedness aspects, </w:t>
      </w:r>
      <w:proofErr w:type="spellStart"/>
      <w:r>
        <w:t>vol</w:t>
      </w:r>
      <w:proofErr w:type="spellEnd"/>
      <w:r>
        <w:t xml:space="preserve"> 11, New York</w:t>
      </w:r>
    </w:p>
    <w:p w:rsidR="00A833A9" w:rsidRDefault="00046251" w:rsidP="00A833A9">
      <w:pPr>
        <w:spacing w:before="40"/>
        <w:ind w:left="450" w:hanging="450"/>
      </w:pPr>
      <w:proofErr w:type="spellStart"/>
      <w:r>
        <w:t>Villagrán</w:t>
      </w:r>
      <w:proofErr w:type="spellEnd"/>
      <w:r>
        <w:t xml:space="preserve"> de León, </w:t>
      </w:r>
      <w:r w:rsidR="00A833A9">
        <w:t>J. C. (2006b) Vulnerability. A Conceptual and Methodological Review Studies of the University: Research, Counsel, Education -Publication Series of UNI-EHS, 4, Bonn, Germany</w:t>
      </w:r>
    </w:p>
    <w:p w:rsidR="007F3436" w:rsidRPr="00CC3AB6" w:rsidRDefault="007F3436" w:rsidP="00A833A9">
      <w:pPr>
        <w:spacing w:before="40"/>
        <w:ind w:left="450" w:hanging="450"/>
      </w:pPr>
      <w:r w:rsidRPr="007F3436">
        <w:t xml:space="preserve">Yoon, T., Rhodes, C., Shah, F. A. (2015) Upstream water resource management to address downstream pollution concerns: A policy framework with application to the </w:t>
      </w:r>
      <w:proofErr w:type="spellStart"/>
      <w:r w:rsidRPr="007F3436">
        <w:t>Nakdong</w:t>
      </w:r>
      <w:proofErr w:type="spellEnd"/>
      <w:r w:rsidRPr="007F3436">
        <w:t xml:space="preserve"> River basin in South Korea, Water </w:t>
      </w:r>
      <w:proofErr w:type="spellStart"/>
      <w:r w:rsidRPr="007F3436">
        <w:t>Resour</w:t>
      </w:r>
      <w:proofErr w:type="spellEnd"/>
      <w:r w:rsidRPr="007F3436">
        <w:t>. Res., 51, 787–805</w:t>
      </w:r>
    </w:p>
    <w:sectPr w:rsidR="007F3436" w:rsidRPr="00CC3AB6" w:rsidSect="00EA5280">
      <w:type w:val="continuous"/>
      <w:pgSz w:w="12240" w:h="15840" w:code="1"/>
      <w:pgMar w:top="1080" w:right="1080" w:bottom="1440" w:left="1080" w:header="720" w:footer="720" w:gutter="0"/>
      <w:cols w:num="2" w:space="4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BBF" w:rsidRDefault="00D11BBF">
      <w:r>
        <w:separator/>
      </w:r>
    </w:p>
  </w:endnote>
  <w:endnote w:type="continuationSeparator" w:id="0">
    <w:p w:rsidR="00D11BBF" w:rsidRDefault="00D1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F50" w:rsidRDefault="00115F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5F50" w:rsidRDefault="00115F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1F" w:rsidRDefault="00121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BBF" w:rsidRDefault="00D11BBF">
      <w:r>
        <w:separator/>
      </w:r>
    </w:p>
  </w:footnote>
  <w:footnote w:type="continuationSeparator" w:id="0">
    <w:p w:rsidR="00D11BBF" w:rsidRDefault="00D11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87B07C1"/>
    <w:multiLevelType w:val="hybridMultilevel"/>
    <w:tmpl w:val="C8FC1F7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3N7MwMTU1NDUxMzZS0lEKTi0uzszPAykwrwUAnvVkWCwAAAA="/>
  </w:docVars>
  <w:rsids>
    <w:rsidRoot w:val="007C08CF"/>
    <w:rsid w:val="000024FC"/>
    <w:rsid w:val="0001083F"/>
    <w:rsid w:val="00016D54"/>
    <w:rsid w:val="00020CEC"/>
    <w:rsid w:val="00021095"/>
    <w:rsid w:val="000236CC"/>
    <w:rsid w:val="000355F6"/>
    <w:rsid w:val="00036C2A"/>
    <w:rsid w:val="00041941"/>
    <w:rsid w:val="000444A5"/>
    <w:rsid w:val="00046251"/>
    <w:rsid w:val="0006215A"/>
    <w:rsid w:val="000641E0"/>
    <w:rsid w:val="000731A1"/>
    <w:rsid w:val="00076246"/>
    <w:rsid w:val="00077B58"/>
    <w:rsid w:val="00095E68"/>
    <w:rsid w:val="00095ECF"/>
    <w:rsid w:val="0009634A"/>
    <w:rsid w:val="000968CD"/>
    <w:rsid w:val="000A6043"/>
    <w:rsid w:val="000B123E"/>
    <w:rsid w:val="000C0C82"/>
    <w:rsid w:val="000E594B"/>
    <w:rsid w:val="000E6E3B"/>
    <w:rsid w:val="000F55B6"/>
    <w:rsid w:val="000F6B15"/>
    <w:rsid w:val="00103F3F"/>
    <w:rsid w:val="00113646"/>
    <w:rsid w:val="00115F50"/>
    <w:rsid w:val="00116F88"/>
    <w:rsid w:val="00120FA0"/>
    <w:rsid w:val="00121F1F"/>
    <w:rsid w:val="001241BC"/>
    <w:rsid w:val="00126906"/>
    <w:rsid w:val="00134D24"/>
    <w:rsid w:val="00136634"/>
    <w:rsid w:val="0013731D"/>
    <w:rsid w:val="001378B9"/>
    <w:rsid w:val="00137FD0"/>
    <w:rsid w:val="00146E42"/>
    <w:rsid w:val="001578EE"/>
    <w:rsid w:val="0017094F"/>
    <w:rsid w:val="00172159"/>
    <w:rsid w:val="001858DC"/>
    <w:rsid w:val="00186ADE"/>
    <w:rsid w:val="001A6EA5"/>
    <w:rsid w:val="001C15D1"/>
    <w:rsid w:val="001C27C3"/>
    <w:rsid w:val="001C2A7A"/>
    <w:rsid w:val="001E4A9D"/>
    <w:rsid w:val="001E71F8"/>
    <w:rsid w:val="001F0A1C"/>
    <w:rsid w:val="001F6FC6"/>
    <w:rsid w:val="001F7F34"/>
    <w:rsid w:val="00206035"/>
    <w:rsid w:val="002072AB"/>
    <w:rsid w:val="00223FCB"/>
    <w:rsid w:val="002246EA"/>
    <w:rsid w:val="00232819"/>
    <w:rsid w:val="0023513C"/>
    <w:rsid w:val="00267781"/>
    <w:rsid w:val="00272DC1"/>
    <w:rsid w:val="00276401"/>
    <w:rsid w:val="0027698B"/>
    <w:rsid w:val="00280CEE"/>
    <w:rsid w:val="00284259"/>
    <w:rsid w:val="00284DCB"/>
    <w:rsid w:val="00287799"/>
    <w:rsid w:val="002B3B88"/>
    <w:rsid w:val="002C3BB4"/>
    <w:rsid w:val="002D2591"/>
    <w:rsid w:val="002D2C9C"/>
    <w:rsid w:val="002D5A91"/>
    <w:rsid w:val="002D6266"/>
    <w:rsid w:val="002D6A57"/>
    <w:rsid w:val="002E224D"/>
    <w:rsid w:val="002E6461"/>
    <w:rsid w:val="00310267"/>
    <w:rsid w:val="00311ABB"/>
    <w:rsid w:val="00315964"/>
    <w:rsid w:val="00316453"/>
    <w:rsid w:val="00316612"/>
    <w:rsid w:val="003173BD"/>
    <w:rsid w:val="00321A0C"/>
    <w:rsid w:val="0032642D"/>
    <w:rsid w:val="00327886"/>
    <w:rsid w:val="003335F9"/>
    <w:rsid w:val="003447A1"/>
    <w:rsid w:val="0035693F"/>
    <w:rsid w:val="00373FC9"/>
    <w:rsid w:val="00375299"/>
    <w:rsid w:val="00377A65"/>
    <w:rsid w:val="003A4A5C"/>
    <w:rsid w:val="003A5233"/>
    <w:rsid w:val="003B0EAD"/>
    <w:rsid w:val="003B4153"/>
    <w:rsid w:val="003C08ED"/>
    <w:rsid w:val="003C2724"/>
    <w:rsid w:val="003D43F9"/>
    <w:rsid w:val="003E3258"/>
    <w:rsid w:val="003E5B34"/>
    <w:rsid w:val="003E5FE7"/>
    <w:rsid w:val="003F0456"/>
    <w:rsid w:val="003F3B2C"/>
    <w:rsid w:val="004040F1"/>
    <w:rsid w:val="004231FE"/>
    <w:rsid w:val="004258EA"/>
    <w:rsid w:val="00427AB3"/>
    <w:rsid w:val="004317DF"/>
    <w:rsid w:val="00447208"/>
    <w:rsid w:val="0046387A"/>
    <w:rsid w:val="00466365"/>
    <w:rsid w:val="00472258"/>
    <w:rsid w:val="00474255"/>
    <w:rsid w:val="00484278"/>
    <w:rsid w:val="0049103A"/>
    <w:rsid w:val="00494AA8"/>
    <w:rsid w:val="00496239"/>
    <w:rsid w:val="004B58D1"/>
    <w:rsid w:val="004B60A5"/>
    <w:rsid w:val="004D2A74"/>
    <w:rsid w:val="004D68FC"/>
    <w:rsid w:val="004E1028"/>
    <w:rsid w:val="004E4D3E"/>
    <w:rsid w:val="00507F06"/>
    <w:rsid w:val="005321FF"/>
    <w:rsid w:val="00535717"/>
    <w:rsid w:val="00542B62"/>
    <w:rsid w:val="00544E91"/>
    <w:rsid w:val="00556ABE"/>
    <w:rsid w:val="00564356"/>
    <w:rsid w:val="00571CED"/>
    <w:rsid w:val="005842F9"/>
    <w:rsid w:val="005845F7"/>
    <w:rsid w:val="0058554A"/>
    <w:rsid w:val="005A1BFC"/>
    <w:rsid w:val="005A2C0E"/>
    <w:rsid w:val="005A799C"/>
    <w:rsid w:val="005B00EB"/>
    <w:rsid w:val="005B44EF"/>
    <w:rsid w:val="005B6A93"/>
    <w:rsid w:val="005D28A1"/>
    <w:rsid w:val="005D6931"/>
    <w:rsid w:val="005F045A"/>
    <w:rsid w:val="005F39AB"/>
    <w:rsid w:val="005F3E20"/>
    <w:rsid w:val="00603A4D"/>
    <w:rsid w:val="006074F5"/>
    <w:rsid w:val="00616DE1"/>
    <w:rsid w:val="0061710B"/>
    <w:rsid w:val="00621618"/>
    <w:rsid w:val="0062309C"/>
    <w:rsid w:val="0062758A"/>
    <w:rsid w:val="00633D8B"/>
    <w:rsid w:val="006568FF"/>
    <w:rsid w:val="006620F6"/>
    <w:rsid w:val="00676FC1"/>
    <w:rsid w:val="006824F5"/>
    <w:rsid w:val="00683C89"/>
    <w:rsid w:val="0068547D"/>
    <w:rsid w:val="0069356A"/>
    <w:rsid w:val="006A044B"/>
    <w:rsid w:val="006A1FA3"/>
    <w:rsid w:val="006A379A"/>
    <w:rsid w:val="006B73F0"/>
    <w:rsid w:val="006C2E53"/>
    <w:rsid w:val="006C40E8"/>
    <w:rsid w:val="006C679A"/>
    <w:rsid w:val="006D19A8"/>
    <w:rsid w:val="006D451E"/>
    <w:rsid w:val="006D50A7"/>
    <w:rsid w:val="006D54CE"/>
    <w:rsid w:val="006E74EF"/>
    <w:rsid w:val="006F39AA"/>
    <w:rsid w:val="00702108"/>
    <w:rsid w:val="00737114"/>
    <w:rsid w:val="00772C04"/>
    <w:rsid w:val="0077685E"/>
    <w:rsid w:val="00786AFE"/>
    <w:rsid w:val="00787583"/>
    <w:rsid w:val="0078786D"/>
    <w:rsid w:val="0079239D"/>
    <w:rsid w:val="00793DF2"/>
    <w:rsid w:val="007A4888"/>
    <w:rsid w:val="007A7151"/>
    <w:rsid w:val="007C08CF"/>
    <w:rsid w:val="007C2790"/>
    <w:rsid w:val="007C3600"/>
    <w:rsid w:val="007F3436"/>
    <w:rsid w:val="007F46E5"/>
    <w:rsid w:val="008011BE"/>
    <w:rsid w:val="00840E1C"/>
    <w:rsid w:val="008536AF"/>
    <w:rsid w:val="0086549A"/>
    <w:rsid w:val="0087467E"/>
    <w:rsid w:val="00876A71"/>
    <w:rsid w:val="008A5594"/>
    <w:rsid w:val="008A6C4A"/>
    <w:rsid w:val="008B0897"/>
    <w:rsid w:val="008B197E"/>
    <w:rsid w:val="008B1A77"/>
    <w:rsid w:val="008B6E3F"/>
    <w:rsid w:val="008E0C14"/>
    <w:rsid w:val="008F0B6E"/>
    <w:rsid w:val="008F7208"/>
    <w:rsid w:val="008F7414"/>
    <w:rsid w:val="009003A7"/>
    <w:rsid w:val="009026BE"/>
    <w:rsid w:val="00903506"/>
    <w:rsid w:val="00903E11"/>
    <w:rsid w:val="009056DA"/>
    <w:rsid w:val="00913ED5"/>
    <w:rsid w:val="009153DF"/>
    <w:rsid w:val="00925297"/>
    <w:rsid w:val="00941EFD"/>
    <w:rsid w:val="0094319C"/>
    <w:rsid w:val="009577AA"/>
    <w:rsid w:val="00957AA6"/>
    <w:rsid w:val="00967930"/>
    <w:rsid w:val="009A4207"/>
    <w:rsid w:val="009B661E"/>
    <w:rsid w:val="009B701B"/>
    <w:rsid w:val="009D02F8"/>
    <w:rsid w:val="009D37EA"/>
    <w:rsid w:val="009D79C9"/>
    <w:rsid w:val="009D7B5B"/>
    <w:rsid w:val="009E4073"/>
    <w:rsid w:val="009F334B"/>
    <w:rsid w:val="00A105B5"/>
    <w:rsid w:val="00A17BD2"/>
    <w:rsid w:val="00A20AC9"/>
    <w:rsid w:val="00A2287F"/>
    <w:rsid w:val="00A442DB"/>
    <w:rsid w:val="00A55DF0"/>
    <w:rsid w:val="00A60B73"/>
    <w:rsid w:val="00A66E61"/>
    <w:rsid w:val="00A833A9"/>
    <w:rsid w:val="00A9154E"/>
    <w:rsid w:val="00A91579"/>
    <w:rsid w:val="00AA718F"/>
    <w:rsid w:val="00AD503F"/>
    <w:rsid w:val="00AD54B3"/>
    <w:rsid w:val="00AD5AFD"/>
    <w:rsid w:val="00AE1D23"/>
    <w:rsid w:val="00AE2664"/>
    <w:rsid w:val="00AF08FD"/>
    <w:rsid w:val="00B13BCF"/>
    <w:rsid w:val="00B606DF"/>
    <w:rsid w:val="00B63F89"/>
    <w:rsid w:val="00B6424E"/>
    <w:rsid w:val="00B6594C"/>
    <w:rsid w:val="00B70BA2"/>
    <w:rsid w:val="00B74512"/>
    <w:rsid w:val="00B8325D"/>
    <w:rsid w:val="00B84D2A"/>
    <w:rsid w:val="00B91AA9"/>
    <w:rsid w:val="00BA7882"/>
    <w:rsid w:val="00BC4C60"/>
    <w:rsid w:val="00BC6D98"/>
    <w:rsid w:val="00BD56F5"/>
    <w:rsid w:val="00BD778C"/>
    <w:rsid w:val="00BE5338"/>
    <w:rsid w:val="00BF3697"/>
    <w:rsid w:val="00C039CF"/>
    <w:rsid w:val="00C265B9"/>
    <w:rsid w:val="00C44DCE"/>
    <w:rsid w:val="00C57F99"/>
    <w:rsid w:val="00C61C98"/>
    <w:rsid w:val="00C62D4F"/>
    <w:rsid w:val="00C65265"/>
    <w:rsid w:val="00C72CEE"/>
    <w:rsid w:val="00C7584B"/>
    <w:rsid w:val="00C82B7E"/>
    <w:rsid w:val="00CB4646"/>
    <w:rsid w:val="00CB64BA"/>
    <w:rsid w:val="00CC034C"/>
    <w:rsid w:val="00CC3AB6"/>
    <w:rsid w:val="00CC4C82"/>
    <w:rsid w:val="00CC6161"/>
    <w:rsid w:val="00CC70B8"/>
    <w:rsid w:val="00CD60FC"/>
    <w:rsid w:val="00CD7EC6"/>
    <w:rsid w:val="00CE5F78"/>
    <w:rsid w:val="00CF54EE"/>
    <w:rsid w:val="00D001DF"/>
    <w:rsid w:val="00D0477F"/>
    <w:rsid w:val="00D11BBF"/>
    <w:rsid w:val="00D3292B"/>
    <w:rsid w:val="00D4763D"/>
    <w:rsid w:val="00D5246C"/>
    <w:rsid w:val="00D739A3"/>
    <w:rsid w:val="00D74082"/>
    <w:rsid w:val="00D779EB"/>
    <w:rsid w:val="00DA06F5"/>
    <w:rsid w:val="00DA553D"/>
    <w:rsid w:val="00DA70EA"/>
    <w:rsid w:val="00DB15F7"/>
    <w:rsid w:val="00DB7AD4"/>
    <w:rsid w:val="00DC770B"/>
    <w:rsid w:val="00DD19AC"/>
    <w:rsid w:val="00DE13D5"/>
    <w:rsid w:val="00DE23CE"/>
    <w:rsid w:val="00E0096E"/>
    <w:rsid w:val="00E03CE4"/>
    <w:rsid w:val="00E04994"/>
    <w:rsid w:val="00E0572C"/>
    <w:rsid w:val="00E26518"/>
    <w:rsid w:val="00E27614"/>
    <w:rsid w:val="00E3178B"/>
    <w:rsid w:val="00E330F2"/>
    <w:rsid w:val="00E35AC5"/>
    <w:rsid w:val="00E44F76"/>
    <w:rsid w:val="00E656D7"/>
    <w:rsid w:val="00E92C4C"/>
    <w:rsid w:val="00E97875"/>
    <w:rsid w:val="00EA5280"/>
    <w:rsid w:val="00EC1F6A"/>
    <w:rsid w:val="00EC44E9"/>
    <w:rsid w:val="00ED3D93"/>
    <w:rsid w:val="00ED4501"/>
    <w:rsid w:val="00F174BB"/>
    <w:rsid w:val="00F310CF"/>
    <w:rsid w:val="00F34659"/>
    <w:rsid w:val="00F3578C"/>
    <w:rsid w:val="00F411B3"/>
    <w:rsid w:val="00F411F6"/>
    <w:rsid w:val="00F5043D"/>
    <w:rsid w:val="00F50B82"/>
    <w:rsid w:val="00F50C55"/>
    <w:rsid w:val="00F5619A"/>
    <w:rsid w:val="00F6520D"/>
    <w:rsid w:val="00F66474"/>
    <w:rsid w:val="00F73D36"/>
    <w:rsid w:val="00F75BF7"/>
    <w:rsid w:val="00F96495"/>
    <w:rsid w:val="00FC0C5F"/>
    <w:rsid w:val="00FC1E89"/>
    <w:rsid w:val="00FC24B4"/>
    <w:rsid w:val="00FC7BCF"/>
    <w:rsid w:val="00FE242E"/>
    <w:rsid w:val="00FE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8B9E7B-4673-4F75-9E6A-4FE0A61A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jc w:val="both"/>
    </w:pPr>
    <w:rPr>
      <w:sz w:val="18"/>
    </w:rPr>
  </w:style>
  <w:style w:type="paragraph" w:styleId="Heading1">
    <w:name w:val="heading 1"/>
    <w:basedOn w:val="Normal"/>
    <w:next w:val="Normal"/>
    <w:link w:val="Heading1Char"/>
    <w:uiPriority w:val="9"/>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link w:val="FootnoteTextChar"/>
    <w:uiPriority w:val="99"/>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link w:val="BodyTextIndentChar"/>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styleId="Strong">
    <w:name w:val="Strong"/>
    <w:uiPriority w:val="22"/>
    <w:qFormat/>
    <w:rsid w:val="00B606DF"/>
    <w:rPr>
      <w:rFonts w:cs="Times New Roman"/>
      <w:b/>
      <w:bCs/>
    </w:rPr>
  </w:style>
  <w:style w:type="table" w:styleId="TableGrid">
    <w:name w:val="Table Grid"/>
    <w:basedOn w:val="TableNormal"/>
    <w:uiPriority w:val="59"/>
    <w:rsid w:val="00903E11"/>
    <w:rPr>
      <w:rFonts w:asciiTheme="minorHAnsi" w:eastAsiaTheme="minorEastAsia" w:hAnsiTheme="minorHAnsi" w:cstheme="minorBidi"/>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903E11"/>
    <w:rPr>
      <w:sz w:val="18"/>
    </w:rPr>
  </w:style>
  <w:style w:type="character" w:customStyle="1" w:styleId="BodyTextIndentChar">
    <w:name w:val="Body Text Indent Char"/>
    <w:basedOn w:val="DefaultParagraphFont"/>
    <w:link w:val="BodyTextIndent"/>
    <w:rsid w:val="00772C04"/>
    <w:rPr>
      <w:sz w:val="18"/>
    </w:rPr>
  </w:style>
  <w:style w:type="character" w:customStyle="1" w:styleId="Heading1Char">
    <w:name w:val="Heading 1 Char"/>
    <w:basedOn w:val="DefaultParagraphFont"/>
    <w:link w:val="Heading1"/>
    <w:uiPriority w:val="9"/>
    <w:rsid w:val="00EA5280"/>
    <w:rPr>
      <w:b/>
      <w:kern w:val="28"/>
      <w:sz w:val="24"/>
    </w:rPr>
  </w:style>
  <w:style w:type="paragraph" w:styleId="Bibliography">
    <w:name w:val="Bibliography"/>
    <w:basedOn w:val="Normal"/>
    <w:next w:val="Normal"/>
    <w:uiPriority w:val="37"/>
    <w:unhideWhenUsed/>
    <w:rsid w:val="00EA5280"/>
  </w:style>
  <w:style w:type="paragraph" w:styleId="NormalWeb">
    <w:name w:val="Normal (Web)"/>
    <w:basedOn w:val="Normal"/>
    <w:uiPriority w:val="99"/>
    <w:semiHidden/>
    <w:unhideWhenUsed/>
    <w:rsid w:val="00FC0C5F"/>
    <w:pPr>
      <w:spacing w:before="100" w:beforeAutospacing="1" w:after="100" w:afterAutospacing="1"/>
      <w:jc w:val="left"/>
    </w:pPr>
    <w:rPr>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150">
      <w:bodyDiv w:val="1"/>
      <w:marLeft w:val="0"/>
      <w:marRight w:val="0"/>
      <w:marTop w:val="0"/>
      <w:marBottom w:val="0"/>
      <w:divBdr>
        <w:top w:val="none" w:sz="0" w:space="0" w:color="auto"/>
        <w:left w:val="none" w:sz="0" w:space="0" w:color="auto"/>
        <w:bottom w:val="none" w:sz="0" w:space="0" w:color="auto"/>
        <w:right w:val="none" w:sz="0" w:space="0" w:color="auto"/>
      </w:divBdr>
      <w:divsChild>
        <w:div w:id="1172447768">
          <w:marLeft w:val="360"/>
          <w:marRight w:val="0"/>
          <w:marTop w:val="200"/>
          <w:marBottom w:val="0"/>
          <w:divBdr>
            <w:top w:val="none" w:sz="0" w:space="0" w:color="auto"/>
            <w:left w:val="none" w:sz="0" w:space="0" w:color="auto"/>
            <w:bottom w:val="none" w:sz="0" w:space="0" w:color="auto"/>
            <w:right w:val="none" w:sz="0" w:space="0" w:color="auto"/>
          </w:divBdr>
        </w:div>
      </w:divsChild>
    </w:div>
    <w:div w:id="51200415">
      <w:bodyDiv w:val="1"/>
      <w:marLeft w:val="0"/>
      <w:marRight w:val="0"/>
      <w:marTop w:val="0"/>
      <w:marBottom w:val="0"/>
      <w:divBdr>
        <w:top w:val="none" w:sz="0" w:space="0" w:color="auto"/>
        <w:left w:val="none" w:sz="0" w:space="0" w:color="auto"/>
        <w:bottom w:val="none" w:sz="0" w:space="0" w:color="auto"/>
        <w:right w:val="none" w:sz="0" w:space="0" w:color="auto"/>
      </w:divBdr>
    </w:div>
    <w:div w:id="64960617">
      <w:bodyDiv w:val="1"/>
      <w:marLeft w:val="0"/>
      <w:marRight w:val="0"/>
      <w:marTop w:val="0"/>
      <w:marBottom w:val="0"/>
      <w:divBdr>
        <w:top w:val="none" w:sz="0" w:space="0" w:color="auto"/>
        <w:left w:val="none" w:sz="0" w:space="0" w:color="auto"/>
        <w:bottom w:val="none" w:sz="0" w:space="0" w:color="auto"/>
        <w:right w:val="none" w:sz="0" w:space="0" w:color="auto"/>
      </w:divBdr>
    </w:div>
    <w:div w:id="118380081">
      <w:bodyDiv w:val="1"/>
      <w:marLeft w:val="0"/>
      <w:marRight w:val="0"/>
      <w:marTop w:val="0"/>
      <w:marBottom w:val="0"/>
      <w:divBdr>
        <w:top w:val="none" w:sz="0" w:space="0" w:color="auto"/>
        <w:left w:val="none" w:sz="0" w:space="0" w:color="auto"/>
        <w:bottom w:val="none" w:sz="0" w:space="0" w:color="auto"/>
        <w:right w:val="none" w:sz="0" w:space="0" w:color="auto"/>
      </w:divBdr>
    </w:div>
    <w:div w:id="120265546">
      <w:bodyDiv w:val="1"/>
      <w:marLeft w:val="0"/>
      <w:marRight w:val="0"/>
      <w:marTop w:val="0"/>
      <w:marBottom w:val="0"/>
      <w:divBdr>
        <w:top w:val="none" w:sz="0" w:space="0" w:color="auto"/>
        <w:left w:val="none" w:sz="0" w:space="0" w:color="auto"/>
        <w:bottom w:val="none" w:sz="0" w:space="0" w:color="auto"/>
        <w:right w:val="none" w:sz="0" w:space="0" w:color="auto"/>
      </w:divBdr>
    </w:div>
    <w:div w:id="135680846">
      <w:bodyDiv w:val="1"/>
      <w:marLeft w:val="0"/>
      <w:marRight w:val="0"/>
      <w:marTop w:val="0"/>
      <w:marBottom w:val="0"/>
      <w:divBdr>
        <w:top w:val="none" w:sz="0" w:space="0" w:color="auto"/>
        <w:left w:val="none" w:sz="0" w:space="0" w:color="auto"/>
        <w:bottom w:val="none" w:sz="0" w:space="0" w:color="auto"/>
        <w:right w:val="none" w:sz="0" w:space="0" w:color="auto"/>
      </w:divBdr>
    </w:div>
    <w:div w:id="178862448">
      <w:bodyDiv w:val="1"/>
      <w:marLeft w:val="0"/>
      <w:marRight w:val="0"/>
      <w:marTop w:val="0"/>
      <w:marBottom w:val="0"/>
      <w:divBdr>
        <w:top w:val="none" w:sz="0" w:space="0" w:color="auto"/>
        <w:left w:val="none" w:sz="0" w:space="0" w:color="auto"/>
        <w:bottom w:val="none" w:sz="0" w:space="0" w:color="auto"/>
        <w:right w:val="none" w:sz="0" w:space="0" w:color="auto"/>
      </w:divBdr>
    </w:div>
    <w:div w:id="185019368">
      <w:bodyDiv w:val="1"/>
      <w:marLeft w:val="0"/>
      <w:marRight w:val="0"/>
      <w:marTop w:val="0"/>
      <w:marBottom w:val="0"/>
      <w:divBdr>
        <w:top w:val="none" w:sz="0" w:space="0" w:color="auto"/>
        <w:left w:val="none" w:sz="0" w:space="0" w:color="auto"/>
        <w:bottom w:val="none" w:sz="0" w:space="0" w:color="auto"/>
        <w:right w:val="none" w:sz="0" w:space="0" w:color="auto"/>
      </w:divBdr>
    </w:div>
    <w:div w:id="243032548">
      <w:bodyDiv w:val="1"/>
      <w:marLeft w:val="0"/>
      <w:marRight w:val="0"/>
      <w:marTop w:val="0"/>
      <w:marBottom w:val="0"/>
      <w:divBdr>
        <w:top w:val="none" w:sz="0" w:space="0" w:color="auto"/>
        <w:left w:val="none" w:sz="0" w:space="0" w:color="auto"/>
        <w:bottom w:val="none" w:sz="0" w:space="0" w:color="auto"/>
        <w:right w:val="none" w:sz="0" w:space="0" w:color="auto"/>
      </w:divBdr>
    </w:div>
    <w:div w:id="315036321">
      <w:bodyDiv w:val="1"/>
      <w:marLeft w:val="0"/>
      <w:marRight w:val="0"/>
      <w:marTop w:val="0"/>
      <w:marBottom w:val="0"/>
      <w:divBdr>
        <w:top w:val="none" w:sz="0" w:space="0" w:color="auto"/>
        <w:left w:val="none" w:sz="0" w:space="0" w:color="auto"/>
        <w:bottom w:val="none" w:sz="0" w:space="0" w:color="auto"/>
        <w:right w:val="none" w:sz="0" w:space="0" w:color="auto"/>
      </w:divBdr>
    </w:div>
    <w:div w:id="315376420">
      <w:bodyDiv w:val="1"/>
      <w:marLeft w:val="0"/>
      <w:marRight w:val="0"/>
      <w:marTop w:val="0"/>
      <w:marBottom w:val="0"/>
      <w:divBdr>
        <w:top w:val="none" w:sz="0" w:space="0" w:color="auto"/>
        <w:left w:val="none" w:sz="0" w:space="0" w:color="auto"/>
        <w:bottom w:val="none" w:sz="0" w:space="0" w:color="auto"/>
        <w:right w:val="none" w:sz="0" w:space="0" w:color="auto"/>
      </w:divBdr>
    </w:div>
    <w:div w:id="330761211">
      <w:bodyDiv w:val="1"/>
      <w:marLeft w:val="0"/>
      <w:marRight w:val="0"/>
      <w:marTop w:val="0"/>
      <w:marBottom w:val="0"/>
      <w:divBdr>
        <w:top w:val="none" w:sz="0" w:space="0" w:color="auto"/>
        <w:left w:val="none" w:sz="0" w:space="0" w:color="auto"/>
        <w:bottom w:val="none" w:sz="0" w:space="0" w:color="auto"/>
        <w:right w:val="none" w:sz="0" w:space="0" w:color="auto"/>
      </w:divBdr>
    </w:div>
    <w:div w:id="409621479">
      <w:bodyDiv w:val="1"/>
      <w:marLeft w:val="0"/>
      <w:marRight w:val="0"/>
      <w:marTop w:val="0"/>
      <w:marBottom w:val="0"/>
      <w:divBdr>
        <w:top w:val="none" w:sz="0" w:space="0" w:color="auto"/>
        <w:left w:val="none" w:sz="0" w:space="0" w:color="auto"/>
        <w:bottom w:val="none" w:sz="0" w:space="0" w:color="auto"/>
        <w:right w:val="none" w:sz="0" w:space="0" w:color="auto"/>
      </w:divBdr>
    </w:div>
    <w:div w:id="419104618">
      <w:bodyDiv w:val="1"/>
      <w:marLeft w:val="0"/>
      <w:marRight w:val="0"/>
      <w:marTop w:val="0"/>
      <w:marBottom w:val="0"/>
      <w:divBdr>
        <w:top w:val="none" w:sz="0" w:space="0" w:color="auto"/>
        <w:left w:val="none" w:sz="0" w:space="0" w:color="auto"/>
        <w:bottom w:val="none" w:sz="0" w:space="0" w:color="auto"/>
        <w:right w:val="none" w:sz="0" w:space="0" w:color="auto"/>
      </w:divBdr>
    </w:div>
    <w:div w:id="499351281">
      <w:bodyDiv w:val="1"/>
      <w:marLeft w:val="0"/>
      <w:marRight w:val="0"/>
      <w:marTop w:val="0"/>
      <w:marBottom w:val="0"/>
      <w:divBdr>
        <w:top w:val="none" w:sz="0" w:space="0" w:color="auto"/>
        <w:left w:val="none" w:sz="0" w:space="0" w:color="auto"/>
        <w:bottom w:val="none" w:sz="0" w:space="0" w:color="auto"/>
        <w:right w:val="none" w:sz="0" w:space="0" w:color="auto"/>
      </w:divBdr>
    </w:div>
    <w:div w:id="519929843">
      <w:bodyDiv w:val="1"/>
      <w:marLeft w:val="0"/>
      <w:marRight w:val="0"/>
      <w:marTop w:val="0"/>
      <w:marBottom w:val="0"/>
      <w:divBdr>
        <w:top w:val="none" w:sz="0" w:space="0" w:color="auto"/>
        <w:left w:val="none" w:sz="0" w:space="0" w:color="auto"/>
        <w:bottom w:val="none" w:sz="0" w:space="0" w:color="auto"/>
        <w:right w:val="none" w:sz="0" w:space="0" w:color="auto"/>
      </w:divBdr>
    </w:div>
    <w:div w:id="742603197">
      <w:bodyDiv w:val="1"/>
      <w:marLeft w:val="0"/>
      <w:marRight w:val="0"/>
      <w:marTop w:val="0"/>
      <w:marBottom w:val="0"/>
      <w:divBdr>
        <w:top w:val="none" w:sz="0" w:space="0" w:color="auto"/>
        <w:left w:val="none" w:sz="0" w:space="0" w:color="auto"/>
        <w:bottom w:val="none" w:sz="0" w:space="0" w:color="auto"/>
        <w:right w:val="none" w:sz="0" w:space="0" w:color="auto"/>
      </w:divBdr>
    </w:div>
    <w:div w:id="758063110">
      <w:bodyDiv w:val="1"/>
      <w:marLeft w:val="0"/>
      <w:marRight w:val="0"/>
      <w:marTop w:val="0"/>
      <w:marBottom w:val="0"/>
      <w:divBdr>
        <w:top w:val="none" w:sz="0" w:space="0" w:color="auto"/>
        <w:left w:val="none" w:sz="0" w:space="0" w:color="auto"/>
        <w:bottom w:val="none" w:sz="0" w:space="0" w:color="auto"/>
        <w:right w:val="none" w:sz="0" w:space="0" w:color="auto"/>
      </w:divBdr>
    </w:div>
    <w:div w:id="764544509">
      <w:bodyDiv w:val="1"/>
      <w:marLeft w:val="0"/>
      <w:marRight w:val="0"/>
      <w:marTop w:val="0"/>
      <w:marBottom w:val="0"/>
      <w:divBdr>
        <w:top w:val="none" w:sz="0" w:space="0" w:color="auto"/>
        <w:left w:val="none" w:sz="0" w:space="0" w:color="auto"/>
        <w:bottom w:val="none" w:sz="0" w:space="0" w:color="auto"/>
        <w:right w:val="none" w:sz="0" w:space="0" w:color="auto"/>
      </w:divBdr>
    </w:div>
    <w:div w:id="808324711">
      <w:bodyDiv w:val="1"/>
      <w:marLeft w:val="0"/>
      <w:marRight w:val="0"/>
      <w:marTop w:val="0"/>
      <w:marBottom w:val="0"/>
      <w:divBdr>
        <w:top w:val="none" w:sz="0" w:space="0" w:color="auto"/>
        <w:left w:val="none" w:sz="0" w:space="0" w:color="auto"/>
        <w:bottom w:val="none" w:sz="0" w:space="0" w:color="auto"/>
        <w:right w:val="none" w:sz="0" w:space="0" w:color="auto"/>
      </w:divBdr>
    </w:div>
    <w:div w:id="817460354">
      <w:bodyDiv w:val="1"/>
      <w:marLeft w:val="0"/>
      <w:marRight w:val="0"/>
      <w:marTop w:val="0"/>
      <w:marBottom w:val="0"/>
      <w:divBdr>
        <w:top w:val="none" w:sz="0" w:space="0" w:color="auto"/>
        <w:left w:val="none" w:sz="0" w:space="0" w:color="auto"/>
        <w:bottom w:val="none" w:sz="0" w:space="0" w:color="auto"/>
        <w:right w:val="none" w:sz="0" w:space="0" w:color="auto"/>
      </w:divBdr>
    </w:div>
    <w:div w:id="821502678">
      <w:bodyDiv w:val="1"/>
      <w:marLeft w:val="0"/>
      <w:marRight w:val="0"/>
      <w:marTop w:val="0"/>
      <w:marBottom w:val="0"/>
      <w:divBdr>
        <w:top w:val="none" w:sz="0" w:space="0" w:color="auto"/>
        <w:left w:val="none" w:sz="0" w:space="0" w:color="auto"/>
        <w:bottom w:val="none" w:sz="0" w:space="0" w:color="auto"/>
        <w:right w:val="none" w:sz="0" w:space="0" w:color="auto"/>
      </w:divBdr>
    </w:div>
    <w:div w:id="927156489">
      <w:bodyDiv w:val="1"/>
      <w:marLeft w:val="0"/>
      <w:marRight w:val="0"/>
      <w:marTop w:val="0"/>
      <w:marBottom w:val="0"/>
      <w:divBdr>
        <w:top w:val="none" w:sz="0" w:space="0" w:color="auto"/>
        <w:left w:val="none" w:sz="0" w:space="0" w:color="auto"/>
        <w:bottom w:val="none" w:sz="0" w:space="0" w:color="auto"/>
        <w:right w:val="none" w:sz="0" w:space="0" w:color="auto"/>
      </w:divBdr>
    </w:div>
    <w:div w:id="940140341">
      <w:bodyDiv w:val="1"/>
      <w:marLeft w:val="0"/>
      <w:marRight w:val="0"/>
      <w:marTop w:val="0"/>
      <w:marBottom w:val="0"/>
      <w:divBdr>
        <w:top w:val="none" w:sz="0" w:space="0" w:color="auto"/>
        <w:left w:val="none" w:sz="0" w:space="0" w:color="auto"/>
        <w:bottom w:val="none" w:sz="0" w:space="0" w:color="auto"/>
        <w:right w:val="none" w:sz="0" w:space="0" w:color="auto"/>
      </w:divBdr>
    </w:div>
    <w:div w:id="1058818936">
      <w:bodyDiv w:val="1"/>
      <w:marLeft w:val="0"/>
      <w:marRight w:val="0"/>
      <w:marTop w:val="0"/>
      <w:marBottom w:val="0"/>
      <w:divBdr>
        <w:top w:val="none" w:sz="0" w:space="0" w:color="auto"/>
        <w:left w:val="none" w:sz="0" w:space="0" w:color="auto"/>
        <w:bottom w:val="none" w:sz="0" w:space="0" w:color="auto"/>
        <w:right w:val="none" w:sz="0" w:space="0" w:color="auto"/>
      </w:divBdr>
    </w:div>
    <w:div w:id="1101485816">
      <w:bodyDiv w:val="1"/>
      <w:marLeft w:val="0"/>
      <w:marRight w:val="0"/>
      <w:marTop w:val="0"/>
      <w:marBottom w:val="0"/>
      <w:divBdr>
        <w:top w:val="none" w:sz="0" w:space="0" w:color="auto"/>
        <w:left w:val="none" w:sz="0" w:space="0" w:color="auto"/>
        <w:bottom w:val="none" w:sz="0" w:space="0" w:color="auto"/>
        <w:right w:val="none" w:sz="0" w:space="0" w:color="auto"/>
      </w:divBdr>
    </w:div>
    <w:div w:id="1102801324">
      <w:bodyDiv w:val="1"/>
      <w:marLeft w:val="0"/>
      <w:marRight w:val="0"/>
      <w:marTop w:val="0"/>
      <w:marBottom w:val="0"/>
      <w:divBdr>
        <w:top w:val="none" w:sz="0" w:space="0" w:color="auto"/>
        <w:left w:val="none" w:sz="0" w:space="0" w:color="auto"/>
        <w:bottom w:val="none" w:sz="0" w:space="0" w:color="auto"/>
        <w:right w:val="none" w:sz="0" w:space="0" w:color="auto"/>
      </w:divBdr>
    </w:div>
    <w:div w:id="1116171523">
      <w:bodyDiv w:val="1"/>
      <w:marLeft w:val="0"/>
      <w:marRight w:val="0"/>
      <w:marTop w:val="0"/>
      <w:marBottom w:val="0"/>
      <w:divBdr>
        <w:top w:val="none" w:sz="0" w:space="0" w:color="auto"/>
        <w:left w:val="none" w:sz="0" w:space="0" w:color="auto"/>
        <w:bottom w:val="none" w:sz="0" w:space="0" w:color="auto"/>
        <w:right w:val="none" w:sz="0" w:space="0" w:color="auto"/>
      </w:divBdr>
    </w:div>
    <w:div w:id="1210725015">
      <w:bodyDiv w:val="1"/>
      <w:marLeft w:val="0"/>
      <w:marRight w:val="0"/>
      <w:marTop w:val="0"/>
      <w:marBottom w:val="0"/>
      <w:divBdr>
        <w:top w:val="none" w:sz="0" w:space="0" w:color="auto"/>
        <w:left w:val="none" w:sz="0" w:space="0" w:color="auto"/>
        <w:bottom w:val="none" w:sz="0" w:space="0" w:color="auto"/>
        <w:right w:val="none" w:sz="0" w:space="0" w:color="auto"/>
      </w:divBdr>
    </w:div>
    <w:div w:id="1245652525">
      <w:bodyDiv w:val="1"/>
      <w:marLeft w:val="0"/>
      <w:marRight w:val="0"/>
      <w:marTop w:val="0"/>
      <w:marBottom w:val="0"/>
      <w:divBdr>
        <w:top w:val="none" w:sz="0" w:space="0" w:color="auto"/>
        <w:left w:val="none" w:sz="0" w:space="0" w:color="auto"/>
        <w:bottom w:val="none" w:sz="0" w:space="0" w:color="auto"/>
        <w:right w:val="none" w:sz="0" w:space="0" w:color="auto"/>
      </w:divBdr>
    </w:div>
    <w:div w:id="1294868810">
      <w:bodyDiv w:val="1"/>
      <w:marLeft w:val="0"/>
      <w:marRight w:val="0"/>
      <w:marTop w:val="0"/>
      <w:marBottom w:val="0"/>
      <w:divBdr>
        <w:top w:val="none" w:sz="0" w:space="0" w:color="auto"/>
        <w:left w:val="none" w:sz="0" w:space="0" w:color="auto"/>
        <w:bottom w:val="none" w:sz="0" w:space="0" w:color="auto"/>
        <w:right w:val="none" w:sz="0" w:space="0" w:color="auto"/>
      </w:divBdr>
    </w:div>
    <w:div w:id="1295333554">
      <w:bodyDiv w:val="1"/>
      <w:marLeft w:val="0"/>
      <w:marRight w:val="0"/>
      <w:marTop w:val="0"/>
      <w:marBottom w:val="0"/>
      <w:divBdr>
        <w:top w:val="none" w:sz="0" w:space="0" w:color="auto"/>
        <w:left w:val="none" w:sz="0" w:space="0" w:color="auto"/>
        <w:bottom w:val="none" w:sz="0" w:space="0" w:color="auto"/>
        <w:right w:val="none" w:sz="0" w:space="0" w:color="auto"/>
      </w:divBdr>
    </w:div>
    <w:div w:id="1306815476">
      <w:bodyDiv w:val="1"/>
      <w:marLeft w:val="0"/>
      <w:marRight w:val="0"/>
      <w:marTop w:val="0"/>
      <w:marBottom w:val="0"/>
      <w:divBdr>
        <w:top w:val="none" w:sz="0" w:space="0" w:color="auto"/>
        <w:left w:val="none" w:sz="0" w:space="0" w:color="auto"/>
        <w:bottom w:val="none" w:sz="0" w:space="0" w:color="auto"/>
        <w:right w:val="none" w:sz="0" w:space="0" w:color="auto"/>
      </w:divBdr>
    </w:div>
    <w:div w:id="1354576001">
      <w:bodyDiv w:val="1"/>
      <w:marLeft w:val="0"/>
      <w:marRight w:val="0"/>
      <w:marTop w:val="0"/>
      <w:marBottom w:val="0"/>
      <w:divBdr>
        <w:top w:val="none" w:sz="0" w:space="0" w:color="auto"/>
        <w:left w:val="none" w:sz="0" w:space="0" w:color="auto"/>
        <w:bottom w:val="none" w:sz="0" w:space="0" w:color="auto"/>
        <w:right w:val="none" w:sz="0" w:space="0" w:color="auto"/>
      </w:divBdr>
    </w:div>
    <w:div w:id="1407921056">
      <w:bodyDiv w:val="1"/>
      <w:marLeft w:val="0"/>
      <w:marRight w:val="0"/>
      <w:marTop w:val="0"/>
      <w:marBottom w:val="0"/>
      <w:divBdr>
        <w:top w:val="none" w:sz="0" w:space="0" w:color="auto"/>
        <w:left w:val="none" w:sz="0" w:space="0" w:color="auto"/>
        <w:bottom w:val="none" w:sz="0" w:space="0" w:color="auto"/>
        <w:right w:val="none" w:sz="0" w:space="0" w:color="auto"/>
      </w:divBdr>
    </w:div>
    <w:div w:id="1495537171">
      <w:bodyDiv w:val="1"/>
      <w:marLeft w:val="0"/>
      <w:marRight w:val="0"/>
      <w:marTop w:val="0"/>
      <w:marBottom w:val="0"/>
      <w:divBdr>
        <w:top w:val="none" w:sz="0" w:space="0" w:color="auto"/>
        <w:left w:val="none" w:sz="0" w:space="0" w:color="auto"/>
        <w:bottom w:val="none" w:sz="0" w:space="0" w:color="auto"/>
        <w:right w:val="none" w:sz="0" w:space="0" w:color="auto"/>
      </w:divBdr>
    </w:div>
    <w:div w:id="1503742755">
      <w:bodyDiv w:val="1"/>
      <w:marLeft w:val="0"/>
      <w:marRight w:val="0"/>
      <w:marTop w:val="0"/>
      <w:marBottom w:val="0"/>
      <w:divBdr>
        <w:top w:val="none" w:sz="0" w:space="0" w:color="auto"/>
        <w:left w:val="none" w:sz="0" w:space="0" w:color="auto"/>
        <w:bottom w:val="none" w:sz="0" w:space="0" w:color="auto"/>
        <w:right w:val="none" w:sz="0" w:space="0" w:color="auto"/>
      </w:divBdr>
    </w:div>
    <w:div w:id="1559048336">
      <w:bodyDiv w:val="1"/>
      <w:marLeft w:val="0"/>
      <w:marRight w:val="0"/>
      <w:marTop w:val="0"/>
      <w:marBottom w:val="0"/>
      <w:divBdr>
        <w:top w:val="none" w:sz="0" w:space="0" w:color="auto"/>
        <w:left w:val="none" w:sz="0" w:space="0" w:color="auto"/>
        <w:bottom w:val="none" w:sz="0" w:space="0" w:color="auto"/>
        <w:right w:val="none" w:sz="0" w:space="0" w:color="auto"/>
      </w:divBdr>
    </w:div>
    <w:div w:id="1690789210">
      <w:bodyDiv w:val="1"/>
      <w:marLeft w:val="0"/>
      <w:marRight w:val="0"/>
      <w:marTop w:val="0"/>
      <w:marBottom w:val="0"/>
      <w:divBdr>
        <w:top w:val="none" w:sz="0" w:space="0" w:color="auto"/>
        <w:left w:val="none" w:sz="0" w:space="0" w:color="auto"/>
        <w:bottom w:val="none" w:sz="0" w:space="0" w:color="auto"/>
        <w:right w:val="none" w:sz="0" w:space="0" w:color="auto"/>
      </w:divBdr>
    </w:div>
    <w:div w:id="1722316200">
      <w:bodyDiv w:val="1"/>
      <w:marLeft w:val="0"/>
      <w:marRight w:val="0"/>
      <w:marTop w:val="0"/>
      <w:marBottom w:val="0"/>
      <w:divBdr>
        <w:top w:val="none" w:sz="0" w:space="0" w:color="auto"/>
        <w:left w:val="none" w:sz="0" w:space="0" w:color="auto"/>
        <w:bottom w:val="none" w:sz="0" w:space="0" w:color="auto"/>
        <w:right w:val="none" w:sz="0" w:space="0" w:color="auto"/>
      </w:divBdr>
    </w:div>
    <w:div w:id="1761173081">
      <w:bodyDiv w:val="1"/>
      <w:marLeft w:val="0"/>
      <w:marRight w:val="0"/>
      <w:marTop w:val="0"/>
      <w:marBottom w:val="0"/>
      <w:divBdr>
        <w:top w:val="none" w:sz="0" w:space="0" w:color="auto"/>
        <w:left w:val="none" w:sz="0" w:space="0" w:color="auto"/>
        <w:bottom w:val="none" w:sz="0" w:space="0" w:color="auto"/>
        <w:right w:val="none" w:sz="0" w:space="0" w:color="auto"/>
      </w:divBdr>
    </w:div>
    <w:div w:id="1766993839">
      <w:bodyDiv w:val="1"/>
      <w:marLeft w:val="0"/>
      <w:marRight w:val="0"/>
      <w:marTop w:val="0"/>
      <w:marBottom w:val="0"/>
      <w:divBdr>
        <w:top w:val="none" w:sz="0" w:space="0" w:color="auto"/>
        <w:left w:val="none" w:sz="0" w:space="0" w:color="auto"/>
        <w:bottom w:val="none" w:sz="0" w:space="0" w:color="auto"/>
        <w:right w:val="none" w:sz="0" w:space="0" w:color="auto"/>
      </w:divBdr>
    </w:div>
    <w:div w:id="1805347392">
      <w:bodyDiv w:val="1"/>
      <w:marLeft w:val="0"/>
      <w:marRight w:val="0"/>
      <w:marTop w:val="0"/>
      <w:marBottom w:val="0"/>
      <w:divBdr>
        <w:top w:val="none" w:sz="0" w:space="0" w:color="auto"/>
        <w:left w:val="none" w:sz="0" w:space="0" w:color="auto"/>
        <w:bottom w:val="none" w:sz="0" w:space="0" w:color="auto"/>
        <w:right w:val="none" w:sz="0" w:space="0" w:color="auto"/>
      </w:divBdr>
    </w:div>
    <w:div w:id="1840149354">
      <w:bodyDiv w:val="1"/>
      <w:marLeft w:val="0"/>
      <w:marRight w:val="0"/>
      <w:marTop w:val="0"/>
      <w:marBottom w:val="0"/>
      <w:divBdr>
        <w:top w:val="none" w:sz="0" w:space="0" w:color="auto"/>
        <w:left w:val="none" w:sz="0" w:space="0" w:color="auto"/>
        <w:bottom w:val="none" w:sz="0" w:space="0" w:color="auto"/>
        <w:right w:val="none" w:sz="0" w:space="0" w:color="auto"/>
      </w:divBdr>
    </w:div>
    <w:div w:id="1876773721">
      <w:bodyDiv w:val="1"/>
      <w:marLeft w:val="0"/>
      <w:marRight w:val="0"/>
      <w:marTop w:val="0"/>
      <w:marBottom w:val="0"/>
      <w:divBdr>
        <w:top w:val="none" w:sz="0" w:space="0" w:color="auto"/>
        <w:left w:val="none" w:sz="0" w:space="0" w:color="auto"/>
        <w:bottom w:val="none" w:sz="0" w:space="0" w:color="auto"/>
        <w:right w:val="none" w:sz="0" w:space="0" w:color="auto"/>
      </w:divBdr>
    </w:div>
    <w:div w:id="1902865417">
      <w:bodyDiv w:val="1"/>
      <w:marLeft w:val="0"/>
      <w:marRight w:val="0"/>
      <w:marTop w:val="0"/>
      <w:marBottom w:val="0"/>
      <w:divBdr>
        <w:top w:val="none" w:sz="0" w:space="0" w:color="auto"/>
        <w:left w:val="none" w:sz="0" w:space="0" w:color="auto"/>
        <w:bottom w:val="none" w:sz="0" w:space="0" w:color="auto"/>
        <w:right w:val="none" w:sz="0" w:space="0" w:color="auto"/>
      </w:divBdr>
    </w:div>
    <w:div w:id="1986859113">
      <w:bodyDiv w:val="1"/>
      <w:marLeft w:val="0"/>
      <w:marRight w:val="0"/>
      <w:marTop w:val="0"/>
      <w:marBottom w:val="0"/>
      <w:divBdr>
        <w:top w:val="none" w:sz="0" w:space="0" w:color="auto"/>
        <w:left w:val="none" w:sz="0" w:space="0" w:color="auto"/>
        <w:bottom w:val="none" w:sz="0" w:space="0" w:color="auto"/>
        <w:right w:val="none" w:sz="0" w:space="0" w:color="auto"/>
      </w:divBdr>
    </w:div>
    <w:div w:id="2037463306">
      <w:bodyDiv w:val="1"/>
      <w:marLeft w:val="0"/>
      <w:marRight w:val="0"/>
      <w:marTop w:val="0"/>
      <w:marBottom w:val="0"/>
      <w:divBdr>
        <w:top w:val="none" w:sz="0" w:space="0" w:color="auto"/>
        <w:left w:val="none" w:sz="0" w:space="0" w:color="auto"/>
        <w:bottom w:val="none" w:sz="0" w:space="0" w:color="auto"/>
        <w:right w:val="none" w:sz="0" w:space="0" w:color="auto"/>
      </w:divBdr>
    </w:div>
    <w:div w:id="2065640829">
      <w:bodyDiv w:val="1"/>
      <w:marLeft w:val="0"/>
      <w:marRight w:val="0"/>
      <w:marTop w:val="0"/>
      <w:marBottom w:val="0"/>
      <w:divBdr>
        <w:top w:val="none" w:sz="0" w:space="0" w:color="auto"/>
        <w:left w:val="none" w:sz="0" w:space="0" w:color="auto"/>
        <w:bottom w:val="none" w:sz="0" w:space="0" w:color="auto"/>
        <w:right w:val="none" w:sz="0" w:space="0" w:color="auto"/>
      </w:divBdr>
    </w:div>
    <w:div w:id="2117601102">
      <w:bodyDiv w:val="1"/>
      <w:marLeft w:val="0"/>
      <w:marRight w:val="0"/>
      <w:marTop w:val="0"/>
      <w:marBottom w:val="0"/>
      <w:divBdr>
        <w:top w:val="none" w:sz="0" w:space="0" w:color="auto"/>
        <w:left w:val="none" w:sz="0" w:space="0" w:color="auto"/>
        <w:bottom w:val="none" w:sz="0" w:space="0" w:color="auto"/>
        <w:right w:val="none" w:sz="0" w:space="0" w:color="auto"/>
      </w:divBdr>
    </w:div>
    <w:div w:id="21343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Man15</b:Tag>
    <b:SourceType>JournalArticle</b:SourceType>
    <b:Guid>{4A0001B2-640B-4CE6-B3F1-05C2965C47ED}</b:Guid>
    <b:Title>A Review on Various Haze Removal Techniques for Image  Processing</b:Title>
    <b:Year>2015</b:Year>
    <b:Author>
      <b:Author>
        <b:NameList>
          <b:Person>
            <b:Last>Saggu</b:Last>
            <b:First>Manpreet</b:First>
            <b:Middle>Kaur</b:Middle>
          </b:Person>
          <b:Person>
            <b:Last>Singh</b:Last>
            <b:First>Satbir</b:First>
          </b:Person>
        </b:NameList>
      </b:Author>
    </b:Author>
    <b:JournalName>International Journal of Current Engineering and Technology </b:JournalName>
    <b:Pages>1500-15005</b:Pages>
    <b:Volume>5</b:Volume>
    <b:Issue>3</b:Issue>
    <b:RefOrder>6</b:RefOrder>
  </b:Source>
  <b:Source>
    <b:Tag>Kai09</b:Tag>
    <b:SourceType>ConferenceProceedings</b:SourceType>
    <b:Guid>{6E0B7763-1B14-43CB-90A9-2A9115AF2B43}</b:Guid>
    <b:Title>Single Image Haze Removal Using Dark Channel Prior , </b:Title>
    <b:Year>2009</b:Year>
    <b:Author>
      <b:Author>
        <b:NameList>
          <b:Person>
            <b:Last>He</b:Last>
            <b:First>Kaiming</b:First>
          </b:Person>
          <b:Person>
            <b:Last>Sun</b:Last>
            <b:First>Jian</b:First>
          </b:Person>
          <b:Person>
            <b:Last>Tang</b:Last>
            <b:First>Xiaoou</b:First>
          </b:Person>
        </b:NameList>
      </b:Author>
    </b:Author>
    <b:ConferenceName>Computer Vision and Pattern Recognition 2009 IEEE Conference</b:ConferenceName>
    <b:City>Florida</b:City>
    <b:RefOrder>4</b:RefOrder>
  </b:Source>
  <b:Source>
    <b:Tag>Gle06</b:Tag>
    <b:SourceType>ConferenceProceedings</b:SourceType>
    <b:Guid>{2DD97F36-1F19-4AB6-98AE-47E9547FFBBE}</b:Guid>
    <b:Author>
      <b:Author>
        <b:NameList>
          <b:Person>
            <b:Last>Woodell</b:Last>
            <b:First>Glenn</b:First>
          </b:Person>
          <b:Person>
            <b:Last>Jobson</b:Last>
            <b:First>Daniel</b:First>
            <b:Middle>J.</b:Middle>
          </b:Person>
          <b:Person>
            <b:Last>Rahman</b:Last>
            <b:First>Zia-ur</b:First>
          </b:Person>
          <b:Person>
            <b:Last>Hines</b:Last>
            <b:First>Glenn</b:First>
          </b:Person>
        </b:NameList>
      </b:Author>
    </b:Author>
    <b:Title>Advanced image processing of aerial imagery, Vis. Inf. Process. XV 6246 (2006) 62460E.T</b:Title>
    <b:Year>2006</b:Year>
    <b:ConferenceName>Visual Information Processing XV, 62460E</b:ConferenceName>
    <b:RefOrder>7</b:RefOrder>
  </b:Source>
  <b:Source>
    <b:Tag>Lee15</b:Tag>
    <b:SourceType>JournalArticle</b:SourceType>
    <b:Guid>{9150E420-FE7D-487F-A647-C754272A7EA0}</b:Guid>
    <b:Title>A review on dark channel prior based image dehazing algorithms</b:Title>
    <b:Year>2015</b:Year>
    <b:Author>
      <b:Author>
        <b:NameList>
          <b:Person>
            <b:Last>Lee</b:Last>
            <b:First>Sungmin</b:First>
          </b:Person>
          <b:Person>
            <b:Last>Yun</b:Last>
            <b:First>Seokmin</b:First>
          </b:Person>
          <b:Person>
            <b:Last>Nam</b:Last>
            <b:First>Ju-Hun</b:First>
          </b:Person>
          <b:Person>
            <b:Last>Won</b:Last>
            <b:First>Chee</b:First>
            <b:Middle>Sun</b:Middle>
          </b:Person>
          <b:Person>
            <b:Last>Jung</b:Last>
            <b:First>Seung-Won</b:First>
          </b:Person>
        </b:NameList>
      </b:Author>
    </b:Author>
    <b:JournalName>EURASIP Journal on Image and Video Processing</b:JournalName>
    <b:Volume>4</b:Volume>
    <b:DOI>10.1186/s13640-016-0104-y</b:DOI>
    <b:RefOrder>8</b:RefOrder>
  </b:Source>
  <b:Source>
    <b:Tag>LiY15</b:Tag>
    <b:SourceType>ConferenceProceedings</b:SourceType>
    <b:Guid>{A509EF37-B147-4695-89D3-86E74BDF1F43}</b:Guid>
    <b:Title>Using User Generated Online Photos to Estimate and</b:Title>
    <b:Year>2015</b:Year>
    <b:Author>
      <b:Author>
        <b:NameList>
          <b:Person>
            <b:Last>Li</b:Last>
            <b:First>Yuncheng</b:First>
          </b:Person>
          <b:Person>
            <b:Last>Huang</b:Last>
            <b:First>Jifei</b:First>
          </b:Person>
          <b:Person>
            <b:Last>Luo</b:Last>
            <b:First>Jiebo</b:First>
          </b:Person>
        </b:NameList>
      </b:Author>
    </b:Author>
    <b:ConferenceName>International Conference on Internet Multimedia Computing and Service (ICIMCS 2015)</b:ConferenceName>
    <b:DOI>http:// dx.doi.org/ 10.1145/ 2808492.2808564</b:DOI>
    <b:RefOrder>5</b:RefOrder>
  </b:Source>
  <b:Source>
    <b:Tag>Daiuo</b:Tag>
    <b:SourceType>InternetSite</b:SourceType>
    <b:Guid>{3C68D9B2-926F-45CA-849A-C5485FAC93D8}</b:Guid>
    <b:Title>A New Visibility Metric For Haze Images</b:Title>
    <b:Year>Dai zhengguo</b:Year>
    <b:Author>
      <b:Author>
        <b:NameList>
          <b:Person>
            <b:Last>Zhengguo</b:Last>
            <b:First>Dai</b:First>
          </b:Person>
        </b:NameList>
      </b:Author>
    </b:Author>
    <b:ProductionCompany>MathWork</b:ProductionCompany>
    <b:URL>https://www.mathworks.com/matlabcentral/fileexchange/33529-a-new-visibility-metric-for-haze-images</b:URL>
    <b:RefOrder>9</b:RefOrder>
  </b:Source>
  <b:Source>
    <b:Tag>ZWa04</b:Tag>
    <b:SourceType>JournalArticle</b:SourceType>
    <b:Guid>{1FA7531E-996A-4435-AFB8-0C50D7B79616}</b:Guid>
    <b:Title>Image quality assessment: From error measurement to structural similarity</b:Title>
    <b:Year>2004</b:Year>
    <b:Author>
      <b:Author>
        <b:NameList>
          <b:Person>
            <b:Last>Wang</b:Last>
            <b:First>Z.</b:First>
          </b:Person>
          <b:Person>
            <b:Last>Bovik</b:Last>
            <b:First>A.</b:First>
            <b:Middle>C.</b:Middle>
          </b:Person>
          <b:Person>
            <b:Last>Sheikh</b:Last>
            <b:First>H.</b:First>
            <b:Middle>R.</b:Middle>
          </b:Person>
          <b:Person>
            <b:Last>Simoncelli</b:Last>
            <b:First>E.</b:First>
            <b:Middle>P.</b:Middle>
          </b:Person>
        </b:NameList>
      </b:Author>
    </b:Author>
    <b:JournalName>IEEE Transactions on Image Processing</b:JournalName>
    <b:Pages>600--612</b:Pages>
    <b:Volume>13</b:Volume>
    <b:RefOrder>10</b:RefOrder>
  </b:Source>
  <b:Source>
    <b:Tag>Fay15</b:Tag>
    <b:SourceType>ConferenceProceedings</b:SourceType>
    <b:Guid>{4C35E41C-8C34-460B-AB79-30E6D06B54F7}</b:Guid>
    <b:Title>Deep Convolutional Neural Fields for Depth Estimation from a Single Image</b:Title>
    <b:Year>2015</b:Year>
    <b:Author>
      <b:Author>
        <b:NameList>
          <b:Person>
            <b:Last>Liu</b:Last>
            <b:First>Fayao</b:First>
          </b:Person>
          <b:Person>
            <b:Last>Shen</b:Last>
            <b:First>Chunhua</b:First>
          </b:Person>
          <b:Person>
            <b:Last>Lin</b:Last>
            <b:First>Guosheng</b:First>
          </b:Person>
        </b:NameList>
      </b:Author>
    </b:Author>
    <b:ConferenceName>IEEE Conference on Computer Vision and Pattern Recognition</b:ConferenceName>
    <b:City>Boston</b:City>
    <b:RefOrder>11</b:RefOrder>
  </b:Source>
  <b:Source>
    <b:Tag>Cod13</b:Tag>
    <b:SourceType>JournalArticle</b:SourceType>
    <b:Guid>{0D5754F4-F9C5-4238-A2E8-6B7FE5251511}</b:Guid>
    <b:Title>Single image dehazing by multi-scale fusion</b:Title>
    <b:Year>2013 </b:Year>
    <b:Author>
      <b:Author>
        <b:NameList>
          <b:Person>
            <b:Last>Ancuti</b:Last>
            <b:First>Codruta</b:First>
            <b:Middle>Orniana</b:Middle>
          </b:Person>
          <b:Person>
            <b:Last>Ancuti</b:Last>
            <b:First>Cosmin</b:First>
          </b:Person>
        </b:NameList>
      </b:Author>
    </b:Author>
    <b:JournalName>IEEE Transactions on Image Processing </b:JournalName>
    <b:Pages>3271 - 3282</b:Pages>
    <b:Volume>22</b:Volume>
    <b:Issue>8</b:Issue>
    <b:RefOrder>3</b:RefOrder>
  </b:Source>
  <b:Source>
    <b:Tag>Sre</b:Tag>
    <b:SourceType>InternetSite</b:SourceType>
    <b:Guid>{F0B9573B-2C11-4BB8-8674-2C67EF4C57DA}</b:Guid>
    <b:Title>Single Image Dehazing using multiple fusion technique</b:Title>
    <b:Author>
      <b:Author>
        <b:NameList>
          <b:Person>
            <b:Last>M</b:Last>
            <b:First>Sreekuttan</b:First>
            <b:Middle>A</b:Middle>
          </b:Person>
        </b:NameList>
      </b:Author>
    </b:Author>
    <b:ProductionCompany>MatWorks</b:ProductionCompany>
    <b:URL>https://www.mathworks.com/matlabcentral/fileexchange/47147-image-dehazing-zip</b:URL>
    <b:RefOrder>12</b:RefOrder>
  </b:Source>
  <b:Source>
    <b:Tag>Neh15</b:Tag>
    <b:SourceType>JournalArticle</b:SourceType>
    <b:Guid>{D24359D2-BC56-4F50-AEC8-50EF40D5BDA8}</b:Guid>
    <b:Title>Improved Method of Single Image Dehazing based on Multi-Scale Fusion</b:Title>
    <b:Year>2015</b:Year>
    <b:Author>
      <b:Author>
        <b:NameList>
          <b:Person>
            <b:Last>Padole</b:Last>
            <b:First>Neha</b:First>
          </b:Person>
          <b:Person>
            <b:Last>Khare</b:Last>
            <b:First>Akhil</b:First>
          </b:Person>
        </b:NameList>
      </b:Author>
    </b:Author>
    <b:JournalName>International Journal of Computer Science and Information Technologies</b:JournalName>
    <b:Pages>2945-2949</b:Pages>
    <b:Volume>6</b:Volume>
    <b:Issue>3</b:Issue>
    <b:RefOrder>13</b:RefOrder>
  </b:Source>
  <b:Source>
    <b:Tag>AKr12</b:Tag>
    <b:SourceType>JournalArticle</b:SourceType>
    <b:Guid>{B9541DC4-7FB0-4B1A-A278-D82C14ACAA5D}</b:Guid>
    <b:Author>
      <b:Author>
        <b:NameList>
          <b:Person>
            <b:Last>Krizhevsky</b:Last>
            <b:First>A.</b:First>
          </b:Person>
          <b:Person>
            <b:Last>Sutskever</b:Last>
            <b:First>I.</b:First>
          </b:Person>
          <b:Person>
            <b:Last>Hinton.</b:Last>
            <b:First>G.</b:First>
            <b:Middle>E.</b:Middle>
          </b:Person>
        </b:NameList>
      </b:Author>
    </b:Author>
    <b:Title>Imagenet classification with deep convolutional neural networks</b:Title>
    <b:JournalName>Advances in Neural Information Processing Systems</b:JournalName>
    <b:Year>2012</b:Year>
    <b:Pages>1097–1105</b:Pages>
    <b:Volume>1</b:Volume>
    <b:RefOrder>1</b:RefOrder>
  </b:Source>
  <b:Source>
    <b:Tag>YLe89</b:Tag>
    <b:SourceType>JournalArticle</b:SourceType>
    <b:Guid>{8A4B9FE8-AEB0-4B1A-85A4-CC5D0EED8EC1}</b:Guid>
    <b:Author>
      <b:Author>
        <b:NameList>
          <b:Person>
            <b:Last>LeCun</b:Last>
            <b:First>Y.</b:First>
          </b:Person>
          <b:Person>
            <b:Last>Boser</b:Last>
            <b:First>B.</b:First>
          </b:Person>
          <b:Person>
            <b:Last>Denker</b:Last>
            <b:First>J.</b:First>
            <b:Middle>S.</b:Middle>
          </b:Person>
          <b:Person>
            <b:Last>Henderson</b:Last>
            <b:First>D.</b:First>
          </b:Person>
          <b:Person>
            <b:Last>Howard</b:Last>
            <b:First>R.</b:First>
            <b:Middle>E.</b:Middle>
          </b:Person>
          <b:Person>
            <b:Last>Hubbard</b:Last>
            <b:First>W.</b:First>
          </b:Person>
          <b:Person>
            <b:Last>Jackel</b:Last>
            <b:First>L.</b:First>
            <b:Middle>D.</b:Middle>
          </b:Person>
        </b:NameList>
      </b:Author>
    </b:Author>
    <b:Title>Backpropagation applied to handwritten zip code recognition</b:Title>
    <b:JournalName>Neural computation</b:JournalName>
    <b:Year>1989</b:Year>
    <b:Pages>541-551</b:Pages>
    <b:Volume>1</b:Volume>
    <b:Issue>4</b:Issue>
    <b:RefOrder>2</b:RefOrder>
  </b:Source>
</b:Sources>
</file>

<file path=customXml/itemProps1.xml><?xml version="1.0" encoding="utf-8"?>
<ds:datastoreItem xmlns:ds="http://schemas.openxmlformats.org/officeDocument/2006/customXml" ds:itemID="{DF2709F1-15B4-4F8D-94F3-387DBFE0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3514</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23498</CharactersWithSpaces>
  <SharedDoc>false</SharedDoc>
  <HLinks>
    <vt:vector size="48" baseType="variant">
      <vt:variant>
        <vt:i4>3473518</vt:i4>
      </vt:variant>
      <vt:variant>
        <vt:i4>24</vt:i4>
      </vt:variant>
      <vt:variant>
        <vt:i4>0</vt:i4>
      </vt:variant>
      <vt:variant>
        <vt:i4>5</vt:i4>
      </vt:variant>
      <vt:variant>
        <vt:lpwstr>http://doi.acm.org/10.1145/90417.90738</vt:lpwstr>
      </vt:variant>
      <vt:variant>
        <vt:lpwstr/>
      </vt:variant>
      <vt:variant>
        <vt:i4>3735607</vt:i4>
      </vt:variant>
      <vt:variant>
        <vt:i4>21</vt:i4>
      </vt:variant>
      <vt:variant>
        <vt:i4>0</vt:i4>
      </vt:variant>
      <vt:variant>
        <vt:i4>5</vt:i4>
      </vt:variant>
      <vt:variant>
        <vt:lpwstr>http://dx.doi.org/10.1016/j.jss.2005.05.030</vt:lpwstr>
      </vt:variant>
      <vt:variant>
        <vt:lpwstr/>
      </vt:variant>
      <vt:variant>
        <vt:i4>1310784</vt:i4>
      </vt:variant>
      <vt:variant>
        <vt:i4>18</vt:i4>
      </vt:variant>
      <vt:variant>
        <vt:i4>0</vt:i4>
      </vt:variant>
      <vt:variant>
        <vt:i4>5</vt:i4>
      </vt:variant>
      <vt:variant>
        <vt:lpwstr>http://doi.acm.org/10.1145/964696.964697</vt:lpwstr>
      </vt:variant>
      <vt:variant>
        <vt:lpwstr/>
      </vt:variant>
      <vt:variant>
        <vt:i4>1310793</vt:i4>
      </vt:variant>
      <vt:variant>
        <vt:i4>15</vt:i4>
      </vt:variant>
      <vt:variant>
        <vt:i4>0</vt:i4>
      </vt:variant>
      <vt:variant>
        <vt:i4>5</vt:i4>
      </vt:variant>
      <vt:variant>
        <vt:lpwstr>http://doi.acm.org/10.1145/332040.332491</vt:lpwstr>
      </vt:variant>
      <vt:variant>
        <vt:lpwstr/>
      </vt:variant>
      <vt:variant>
        <vt:i4>2293880</vt:i4>
      </vt:variant>
      <vt:variant>
        <vt:i4>12</vt:i4>
      </vt:variant>
      <vt:variant>
        <vt:i4>0</vt:i4>
      </vt:variant>
      <vt:variant>
        <vt:i4>5</vt:i4>
      </vt:variant>
      <vt:variant>
        <vt:lpwstr>http://doi.acm.org/10.1145/161468.16147</vt:lpwstr>
      </vt:variant>
      <vt:variant>
        <vt:lpwstr/>
      </vt:variant>
      <vt:variant>
        <vt:i4>2424948</vt:i4>
      </vt:variant>
      <vt:variant>
        <vt:i4>9</vt:i4>
      </vt:variant>
      <vt:variant>
        <vt:i4>0</vt:i4>
      </vt:variant>
      <vt:variant>
        <vt:i4>5</vt:i4>
      </vt:variant>
      <vt:variant>
        <vt:lpwstr>http://library.caltech.edu/reference/abbreviations/</vt:lpwstr>
      </vt:variant>
      <vt:variant>
        <vt:lpwstr/>
      </vt:variant>
      <vt:variant>
        <vt:i4>2097211</vt:i4>
      </vt:variant>
      <vt:variant>
        <vt:i4>3</vt:i4>
      </vt:variant>
      <vt:variant>
        <vt:i4>0</vt:i4>
      </vt:variant>
      <vt:variant>
        <vt:i4>5</vt:i4>
      </vt:variant>
      <vt:variant>
        <vt:lpwstr>CCS-HOWTO-v5-2Sep2014.docx</vt:lpwstr>
      </vt:variant>
      <vt:variant>
        <vt:lpwstr/>
      </vt:variant>
      <vt:variant>
        <vt:i4>5636168</vt:i4>
      </vt:variant>
      <vt:variant>
        <vt:i4>0</vt:i4>
      </vt:variant>
      <vt:variant>
        <vt:i4>0</vt:i4>
      </vt:variant>
      <vt:variant>
        <vt:i4>5</vt:i4>
      </vt:variant>
      <vt:variant>
        <vt:lpwstr>http://www.acm.org/about/class/class/2012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MIR</cp:lastModifiedBy>
  <cp:revision>4</cp:revision>
  <cp:lastPrinted>2016-12-03T17:44:00Z</cp:lastPrinted>
  <dcterms:created xsi:type="dcterms:W3CDTF">2017-02-23T08:01:00Z</dcterms:created>
  <dcterms:modified xsi:type="dcterms:W3CDTF">2017-02-23T08:02:00Z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