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98" w:rightFromText="198" w:vertAnchor="page" w:horzAnchor="margin" w:tblpY="8285"/>
        <w:tblW w:w="2410" w:type="dxa"/>
        <w:tblLayout w:type="fixed"/>
        <w:tblCellMar>
          <w:left w:w="0" w:type="dxa"/>
          <w:right w:w="0" w:type="dxa"/>
        </w:tblCellMar>
        <w:tblLook w:val="04A0" w:firstRow="1" w:lastRow="0" w:firstColumn="1" w:lastColumn="0" w:noHBand="0" w:noVBand="1"/>
      </w:tblPr>
      <w:tblGrid>
        <w:gridCol w:w="2410"/>
      </w:tblGrid>
      <w:tr w:rsidR="003E0C5D" w:rsidRPr="002B5A8C" w14:paraId="52DD3A83" w14:textId="77777777" w:rsidTr="003B074B">
        <w:tc>
          <w:tcPr>
            <w:tcW w:w="2410" w:type="dxa"/>
          </w:tcPr>
          <w:p w14:paraId="1CE3A0BE" w14:textId="7A257CEC" w:rsidR="003E0C5D" w:rsidRPr="002B5A8C" w:rsidRDefault="003E0C5D" w:rsidP="003B074B">
            <w:pPr>
              <w:adjustRightInd w:val="0"/>
              <w:snapToGrid w:val="0"/>
              <w:spacing w:after="240" w:line="240" w:lineRule="exact"/>
              <w:ind w:right="113"/>
              <w:rPr>
                <w:rFonts w:eastAsia="SimSun" w:cs="Cordia New"/>
                <w:kern w:val="0"/>
                <w:sz w:val="14"/>
                <w:szCs w:val="22"/>
                <w:lang w:val="en-US" w:eastAsia="zh-CN"/>
                <w14:ligatures w14:val="none"/>
              </w:rPr>
            </w:pPr>
            <w:r w:rsidRPr="002B5A8C">
              <w:rPr>
                <w:rFonts w:eastAsia="SimSun" w:cs="Cordia New"/>
                <w:b/>
                <w:kern w:val="0"/>
                <w:sz w:val="14"/>
                <w:szCs w:val="22"/>
                <w:lang w:val="en-US" w:eastAsia="zh-CN"/>
                <w14:ligatures w14:val="none"/>
              </w:rPr>
              <w:t>Citation:</w:t>
            </w:r>
            <w:r w:rsidRPr="002B5A8C">
              <w:rPr>
                <w:rFonts w:eastAsia="SimSun" w:cs="Cordia New"/>
                <w:kern w:val="0"/>
                <w:sz w:val="14"/>
                <w:szCs w:val="22"/>
                <w:lang w:val="en-US" w:eastAsia="zh-CN"/>
                <w14:ligatures w14:val="none"/>
              </w:rPr>
              <w:t xml:space="preserve"> Lastname, F.; Lastname, F.; Lastname, F.</w:t>
            </w:r>
            <w:r w:rsidR="00EF117F">
              <w:rPr>
                <w:rFonts w:eastAsia="SimSun" w:cs="Cordia New"/>
                <w:kern w:val="0"/>
                <w:sz w:val="14"/>
                <w:szCs w:val="22"/>
                <w:lang w:val="en-US" w:eastAsia="zh-CN"/>
                <w14:ligatures w14:val="none"/>
              </w:rPr>
              <w:t>, 2024</w:t>
            </w:r>
            <w:r w:rsidRPr="002B5A8C">
              <w:rPr>
                <w:rFonts w:eastAsia="SimSun" w:cs="Cordia New"/>
                <w:kern w:val="0"/>
                <w:sz w:val="14"/>
                <w:szCs w:val="22"/>
                <w:lang w:val="en-US" w:eastAsia="zh-CN"/>
                <w14:ligatures w14:val="none"/>
              </w:rPr>
              <w:t xml:space="preserve"> Title. </w:t>
            </w:r>
            <w:r>
              <w:rPr>
                <w:rFonts w:eastAsia="SimSun" w:cs="Cordia New"/>
                <w:i/>
                <w:kern w:val="0"/>
                <w:sz w:val="14"/>
                <w:szCs w:val="22"/>
                <w:lang w:val="en-US" w:eastAsia="zh-CN"/>
                <w14:ligatures w14:val="none"/>
              </w:rPr>
              <w:t>Coastal and Ocean Journal</w:t>
            </w:r>
            <w:r w:rsidRPr="002B5A8C">
              <w:rPr>
                <w:rFonts w:eastAsia="SimSun" w:cs="Cordia New"/>
                <w:kern w:val="0"/>
                <w:sz w:val="14"/>
                <w:szCs w:val="22"/>
                <w:lang w:val="en-US" w:eastAsia="zh-CN"/>
                <w14:ligatures w14:val="none"/>
              </w:rPr>
              <w:t xml:space="preserve">, </w:t>
            </w:r>
            <w:r>
              <w:rPr>
                <w:rFonts w:eastAsia="SimSun" w:cs="Cordia New"/>
                <w:kern w:val="0"/>
                <w:sz w:val="14"/>
                <w:szCs w:val="22"/>
                <w:lang w:val="en-US" w:eastAsia="zh-CN"/>
                <w14:ligatures w14:val="none"/>
              </w:rPr>
              <w:t>(</w:t>
            </w:r>
            <w:r>
              <w:rPr>
                <w:rFonts w:eastAsia="SimSun" w:cs="Cordia New"/>
                <w:i/>
                <w:kern w:val="0"/>
                <w:sz w:val="14"/>
                <w:szCs w:val="22"/>
                <w:lang w:val="en-US" w:eastAsia="zh-CN"/>
                <w14:ligatures w14:val="none"/>
              </w:rPr>
              <w:t>xx</w:t>
            </w:r>
            <w:r>
              <w:rPr>
                <w:rFonts w:eastAsia="SimSun" w:cs="Cordia New"/>
                <w:kern w:val="0"/>
                <w:sz w:val="14"/>
                <w:szCs w:val="22"/>
                <w:lang w:val="en-US" w:eastAsia="zh-CN"/>
                <w14:ligatures w14:val="none"/>
              </w:rPr>
              <w:t>)xx: xx-xx</w:t>
            </w:r>
            <w:r w:rsidRPr="002B5A8C">
              <w:rPr>
                <w:rFonts w:eastAsia="SimSun" w:cs="Cordia New"/>
                <w:kern w:val="0"/>
                <w:sz w:val="14"/>
                <w:szCs w:val="22"/>
                <w:lang w:val="en-US" w:eastAsia="zh-CN"/>
                <w14:ligatures w14:val="none"/>
              </w:rPr>
              <w:t>. https://doi.org/10.3390/xxxxx</w:t>
            </w:r>
          </w:p>
          <w:p w14:paraId="639A6885" w14:textId="77777777" w:rsidR="003E0C5D" w:rsidRPr="002B5A8C" w:rsidRDefault="003E0C5D" w:rsidP="003B074B">
            <w:pPr>
              <w:adjustRightInd w:val="0"/>
              <w:snapToGrid w:val="0"/>
              <w:spacing w:line="240" w:lineRule="atLeast"/>
              <w:ind w:right="113"/>
              <w:rPr>
                <w:rFonts w:eastAsia="Times New Roman" w:cs="Times New Roman"/>
                <w:color w:val="000000"/>
                <w:kern w:val="0"/>
                <w:sz w:val="14"/>
                <w:szCs w:val="20"/>
                <w:lang w:val="en-US" w:eastAsia="de-DE" w:bidi="en-US"/>
                <w14:ligatures w14:val="none"/>
              </w:rPr>
            </w:pPr>
            <w:r w:rsidRPr="002B5A8C">
              <w:rPr>
                <w:rFonts w:eastAsia="Times New Roman" w:cs="Times New Roman"/>
                <w:color w:val="000000"/>
                <w:kern w:val="0"/>
                <w:sz w:val="14"/>
                <w:szCs w:val="20"/>
                <w:lang w:val="en-US" w:eastAsia="de-DE" w:bidi="en-US"/>
                <w14:ligatures w14:val="none"/>
              </w:rPr>
              <w:t>Received: date</w:t>
            </w:r>
          </w:p>
          <w:p w14:paraId="2BB9E737" w14:textId="0F46F4B8" w:rsidR="003B074B" w:rsidRDefault="003B074B" w:rsidP="003B074B">
            <w:pPr>
              <w:adjustRightInd w:val="0"/>
              <w:snapToGrid w:val="0"/>
              <w:spacing w:line="240" w:lineRule="atLeast"/>
              <w:ind w:right="113"/>
              <w:rPr>
                <w:rFonts w:eastAsia="Times New Roman" w:cs="Times New Roman"/>
                <w:color w:val="000000"/>
                <w:kern w:val="0"/>
                <w:sz w:val="14"/>
                <w:szCs w:val="20"/>
                <w:lang w:val="en-US" w:eastAsia="de-DE" w:bidi="en-US"/>
                <w14:ligatures w14:val="none"/>
              </w:rPr>
            </w:pPr>
            <w:r>
              <w:rPr>
                <w:rFonts w:eastAsia="Times New Roman" w:cs="Times New Roman"/>
                <w:color w:val="000000"/>
                <w:kern w:val="0"/>
                <w:sz w:val="14"/>
                <w:szCs w:val="20"/>
                <w:lang w:val="en-US" w:eastAsia="de-DE" w:bidi="en-US"/>
                <w14:ligatures w14:val="none"/>
              </w:rPr>
              <w:t>Revised: date</w:t>
            </w:r>
          </w:p>
          <w:p w14:paraId="35A8ABCE" w14:textId="4DCC2525" w:rsidR="003E0C5D" w:rsidRPr="002B5A8C" w:rsidRDefault="003E0C5D" w:rsidP="003B074B">
            <w:pPr>
              <w:adjustRightInd w:val="0"/>
              <w:snapToGrid w:val="0"/>
              <w:spacing w:line="240" w:lineRule="atLeast"/>
              <w:ind w:right="113"/>
              <w:rPr>
                <w:rFonts w:eastAsia="Times New Roman" w:cs="Times New Roman"/>
                <w:color w:val="000000"/>
                <w:kern w:val="0"/>
                <w:sz w:val="14"/>
                <w:szCs w:val="20"/>
                <w:lang w:val="en-US" w:eastAsia="de-DE" w:bidi="en-US"/>
                <w14:ligatures w14:val="none"/>
              </w:rPr>
            </w:pPr>
            <w:r w:rsidRPr="002B5A8C">
              <w:rPr>
                <w:rFonts w:eastAsia="Times New Roman" w:cs="Times New Roman"/>
                <w:color w:val="000000"/>
                <w:kern w:val="0"/>
                <w:sz w:val="14"/>
                <w:szCs w:val="20"/>
                <w:lang w:val="en-US" w:eastAsia="de-DE" w:bidi="en-US"/>
                <w14:ligatures w14:val="none"/>
              </w:rPr>
              <w:t>Accepted: date</w:t>
            </w:r>
          </w:p>
          <w:p w14:paraId="22D3D07C" w14:textId="77777777" w:rsidR="003E0C5D" w:rsidRPr="002B5A8C" w:rsidRDefault="003E0C5D" w:rsidP="003B074B">
            <w:pPr>
              <w:adjustRightInd w:val="0"/>
              <w:snapToGrid w:val="0"/>
              <w:spacing w:after="240" w:line="240" w:lineRule="atLeast"/>
              <w:ind w:right="113"/>
              <w:rPr>
                <w:rFonts w:eastAsia="Times New Roman" w:cs="Times New Roman"/>
                <w:color w:val="000000"/>
                <w:kern w:val="0"/>
                <w:sz w:val="14"/>
                <w:szCs w:val="20"/>
                <w:lang w:val="en-US" w:eastAsia="de-DE" w:bidi="en-US"/>
                <w14:ligatures w14:val="none"/>
              </w:rPr>
            </w:pPr>
            <w:r w:rsidRPr="002B5A8C">
              <w:rPr>
                <w:rFonts w:eastAsia="Times New Roman" w:cs="Times New Roman"/>
                <w:color w:val="000000"/>
                <w:kern w:val="0"/>
                <w:sz w:val="14"/>
                <w:szCs w:val="20"/>
                <w:lang w:val="en-US" w:eastAsia="de-DE" w:bidi="en-US"/>
                <w14:ligatures w14:val="none"/>
              </w:rPr>
              <w:t>Published: date</w:t>
            </w:r>
          </w:p>
          <w:p w14:paraId="32F1E5F0" w14:textId="50154933" w:rsidR="003E0C5D" w:rsidRPr="002B5A8C" w:rsidRDefault="003E0C5D" w:rsidP="003B074B">
            <w:pPr>
              <w:adjustRightInd w:val="0"/>
              <w:snapToGrid w:val="0"/>
              <w:spacing w:after="120" w:line="240" w:lineRule="atLeast"/>
              <w:ind w:right="113"/>
              <w:jc w:val="both"/>
              <w:rPr>
                <w:rFonts w:eastAsia="SimSun" w:cs="Times New Roman"/>
                <w:snapToGrid w:val="0"/>
                <w:color w:val="000000"/>
                <w:kern w:val="0"/>
                <w:sz w:val="14"/>
                <w:szCs w:val="20"/>
                <w:lang w:val="en-US" w:bidi="en-US"/>
                <w14:ligatures w14:val="none"/>
              </w:rPr>
            </w:pPr>
            <w:r w:rsidRPr="002B5A8C">
              <w:rPr>
                <w:rFonts w:eastAsia="SimSun" w:cs="Times New Roman"/>
                <w:b/>
                <w:snapToGrid w:val="0"/>
                <w:color w:val="000000"/>
                <w:kern w:val="0"/>
                <w:sz w:val="14"/>
                <w:szCs w:val="20"/>
                <w:lang w:val="en-US" w:bidi="en-US"/>
                <w14:ligatures w14:val="none"/>
              </w:rPr>
              <w:t>Publisher’s Note:</w:t>
            </w:r>
            <w:r w:rsidRPr="002B5A8C">
              <w:rPr>
                <w:rFonts w:eastAsia="SimSun" w:cs="Times New Roman"/>
                <w:snapToGrid w:val="0"/>
                <w:color w:val="000000"/>
                <w:kern w:val="0"/>
                <w:sz w:val="14"/>
                <w:szCs w:val="20"/>
                <w:lang w:val="en-US" w:bidi="en-US"/>
                <w14:ligatures w14:val="none"/>
              </w:rPr>
              <w:t xml:space="preserve"> </w:t>
            </w:r>
            <w:r w:rsidR="001D7FB1">
              <w:rPr>
                <w:rFonts w:eastAsia="SimSun" w:cs="Times New Roman"/>
                <w:snapToGrid w:val="0"/>
                <w:color w:val="000000"/>
                <w:kern w:val="0"/>
                <w:sz w:val="14"/>
                <w:szCs w:val="20"/>
                <w:lang w:val="en-US" w:bidi="en-US"/>
                <w14:ligatures w14:val="none"/>
              </w:rPr>
              <w:t>Coastal and Ocean Journal</w:t>
            </w:r>
            <w:r w:rsidR="003558C1">
              <w:rPr>
                <w:rFonts w:eastAsia="SimSun" w:cs="Times New Roman"/>
                <w:snapToGrid w:val="0"/>
                <w:color w:val="000000"/>
                <w:kern w:val="0"/>
                <w:sz w:val="14"/>
                <w:szCs w:val="20"/>
                <w:lang w:val="en-US" w:bidi="en-US"/>
                <w14:ligatures w14:val="none"/>
              </w:rPr>
              <w:t xml:space="preserve"> (COJ)</w:t>
            </w:r>
            <w:r w:rsidRPr="002B5A8C">
              <w:rPr>
                <w:rFonts w:eastAsia="SimSun" w:cs="Times New Roman"/>
                <w:snapToGrid w:val="0"/>
                <w:color w:val="000000"/>
                <w:kern w:val="0"/>
                <w:sz w:val="14"/>
                <w:szCs w:val="20"/>
                <w:lang w:val="en-US" w:bidi="en-US"/>
                <w14:ligatures w14:val="none"/>
              </w:rPr>
              <w:t xml:space="preserve"> stays neutral with regard to jurisdictional claims in published maps and institutional affiliations.</w:t>
            </w:r>
          </w:p>
          <w:p w14:paraId="050EE735" w14:textId="77777777" w:rsidR="003E0C5D" w:rsidRPr="002B5A8C" w:rsidRDefault="003E0C5D" w:rsidP="003B074B">
            <w:pPr>
              <w:adjustRightInd w:val="0"/>
              <w:snapToGrid w:val="0"/>
              <w:spacing w:before="240" w:line="240" w:lineRule="atLeast"/>
              <w:ind w:right="113"/>
              <w:rPr>
                <w:rFonts w:eastAsia="DengXian" w:cs="Times New Roman"/>
                <w:bCs/>
                <w:noProof/>
                <w:color w:val="000000"/>
                <w:kern w:val="0"/>
                <w:sz w:val="14"/>
                <w:szCs w:val="14"/>
                <w:lang w:val="en-US" w:eastAsia="zh-CN" w:bidi="en-US"/>
                <w14:ligatures w14:val="none"/>
              </w:rPr>
            </w:pPr>
            <w:r w:rsidRPr="002B5A8C">
              <w:rPr>
                <w:rFonts w:eastAsia="DengXian" w:cs="Times New Roman"/>
                <w:noProof/>
                <w:color w:val="000000"/>
                <w:kern w:val="0"/>
                <w:sz w:val="20"/>
                <w:szCs w:val="20"/>
                <w:lang w:val="en-US" w:eastAsia="zh-CN"/>
                <w14:ligatures w14:val="none"/>
              </w:rPr>
              <w:drawing>
                <wp:inline distT="0" distB="0" distL="0" distR="0" wp14:anchorId="0C1A9526" wp14:editId="72D8994F">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27C88684" w14:textId="1DBF5AD2" w:rsidR="003E0C5D" w:rsidRPr="002B5A8C" w:rsidRDefault="003E0C5D" w:rsidP="003B074B">
            <w:pPr>
              <w:adjustRightInd w:val="0"/>
              <w:snapToGrid w:val="0"/>
              <w:spacing w:before="60" w:line="240" w:lineRule="atLeast"/>
              <w:ind w:right="113"/>
              <w:jc w:val="both"/>
              <w:rPr>
                <w:rFonts w:eastAsia="DengXian" w:cs="Times New Roman"/>
                <w:bCs/>
                <w:noProof/>
                <w:color w:val="000000"/>
                <w:kern w:val="0"/>
                <w:sz w:val="14"/>
                <w:szCs w:val="14"/>
                <w:lang w:val="en-US" w:eastAsia="zh-CN" w:bidi="en-US"/>
                <w14:ligatures w14:val="none"/>
              </w:rPr>
            </w:pPr>
            <w:r w:rsidRPr="002B5A8C">
              <w:rPr>
                <w:rFonts w:eastAsia="DengXian" w:cs="Times New Roman"/>
                <w:b/>
                <w:bCs/>
                <w:noProof/>
                <w:color w:val="000000"/>
                <w:kern w:val="0"/>
                <w:sz w:val="14"/>
                <w:szCs w:val="14"/>
                <w:lang w:val="en-US" w:eastAsia="zh-CN" w:bidi="en-US"/>
                <w14:ligatures w14:val="none"/>
              </w:rPr>
              <w:t>Copyright:</w:t>
            </w:r>
            <w:r w:rsidRPr="002B5A8C">
              <w:rPr>
                <w:rFonts w:eastAsia="DengXian" w:cs="Times New Roman"/>
                <w:bCs/>
                <w:noProof/>
                <w:color w:val="000000"/>
                <w:kern w:val="0"/>
                <w:sz w:val="14"/>
                <w:szCs w:val="14"/>
                <w:lang w:val="en-US" w:eastAsia="zh-CN" w:bidi="en-US"/>
                <w14:ligatures w14:val="none"/>
              </w:rPr>
              <w:t xml:space="preserve"> © 202</w:t>
            </w:r>
            <w:r w:rsidR="00B92584">
              <w:rPr>
                <w:rFonts w:eastAsia="DengXian" w:cs="Times New Roman"/>
                <w:bCs/>
                <w:noProof/>
                <w:color w:val="000000"/>
                <w:kern w:val="0"/>
                <w:sz w:val="14"/>
                <w:szCs w:val="14"/>
                <w:lang w:val="en-US" w:eastAsia="zh-CN" w:bidi="en-US"/>
                <w14:ligatures w14:val="none"/>
              </w:rPr>
              <w:t>6</w:t>
            </w:r>
            <w:r w:rsidRPr="002B5A8C">
              <w:rPr>
                <w:rFonts w:eastAsia="DengXian" w:cs="Times New Roman"/>
                <w:bCs/>
                <w:noProof/>
                <w:color w:val="000000"/>
                <w:kern w:val="0"/>
                <w:sz w:val="14"/>
                <w:szCs w:val="14"/>
                <w:lang w:val="en-US" w:eastAsia="zh-CN" w:bidi="en-US"/>
                <w14:ligatures w14:val="none"/>
              </w:rPr>
              <w:t xml:space="preserve"> by the authors. Submitted for possible open access publication under the terms and conditions of the Creative Commons Attribution (CC BY) license (https://creativecommons.org/licenses/by/4.0/).</w:t>
            </w:r>
          </w:p>
        </w:tc>
      </w:tr>
    </w:tbl>
    <w:p w14:paraId="5FBBF40C" w14:textId="6DC33E33" w:rsidR="002277A4" w:rsidRDefault="003B074B" w:rsidP="002277A4">
      <w:pPr>
        <w:tabs>
          <w:tab w:val="left" w:pos="5661"/>
          <w:tab w:val="right" w:pos="9360"/>
        </w:tabs>
        <w:adjustRightInd w:val="0"/>
        <w:snapToGrid w:val="0"/>
        <w:rPr>
          <w:rFonts w:eastAsia="Times New Roman" w:cs="Times New Roman"/>
          <w:i/>
          <w:snapToGrid w:val="0"/>
          <w:color w:val="000000"/>
          <w:kern w:val="0"/>
          <w:sz w:val="21"/>
          <w:lang w:val="en-US" w:eastAsia="de-DE" w:bidi="en-US"/>
          <w14:ligatures w14:val="none"/>
        </w:rPr>
      </w:pPr>
      <w:r>
        <w:rPr>
          <w:rFonts w:eastAsia="Times New Roman" w:cs="Times New Roman"/>
          <w:b/>
          <w:noProof/>
          <w:color w:val="000000"/>
          <w:kern w:val="0"/>
          <w:sz w:val="36"/>
          <w:szCs w:val="20"/>
          <w:lang w:val="en-US" w:eastAsia="de-DE" w:bidi="en-US"/>
        </w:rPr>
        <w:drawing>
          <wp:anchor distT="0" distB="0" distL="114300" distR="114300" simplePos="0" relativeHeight="251672576" behindDoc="0" locked="0" layoutInCell="1" allowOverlap="1" wp14:anchorId="72579E42" wp14:editId="6AA87AA8">
            <wp:simplePos x="0" y="0"/>
            <wp:positionH relativeFrom="column">
              <wp:posOffset>4566920</wp:posOffset>
            </wp:positionH>
            <wp:positionV relativeFrom="paragraph">
              <wp:posOffset>137795</wp:posOffset>
            </wp:positionV>
            <wp:extent cx="1418590" cy="278765"/>
            <wp:effectExtent l="0" t="0" r="3810" b="635"/>
            <wp:wrapNone/>
            <wp:docPr id="1974724145" name="Picture 8" descr="A grey butt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24145" name="Picture 8" descr="A grey button with black text&#10;&#10;AI-generated content may be incorrect."/>
                    <pic:cNvPicPr/>
                  </pic:nvPicPr>
                  <pic:blipFill rotWithShape="1">
                    <a:blip r:embed="rId9" cstate="print">
                      <a:extLst>
                        <a:ext uri="{28A0092B-C50C-407E-A947-70E740481C1C}">
                          <a14:useLocalDpi xmlns:a14="http://schemas.microsoft.com/office/drawing/2010/main" val="0"/>
                        </a:ext>
                      </a:extLst>
                    </a:blip>
                    <a:srcRect t="33945" b="33860"/>
                    <a:stretch>
                      <a:fillRect/>
                    </a:stretch>
                  </pic:blipFill>
                  <pic:spPr bwMode="auto">
                    <a:xfrm>
                      <a:off x="0" y="0"/>
                      <a:ext cx="1418590" cy="278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imes New Roman"/>
          <w:b/>
          <w:noProof/>
          <w:color w:val="000000"/>
          <w:kern w:val="0"/>
          <w:sz w:val="36"/>
          <w:szCs w:val="20"/>
          <w:lang w:val="en-US" w:eastAsia="de-DE" w:bidi="en-US"/>
        </w:rPr>
        <w:drawing>
          <wp:anchor distT="0" distB="0" distL="114300" distR="114300" simplePos="0" relativeHeight="251673600" behindDoc="0" locked="0" layoutInCell="1" allowOverlap="1" wp14:anchorId="1A53A8F4" wp14:editId="3911604F">
            <wp:simplePos x="0" y="0"/>
            <wp:positionH relativeFrom="column">
              <wp:posOffset>3780790</wp:posOffset>
            </wp:positionH>
            <wp:positionV relativeFrom="paragraph">
              <wp:posOffset>137160</wp:posOffset>
            </wp:positionV>
            <wp:extent cx="747395" cy="278765"/>
            <wp:effectExtent l="0" t="0" r="1905" b="635"/>
            <wp:wrapNone/>
            <wp:docPr id="1283420537"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20537" name="Picture 9" descr="A black and white logo&#10;&#10;AI-generated content may be incorrect."/>
                    <pic:cNvPicPr/>
                  </pic:nvPicPr>
                  <pic:blipFill>
                    <a:blip r:embed="rId10" cstate="print">
                      <a:alphaModFix amt="79000"/>
                      <a:extLst>
                        <a:ext uri="{28A0092B-C50C-407E-A947-70E740481C1C}">
                          <a14:useLocalDpi xmlns:a14="http://schemas.microsoft.com/office/drawing/2010/main" val="0"/>
                        </a:ext>
                      </a:extLst>
                    </a:blip>
                    <a:stretch>
                      <a:fillRect/>
                    </a:stretch>
                  </pic:blipFill>
                  <pic:spPr>
                    <a:xfrm>
                      <a:off x="0" y="0"/>
                      <a:ext cx="747395" cy="27876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b/>
          <w:noProof/>
          <w:color w:val="000000"/>
          <w:kern w:val="0"/>
          <w:sz w:val="36"/>
          <w:szCs w:val="20"/>
          <w:lang w:val="en-US" w:eastAsia="de-DE" w:bidi="en-US"/>
        </w:rPr>
        <w:drawing>
          <wp:anchor distT="0" distB="0" distL="114300" distR="114300" simplePos="0" relativeHeight="251669504" behindDoc="1" locked="0" layoutInCell="1" allowOverlap="1" wp14:anchorId="6316D8B8" wp14:editId="14157C16">
            <wp:simplePos x="0" y="0"/>
            <wp:positionH relativeFrom="column">
              <wp:posOffset>-12700</wp:posOffset>
            </wp:positionH>
            <wp:positionV relativeFrom="paragraph">
              <wp:posOffset>93980</wp:posOffset>
            </wp:positionV>
            <wp:extent cx="5974715" cy="368935"/>
            <wp:effectExtent l="0" t="0" r="0" b="0"/>
            <wp:wrapNone/>
            <wp:docPr id="20152926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92624" name="Picture 2015292624"/>
                    <pic:cNvPicPr/>
                  </pic:nvPicPr>
                  <pic:blipFill>
                    <a:blip r:embed="rId11">
                      <a:extLst>
                        <a:ext uri="{28A0092B-C50C-407E-A947-70E740481C1C}">
                          <a14:useLocalDpi xmlns:a14="http://schemas.microsoft.com/office/drawing/2010/main" val="0"/>
                        </a:ext>
                      </a:extLst>
                    </a:blip>
                    <a:stretch>
                      <a:fillRect/>
                    </a:stretch>
                  </pic:blipFill>
                  <pic:spPr>
                    <a:xfrm>
                      <a:off x="0" y="0"/>
                      <a:ext cx="5974715" cy="368935"/>
                    </a:xfrm>
                    <a:prstGeom prst="rect">
                      <a:avLst/>
                    </a:prstGeom>
                  </pic:spPr>
                </pic:pic>
              </a:graphicData>
            </a:graphic>
            <wp14:sizeRelH relativeFrom="page">
              <wp14:pctWidth>0</wp14:pctWidth>
            </wp14:sizeRelH>
            <wp14:sizeRelV relativeFrom="page">
              <wp14:pctHeight>0</wp14:pctHeight>
            </wp14:sizeRelV>
          </wp:anchor>
        </w:drawing>
      </w:r>
    </w:p>
    <w:p w14:paraId="72C94680" w14:textId="03CD4449" w:rsidR="002B5A8C" w:rsidRPr="002B5A8C" w:rsidRDefault="002B5A8C" w:rsidP="002277A4">
      <w:pPr>
        <w:tabs>
          <w:tab w:val="left" w:pos="5661"/>
          <w:tab w:val="right" w:pos="9360"/>
        </w:tabs>
        <w:adjustRightInd w:val="0"/>
        <w:snapToGrid w:val="0"/>
        <w:rPr>
          <w:rFonts w:eastAsia="Times New Roman" w:cs="Times New Roman"/>
          <w:i/>
          <w:snapToGrid w:val="0"/>
          <w:color w:val="000000"/>
          <w:kern w:val="0"/>
          <w:sz w:val="20"/>
          <w:szCs w:val="22"/>
          <w:lang w:val="en-US" w:eastAsia="de-DE" w:bidi="en-US"/>
          <w14:ligatures w14:val="none"/>
        </w:rPr>
      </w:pPr>
      <w:r w:rsidRPr="002B5A8C">
        <w:rPr>
          <w:rFonts w:eastAsia="Times New Roman" w:cs="Times New Roman"/>
          <w:i/>
          <w:snapToGrid w:val="0"/>
          <w:color w:val="000000"/>
          <w:kern w:val="0"/>
          <w:sz w:val="21"/>
          <w:lang w:val="en-US" w:eastAsia="de-DE" w:bidi="en-US"/>
          <w14:ligatures w14:val="none"/>
        </w:rPr>
        <w:t>Type of the Paper (Article, Review, Communication, etc.)</w:t>
      </w:r>
    </w:p>
    <w:p w14:paraId="2EA284CD" w14:textId="1187710B" w:rsidR="002B5A8C" w:rsidRPr="002B5A8C" w:rsidRDefault="002B5A8C" w:rsidP="004F0B07">
      <w:pPr>
        <w:adjustRightInd w:val="0"/>
        <w:snapToGrid w:val="0"/>
        <w:spacing w:before="240" w:after="240" w:line="240" w:lineRule="atLeast"/>
        <w:rPr>
          <w:rFonts w:eastAsia="Times New Roman" w:cs="Times New Roman"/>
          <w:b/>
          <w:snapToGrid w:val="0"/>
          <w:color w:val="000000"/>
          <w:kern w:val="0"/>
          <w:sz w:val="36"/>
          <w:szCs w:val="20"/>
          <w:lang w:val="en-US" w:eastAsia="de-DE" w:bidi="en-US"/>
          <w14:ligatures w14:val="none"/>
        </w:rPr>
      </w:pPr>
      <w:r w:rsidRPr="002B5A8C">
        <w:rPr>
          <w:rFonts w:eastAsia="Times New Roman" w:cs="Times New Roman"/>
          <w:b/>
          <w:snapToGrid w:val="0"/>
          <w:color w:val="000000"/>
          <w:kern w:val="0"/>
          <w:sz w:val="36"/>
          <w:szCs w:val="20"/>
          <w:lang w:val="en-US" w:eastAsia="de-DE" w:bidi="en-US"/>
          <w14:ligatures w14:val="none"/>
        </w:rPr>
        <w:t>Title</w:t>
      </w:r>
    </w:p>
    <w:p w14:paraId="2BCD8052" w14:textId="32B8A982" w:rsidR="002B5A8C" w:rsidRPr="002B5A8C" w:rsidRDefault="002B5A8C" w:rsidP="002B5A8C">
      <w:pPr>
        <w:tabs>
          <w:tab w:val="left" w:pos="8471"/>
        </w:tabs>
        <w:adjustRightInd w:val="0"/>
        <w:snapToGrid w:val="0"/>
        <w:spacing w:after="360" w:line="260" w:lineRule="atLeast"/>
        <w:rPr>
          <w:rFonts w:eastAsia="Times New Roman" w:cs="Times New Roman"/>
          <w:b/>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 xml:space="preserve">Firstname Lastname </w:t>
      </w:r>
      <w:r w:rsidRPr="002B5A8C">
        <w:rPr>
          <w:rFonts w:eastAsia="Times New Roman" w:cs="Times New Roman"/>
          <w:b/>
          <w:color w:val="000000"/>
          <w:kern w:val="0"/>
          <w:sz w:val="22"/>
          <w:szCs w:val="22"/>
          <w:vertAlign w:val="superscript"/>
          <w:lang w:val="en-US" w:eastAsia="de-DE" w:bidi="en-US"/>
          <w14:ligatures w14:val="none"/>
        </w:rPr>
        <w:t>1</w:t>
      </w:r>
      <w:r w:rsidRPr="002B5A8C">
        <w:rPr>
          <w:rFonts w:eastAsia="Times New Roman" w:cs="Times New Roman"/>
          <w:b/>
          <w:color w:val="000000"/>
          <w:kern w:val="0"/>
          <w:sz w:val="22"/>
          <w:szCs w:val="22"/>
          <w:lang w:val="en-US" w:eastAsia="de-DE" w:bidi="en-US"/>
          <w14:ligatures w14:val="none"/>
        </w:rPr>
        <w:t xml:space="preserve">, Firstname Lastname </w:t>
      </w:r>
      <w:r w:rsidRPr="002B5A8C">
        <w:rPr>
          <w:rFonts w:eastAsia="Times New Roman" w:cs="Times New Roman"/>
          <w:b/>
          <w:color w:val="000000"/>
          <w:kern w:val="0"/>
          <w:sz w:val="22"/>
          <w:szCs w:val="22"/>
          <w:vertAlign w:val="superscript"/>
          <w:lang w:val="en-US" w:eastAsia="de-DE" w:bidi="en-US"/>
          <w14:ligatures w14:val="none"/>
        </w:rPr>
        <w:t>2</w:t>
      </w:r>
      <w:r w:rsidRPr="002B5A8C">
        <w:rPr>
          <w:rFonts w:eastAsia="Times New Roman" w:cs="Times New Roman"/>
          <w:b/>
          <w:color w:val="000000"/>
          <w:kern w:val="0"/>
          <w:sz w:val="22"/>
          <w:szCs w:val="22"/>
          <w:lang w:val="en-US" w:eastAsia="de-DE" w:bidi="en-US"/>
          <w14:ligatures w14:val="none"/>
        </w:rPr>
        <w:t xml:space="preserve"> and Firstname Lastname </w:t>
      </w:r>
      <w:r w:rsidRPr="002B5A8C">
        <w:rPr>
          <w:rFonts w:eastAsia="Times New Roman" w:cs="Times New Roman"/>
          <w:b/>
          <w:color w:val="000000"/>
          <w:kern w:val="0"/>
          <w:sz w:val="22"/>
          <w:szCs w:val="22"/>
          <w:vertAlign w:val="superscript"/>
          <w:lang w:val="en-US" w:eastAsia="de-DE" w:bidi="en-US"/>
          <w14:ligatures w14:val="none"/>
        </w:rPr>
        <w:t>2,</w:t>
      </w:r>
      <w:r w:rsidRPr="002B5A8C">
        <w:rPr>
          <w:rFonts w:eastAsia="Times New Roman" w:cs="Times New Roman"/>
          <w:b/>
          <w:color w:val="000000"/>
          <w:kern w:val="0"/>
          <w:sz w:val="22"/>
          <w:szCs w:val="22"/>
          <w:lang w:val="en-US" w:eastAsia="de-DE" w:bidi="en-US"/>
          <w14:ligatures w14:val="none"/>
        </w:rPr>
        <w:t>*</w:t>
      </w:r>
      <w:r w:rsidRPr="002B5A8C">
        <w:rPr>
          <w:rFonts w:eastAsia="Times New Roman" w:cs="Times New Roman"/>
          <w:b/>
          <w:color w:val="000000"/>
          <w:kern w:val="0"/>
          <w:sz w:val="22"/>
          <w:szCs w:val="22"/>
          <w:lang w:val="en-US" w:eastAsia="de-DE" w:bidi="en-US"/>
          <w14:ligatures w14:val="none"/>
        </w:rPr>
        <w:tab/>
      </w:r>
    </w:p>
    <w:p w14:paraId="1B994D60" w14:textId="32CE5209" w:rsidR="002B5A8C" w:rsidRPr="002B5A8C" w:rsidRDefault="002B5A8C" w:rsidP="002B5A8C">
      <w:pPr>
        <w:adjustRightInd w:val="0"/>
        <w:snapToGrid w:val="0"/>
        <w:spacing w:line="200" w:lineRule="atLeast"/>
        <w:ind w:left="2806" w:hanging="198"/>
        <w:rPr>
          <w:rFonts w:eastAsia="Times New Roman" w:cs="Times New Roman"/>
          <w:color w:val="000000"/>
          <w:kern w:val="0"/>
          <w:sz w:val="18"/>
          <w:szCs w:val="18"/>
          <w:lang w:val="en-US" w:eastAsia="de-DE" w:bidi="en-US"/>
          <w14:ligatures w14:val="none"/>
        </w:rPr>
      </w:pPr>
      <w:r w:rsidRPr="002B5A8C">
        <w:rPr>
          <w:rFonts w:eastAsia="Times New Roman" w:cs="Times New Roman"/>
          <w:color w:val="000000"/>
          <w:kern w:val="0"/>
          <w:sz w:val="18"/>
          <w:szCs w:val="18"/>
          <w:vertAlign w:val="superscript"/>
          <w:lang w:val="en-US" w:eastAsia="de-DE" w:bidi="en-US"/>
          <w14:ligatures w14:val="none"/>
        </w:rPr>
        <w:t>1</w:t>
      </w:r>
      <w:r w:rsidRPr="002B5A8C">
        <w:rPr>
          <w:rFonts w:eastAsia="Times New Roman" w:cs="Times New Roman"/>
          <w:color w:val="000000"/>
          <w:kern w:val="0"/>
          <w:sz w:val="18"/>
          <w:szCs w:val="18"/>
          <w:lang w:val="en-US" w:eastAsia="de-DE" w:bidi="en-US"/>
          <w14:ligatures w14:val="none"/>
        </w:rPr>
        <w:tab/>
        <w:t>Affiliation 1; e-mail@e-mail.com</w:t>
      </w:r>
    </w:p>
    <w:p w14:paraId="633A0CCD" w14:textId="12C852F0" w:rsidR="002B5A8C" w:rsidRPr="002B5A8C" w:rsidRDefault="002B5A8C" w:rsidP="002B5A8C">
      <w:pPr>
        <w:adjustRightInd w:val="0"/>
        <w:snapToGrid w:val="0"/>
        <w:spacing w:line="200" w:lineRule="atLeast"/>
        <w:ind w:left="2806" w:hanging="198"/>
        <w:rPr>
          <w:rFonts w:eastAsia="Times New Roman" w:cs="Times New Roman"/>
          <w:color w:val="000000"/>
          <w:kern w:val="0"/>
          <w:sz w:val="18"/>
          <w:szCs w:val="18"/>
          <w:lang w:val="en-US" w:eastAsia="de-DE" w:bidi="en-US"/>
          <w14:ligatures w14:val="none"/>
        </w:rPr>
      </w:pPr>
      <w:r w:rsidRPr="002B5A8C">
        <w:rPr>
          <w:rFonts w:eastAsia="Times New Roman" w:cs="Times New Roman"/>
          <w:color w:val="000000"/>
          <w:kern w:val="0"/>
          <w:sz w:val="18"/>
          <w:szCs w:val="18"/>
          <w:vertAlign w:val="superscript"/>
          <w:lang w:val="en-US" w:eastAsia="de-DE" w:bidi="en-US"/>
          <w14:ligatures w14:val="none"/>
        </w:rPr>
        <w:t>2</w:t>
      </w:r>
      <w:r w:rsidRPr="002B5A8C">
        <w:rPr>
          <w:rFonts w:eastAsia="Times New Roman" w:cs="Times New Roman"/>
          <w:color w:val="000000"/>
          <w:kern w:val="0"/>
          <w:sz w:val="18"/>
          <w:szCs w:val="18"/>
          <w:lang w:val="en-US" w:eastAsia="de-DE" w:bidi="en-US"/>
          <w14:ligatures w14:val="none"/>
        </w:rPr>
        <w:tab/>
        <w:t>Affiliation 2; e-mail@e-mail.com</w:t>
      </w:r>
    </w:p>
    <w:p w14:paraId="450A05C4" w14:textId="1C88B4E2" w:rsidR="002B5A8C" w:rsidRPr="002B5A8C" w:rsidRDefault="002B5A8C" w:rsidP="002B5A8C">
      <w:pPr>
        <w:adjustRightInd w:val="0"/>
        <w:snapToGrid w:val="0"/>
        <w:spacing w:line="200" w:lineRule="atLeast"/>
        <w:ind w:left="2806" w:hanging="198"/>
        <w:rPr>
          <w:rFonts w:eastAsia="Times New Roman" w:cs="Times New Roman"/>
          <w:color w:val="000000"/>
          <w:kern w:val="0"/>
          <w:sz w:val="18"/>
          <w:szCs w:val="18"/>
          <w:lang w:val="en-US" w:eastAsia="de-DE" w:bidi="en-US"/>
          <w14:ligatures w14:val="none"/>
        </w:rPr>
      </w:pPr>
      <w:r w:rsidRPr="002B5A8C">
        <w:rPr>
          <w:rFonts w:eastAsia="Times New Roman" w:cs="Times New Roman"/>
          <w:color w:val="000000"/>
          <w:kern w:val="0"/>
          <w:sz w:val="18"/>
          <w:szCs w:val="18"/>
          <w:lang w:val="en-US" w:eastAsia="de-DE" w:bidi="en-US"/>
          <w14:ligatures w14:val="none"/>
        </w:rPr>
        <w:t>*</w:t>
      </w:r>
      <w:r w:rsidRPr="002B5A8C">
        <w:rPr>
          <w:rFonts w:eastAsia="Times New Roman" w:cs="Times New Roman"/>
          <w:color w:val="000000"/>
          <w:kern w:val="0"/>
          <w:sz w:val="18"/>
          <w:szCs w:val="18"/>
          <w:lang w:val="en-US" w:eastAsia="de-DE" w:bidi="en-US"/>
          <w14:ligatures w14:val="none"/>
        </w:rPr>
        <w:tab/>
        <w:t>Correspondence: e-mail@e-mail.com (if there are multiple corresponding authors, add author initials)</w:t>
      </w:r>
    </w:p>
    <w:p w14:paraId="2C8BFC42" w14:textId="324F6E85" w:rsidR="002B5A8C" w:rsidRPr="002B5A8C" w:rsidRDefault="002B5A8C" w:rsidP="002B5A8C">
      <w:pPr>
        <w:adjustRightInd w:val="0"/>
        <w:snapToGrid w:val="0"/>
        <w:spacing w:before="240" w:line="260" w:lineRule="atLeast"/>
        <w:ind w:left="2608"/>
        <w:jc w:val="both"/>
        <w:rPr>
          <w:rFonts w:eastAsia="Times New Roman" w:cs="Times New Roman"/>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 xml:space="preserve">Abstract: </w:t>
      </w:r>
      <w:r w:rsidRPr="002B5A8C">
        <w:rPr>
          <w:rFonts w:eastAsia="Times New Roman" w:cs="Times New Roman"/>
          <w:color w:val="000000"/>
          <w:kern w:val="0"/>
          <w:sz w:val="22"/>
          <w:szCs w:val="22"/>
          <w:lang w:val="en-US" w:eastAsia="de-DE" w:bidi="en-US"/>
          <w14:ligatures w14:val="none"/>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11593178" w14:textId="77777777" w:rsidR="002B5A8C" w:rsidRPr="002B5A8C" w:rsidRDefault="002B5A8C" w:rsidP="002B5A8C">
      <w:pPr>
        <w:adjustRightInd w:val="0"/>
        <w:snapToGrid w:val="0"/>
        <w:spacing w:before="240" w:line="260" w:lineRule="atLeast"/>
        <w:ind w:left="2608"/>
        <w:jc w:val="both"/>
        <w:rPr>
          <w:rFonts w:eastAsia="Times New Roman" w:cs="Times New Roman"/>
          <w:snapToGrid w:val="0"/>
          <w:color w:val="000000"/>
          <w:kern w:val="0"/>
          <w:sz w:val="20"/>
          <w:szCs w:val="20"/>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 xml:space="preserve">Keywords: </w:t>
      </w:r>
      <w:r w:rsidRPr="002B5A8C">
        <w:rPr>
          <w:rFonts w:eastAsia="Times New Roman" w:cs="Times New Roman"/>
          <w:snapToGrid w:val="0"/>
          <w:color w:val="000000"/>
          <w:kern w:val="0"/>
          <w:sz w:val="22"/>
          <w:szCs w:val="22"/>
          <w:lang w:val="en-US" w:eastAsia="de-DE" w:bidi="en-US"/>
          <w14:ligatures w14:val="none"/>
        </w:rPr>
        <w:t>keyword 1; keyword 2; keyword 3 (List three to ten pertinent keywords specific to the article yet reasonably common within the subject discipline.)</w:t>
      </w:r>
    </w:p>
    <w:p w14:paraId="25CB72A1" w14:textId="77777777" w:rsidR="002B5A8C" w:rsidRPr="002B5A8C" w:rsidRDefault="002B5A8C" w:rsidP="002B5A8C">
      <w:pPr>
        <w:pBdr>
          <w:bottom w:val="single" w:sz="6" w:space="1" w:color="auto"/>
        </w:pBdr>
        <w:adjustRightInd w:val="0"/>
        <w:snapToGrid w:val="0"/>
        <w:spacing w:after="480" w:line="260" w:lineRule="atLeast"/>
        <w:ind w:left="2608"/>
        <w:jc w:val="both"/>
        <w:rPr>
          <w:rFonts w:eastAsia="Times New Roman" w:cs="Cordia New"/>
          <w:color w:val="000000"/>
          <w:kern w:val="0"/>
          <w:sz w:val="22"/>
          <w:szCs w:val="22"/>
          <w:lang w:val="en-US" w:eastAsia="de-DE" w:bidi="en-US"/>
          <w14:ligatures w14:val="none"/>
        </w:rPr>
      </w:pPr>
    </w:p>
    <w:p w14:paraId="08F96082" w14:textId="77777777" w:rsidR="002B5A8C" w:rsidRPr="002B5A8C" w:rsidRDefault="002B5A8C" w:rsidP="002B5A8C">
      <w:pPr>
        <w:adjustRightInd w:val="0"/>
        <w:snapToGrid w:val="0"/>
        <w:spacing w:before="240" w:after="60" w:line="228" w:lineRule="auto"/>
        <w:ind w:left="2608"/>
        <w:outlineLvl w:val="0"/>
        <w:rPr>
          <w:rFonts w:eastAsia="Times New Roman" w:cs="Times New Roman"/>
          <w:b/>
          <w:snapToGrid w:val="0"/>
          <w:color w:val="000000"/>
          <w:kern w:val="0"/>
          <w:sz w:val="22"/>
          <w:szCs w:val="22"/>
          <w:lang w:val="en-US" w:eastAsia="zh-CN" w:bidi="en-US"/>
          <w14:ligatures w14:val="none"/>
        </w:rPr>
      </w:pPr>
      <w:r w:rsidRPr="002B5A8C">
        <w:rPr>
          <w:rFonts w:eastAsia="Times New Roman" w:cs="Times New Roman"/>
          <w:b/>
          <w:snapToGrid w:val="0"/>
          <w:color w:val="000000"/>
          <w:kern w:val="0"/>
          <w:sz w:val="22"/>
          <w:szCs w:val="22"/>
          <w:lang w:val="en-US" w:eastAsia="zh-CN" w:bidi="en-US"/>
          <w14:ligatures w14:val="none"/>
        </w:rPr>
        <w:t>0. How to Use This Template</w:t>
      </w:r>
    </w:p>
    <w:p w14:paraId="61F822C8" w14:textId="77777777" w:rsidR="002B5A8C" w:rsidRPr="002B5A8C" w:rsidRDefault="002B5A8C" w:rsidP="002B5A8C">
      <w:pPr>
        <w:adjustRightInd w:val="0"/>
        <w:snapToGrid w:val="0"/>
        <w:spacing w:line="228" w:lineRule="auto"/>
        <w:ind w:left="2608"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075B3E68" w14:textId="682046D1" w:rsidR="002B5A8C" w:rsidRPr="002B5A8C" w:rsidRDefault="002B5A8C" w:rsidP="002B5A8C">
      <w:pPr>
        <w:adjustRightInd w:val="0"/>
        <w:snapToGrid w:val="0"/>
        <w:spacing w:line="228" w:lineRule="auto"/>
        <w:ind w:left="2608"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highlight w:val="yellow"/>
          <w:lang w:val="en-US" w:eastAsia="de-DE" w:bidi="en-US"/>
          <w14:ligatures w14:val="none"/>
        </w:rPr>
        <w:t>Remove this paragraph and start section numbering with 1</w:t>
      </w:r>
      <w:r w:rsidRPr="002B5A8C">
        <w:rPr>
          <w:rFonts w:eastAsia="Times New Roman" w:cs="Times New Roman"/>
          <w:snapToGrid w:val="0"/>
          <w:color w:val="000000"/>
          <w:kern w:val="0"/>
          <w:sz w:val="22"/>
          <w:szCs w:val="22"/>
          <w:lang w:val="en-US" w:eastAsia="de-DE" w:bidi="en-US"/>
          <w14:ligatures w14:val="none"/>
        </w:rPr>
        <w:t xml:space="preserve">. For any questions, please contact the editorial office of the journal or </w:t>
      </w:r>
      <w:r w:rsidR="001565B8" w:rsidRPr="001565B8">
        <w:rPr>
          <w:rFonts w:eastAsia="Times New Roman" w:cs="Times New Roman"/>
          <w:snapToGrid w:val="0"/>
          <w:color w:val="000000"/>
          <w:kern w:val="0"/>
          <w:sz w:val="22"/>
          <w:szCs w:val="22"/>
          <w:lang w:val="en-US" w:eastAsia="de-DE" w:bidi="en-US"/>
          <w14:ligatures w14:val="none"/>
        </w:rPr>
        <w:t>jurnal@apps.ipb.ac.id</w:t>
      </w:r>
      <w:r w:rsidR="001565B8">
        <w:rPr>
          <w:rFonts w:eastAsia="Times New Roman" w:cs="Times New Roman"/>
          <w:snapToGrid w:val="0"/>
          <w:color w:val="000000"/>
          <w:kern w:val="0"/>
          <w:sz w:val="22"/>
          <w:szCs w:val="22"/>
          <w:lang w:val="en-US" w:eastAsia="de-DE" w:bidi="en-US"/>
          <w14:ligatures w14:val="none"/>
        </w:rPr>
        <w:t>.</w:t>
      </w:r>
    </w:p>
    <w:p w14:paraId="5275D6E6" w14:textId="77777777" w:rsidR="002B5A8C" w:rsidRPr="002B5A8C" w:rsidRDefault="002B5A8C" w:rsidP="002B5A8C">
      <w:pPr>
        <w:adjustRightInd w:val="0"/>
        <w:snapToGrid w:val="0"/>
        <w:spacing w:before="240" w:after="60" w:line="228" w:lineRule="auto"/>
        <w:ind w:left="2608"/>
        <w:outlineLvl w:val="0"/>
        <w:rPr>
          <w:rFonts w:eastAsia="Times New Roman" w:cs="Times New Roman"/>
          <w:b/>
          <w:snapToGrid w:val="0"/>
          <w:color w:val="000000"/>
          <w:kern w:val="0"/>
          <w:sz w:val="22"/>
          <w:szCs w:val="22"/>
          <w:lang w:val="en-US" w:eastAsia="zh-CN" w:bidi="en-US"/>
          <w14:ligatures w14:val="none"/>
        </w:rPr>
      </w:pPr>
      <w:r w:rsidRPr="002B5A8C">
        <w:rPr>
          <w:rFonts w:eastAsia="Times New Roman" w:cs="Times New Roman"/>
          <w:b/>
          <w:snapToGrid w:val="0"/>
          <w:color w:val="000000"/>
          <w:kern w:val="0"/>
          <w:sz w:val="22"/>
          <w:szCs w:val="22"/>
          <w:lang w:val="en-US" w:eastAsia="zh-CN" w:bidi="en-US"/>
          <w14:ligatures w14:val="none"/>
        </w:rPr>
        <w:t>1. Introduction</w:t>
      </w:r>
    </w:p>
    <w:p w14:paraId="77B7BB10" w14:textId="745FD27E" w:rsidR="00967F97" w:rsidRPr="008A795C" w:rsidRDefault="002B5A8C" w:rsidP="00967F97">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The introduction should briefly place the study in a broad context and highlight why it is important. It should define the purpose of the work and its significance. The current state of the research field should </w:t>
      </w:r>
      <w:r w:rsidRPr="002B5A8C">
        <w:rPr>
          <w:rFonts w:eastAsia="Times New Roman" w:cs="Times New Roman"/>
          <w:snapToGrid w:val="0"/>
          <w:color w:val="000000"/>
          <w:kern w:val="0"/>
          <w:sz w:val="22"/>
          <w:szCs w:val="22"/>
          <w:lang w:val="en-US" w:eastAsia="de-DE" w:bidi="en-US"/>
          <w14:ligatures w14:val="none"/>
        </w:rPr>
        <w:lastRenderedPageBreak/>
        <w:t xml:space="preserve">be carefully </w:t>
      </w:r>
      <w:r w:rsidR="001D7FB1" w:rsidRPr="008A795C">
        <w:rPr>
          <w:rFonts w:eastAsia="Times New Roman" w:cs="Times New Roman"/>
          <w:snapToGrid w:val="0"/>
          <w:color w:val="000000"/>
          <w:kern w:val="0"/>
          <w:sz w:val="22"/>
          <w:szCs w:val="22"/>
          <w:lang w:val="en-US" w:eastAsia="de-DE" w:bidi="en-US"/>
          <w14:ligatures w14:val="none"/>
        </w:rPr>
        <w:t>reviewed,</w:t>
      </w:r>
      <w:r w:rsidRPr="002B5A8C">
        <w:rPr>
          <w:rFonts w:eastAsia="Times New Roman" w:cs="Times New Roman"/>
          <w:snapToGrid w:val="0"/>
          <w:color w:val="000000"/>
          <w:kern w:val="0"/>
          <w:sz w:val="22"/>
          <w:szCs w:val="22"/>
          <w:lang w:val="en-US" w:eastAsia="de-DE" w:bidi="en-US"/>
          <w14:ligatures w14:val="none"/>
        </w:rPr>
        <w:t xml:space="preserve"> and key publications cited. Please highlight controversial and diverging hypotheses when necessary. Finally, briefly mention the main aim of the work and highlight the principal conclusions. As far as possible, plea</w:t>
      </w:r>
      <w:r w:rsidR="00DE1211" w:rsidRPr="008A795C">
        <w:rPr>
          <w:rFonts w:eastAsia="Times New Roman" w:cs="Times New Roman"/>
          <w:snapToGrid w:val="0"/>
          <w:color w:val="000000"/>
          <w:kern w:val="0"/>
          <w:sz w:val="22"/>
          <w:szCs w:val="22"/>
          <w:lang w:val="en-US" w:eastAsia="de-DE" w:bidi="en-US"/>
          <w14:ligatures w14:val="none"/>
        </w:rPr>
        <w:t>se k</w:t>
      </w:r>
      <w:r w:rsidR="00D90258" w:rsidRPr="008A795C">
        <w:rPr>
          <w:rFonts w:eastAsia="Times New Roman" w:cs="Times New Roman"/>
          <w:snapToGrid w:val="0"/>
          <w:color w:val="000000"/>
          <w:kern w:val="0"/>
          <w:sz w:val="22"/>
          <w:szCs w:val="22"/>
          <w:lang w:val="en-US" w:eastAsia="de-DE" w:bidi="en-US"/>
          <w14:ligatures w14:val="none"/>
        </w:rPr>
        <w:t>eep</w:t>
      </w:r>
      <w:r w:rsidRPr="002B5A8C">
        <w:rPr>
          <w:rFonts w:eastAsia="Times New Roman" w:cs="Times New Roman"/>
          <w:snapToGrid w:val="0"/>
          <w:color w:val="000000"/>
          <w:kern w:val="0"/>
          <w:sz w:val="22"/>
          <w:szCs w:val="22"/>
          <w:lang w:val="en-US" w:eastAsia="de-DE" w:bidi="en-US"/>
          <w14:ligatures w14:val="none"/>
        </w:rPr>
        <w:t xml:space="preserve"> the introduction comprehensible to scientists outside your particular field of research. </w:t>
      </w:r>
      <w:r w:rsidR="00967F97" w:rsidRPr="008A795C">
        <w:rPr>
          <w:rFonts w:eastAsia="Times New Roman" w:cs="Times New Roman"/>
          <w:snapToGrid w:val="0"/>
          <w:color w:val="000000"/>
          <w:kern w:val="0"/>
          <w:sz w:val="22"/>
          <w:szCs w:val="22"/>
          <w:lang w:val="en-US" w:eastAsia="de-DE" w:bidi="en-US"/>
          <w14:ligatures w14:val="none"/>
        </w:rPr>
        <w:t>In-text citations: All citations in the text should refer to:</w:t>
      </w:r>
    </w:p>
    <w:p w14:paraId="2E7E0E62" w14:textId="0061487A" w:rsidR="00967F97" w:rsidRPr="008A795C" w:rsidRDefault="00967F97" w:rsidP="00967F97">
      <w:pPr>
        <w:pStyle w:val="ListParagraph"/>
        <w:numPr>
          <w:ilvl w:val="0"/>
          <w:numId w:val="5"/>
        </w:numPr>
        <w:adjustRightInd w:val="0"/>
        <w:snapToGrid w:val="0"/>
        <w:spacing w:line="228" w:lineRule="auto"/>
        <w:ind w:left="851" w:hanging="426"/>
        <w:jc w:val="both"/>
        <w:rPr>
          <w:rFonts w:eastAsia="Times New Roman" w:cs="Times New Roman"/>
          <w:snapToGrid w:val="0"/>
          <w:color w:val="000000"/>
          <w:kern w:val="0"/>
          <w:sz w:val="22"/>
          <w:szCs w:val="22"/>
          <w:lang w:val="en-US" w:eastAsia="de-DE" w:bidi="en-US"/>
          <w14:ligatures w14:val="none"/>
        </w:rPr>
      </w:pPr>
      <w:r w:rsidRPr="008A795C">
        <w:rPr>
          <w:rFonts w:eastAsia="Times New Roman" w:cs="Times New Roman"/>
          <w:snapToGrid w:val="0"/>
          <w:color w:val="000000"/>
          <w:kern w:val="0"/>
          <w:sz w:val="22"/>
          <w:szCs w:val="22"/>
          <w:lang w:val="en-US" w:eastAsia="de-DE" w:bidi="en-US"/>
          <w14:ligatures w14:val="none"/>
        </w:rPr>
        <w:t xml:space="preserve">Single author: the author’s name (without initials, unless there is ambiguity) and the year of publication. </w:t>
      </w:r>
    </w:p>
    <w:p w14:paraId="6CF19AE6" w14:textId="066FB5B3" w:rsidR="00967F97" w:rsidRPr="008A795C" w:rsidRDefault="00967F97" w:rsidP="00967F97">
      <w:pPr>
        <w:pStyle w:val="ListParagraph"/>
        <w:numPr>
          <w:ilvl w:val="0"/>
          <w:numId w:val="5"/>
        </w:numPr>
        <w:adjustRightInd w:val="0"/>
        <w:snapToGrid w:val="0"/>
        <w:spacing w:line="228" w:lineRule="auto"/>
        <w:jc w:val="both"/>
        <w:rPr>
          <w:rFonts w:eastAsia="Times New Roman" w:cs="Times New Roman"/>
          <w:snapToGrid w:val="0"/>
          <w:color w:val="000000"/>
          <w:kern w:val="0"/>
          <w:sz w:val="22"/>
          <w:szCs w:val="22"/>
          <w:lang w:val="en-US" w:eastAsia="de-DE" w:bidi="en-US"/>
          <w14:ligatures w14:val="none"/>
        </w:rPr>
      </w:pPr>
      <w:r w:rsidRPr="008A795C">
        <w:rPr>
          <w:rFonts w:eastAsia="Times New Roman" w:cs="Times New Roman"/>
          <w:snapToGrid w:val="0"/>
          <w:color w:val="000000"/>
          <w:kern w:val="0"/>
          <w:sz w:val="22"/>
          <w:szCs w:val="22"/>
          <w:lang w:val="en-US" w:eastAsia="de-DE" w:bidi="en-US"/>
          <w14:ligatures w14:val="none"/>
        </w:rPr>
        <w:t>Two authors: both author</w:t>
      </w:r>
      <w:r w:rsidR="00460E82" w:rsidRPr="008A795C">
        <w:rPr>
          <w:rFonts w:eastAsia="Times New Roman" w:cs="Times New Roman"/>
          <w:snapToGrid w:val="0"/>
          <w:color w:val="000000"/>
          <w:kern w:val="0"/>
          <w:sz w:val="22"/>
          <w:szCs w:val="22"/>
          <w:lang w:val="en-US" w:eastAsia="de-DE" w:bidi="en-US"/>
          <w14:ligatures w14:val="none"/>
        </w:rPr>
        <w:t>s” names and the year of publication.</w:t>
      </w:r>
    </w:p>
    <w:p w14:paraId="298DD8EC" w14:textId="182E90AB" w:rsidR="00967F97" w:rsidRPr="008A795C" w:rsidRDefault="00967F97" w:rsidP="00967F97">
      <w:pPr>
        <w:pStyle w:val="ListParagraph"/>
        <w:numPr>
          <w:ilvl w:val="0"/>
          <w:numId w:val="5"/>
        </w:numPr>
        <w:adjustRightInd w:val="0"/>
        <w:snapToGrid w:val="0"/>
        <w:spacing w:line="228" w:lineRule="auto"/>
        <w:jc w:val="both"/>
        <w:rPr>
          <w:rFonts w:eastAsia="Times New Roman" w:cs="Times New Roman"/>
          <w:snapToGrid w:val="0"/>
          <w:color w:val="000000"/>
          <w:kern w:val="0"/>
          <w:sz w:val="22"/>
          <w:szCs w:val="22"/>
          <w:lang w:val="en-US" w:eastAsia="de-DE" w:bidi="en-US"/>
          <w14:ligatures w14:val="none"/>
        </w:rPr>
      </w:pPr>
      <w:r w:rsidRPr="008A795C">
        <w:rPr>
          <w:rFonts w:eastAsia="Times New Roman" w:cs="Times New Roman"/>
          <w:snapToGrid w:val="0"/>
          <w:color w:val="000000"/>
          <w:kern w:val="0"/>
          <w:sz w:val="22"/>
          <w:szCs w:val="22"/>
          <w:lang w:val="en-US" w:eastAsia="de-DE" w:bidi="en-US"/>
          <w14:ligatures w14:val="none"/>
        </w:rPr>
        <w:t>Three or more authors:</w:t>
      </w:r>
      <w:r w:rsidR="00460E82" w:rsidRPr="008A795C">
        <w:rPr>
          <w:rFonts w:eastAsia="Times New Roman" w:cs="Times New Roman"/>
          <w:snapToGrid w:val="0"/>
          <w:color w:val="000000"/>
          <w:kern w:val="0"/>
          <w:sz w:val="22"/>
          <w:szCs w:val="22"/>
          <w:lang w:val="en-US" w:eastAsia="de-DE" w:bidi="en-US"/>
          <w14:ligatures w14:val="none"/>
        </w:rPr>
        <w:t xml:space="preserve"> first author’s name followed by ‘</w:t>
      </w:r>
      <w:r w:rsidR="00460E82" w:rsidRPr="008A795C">
        <w:rPr>
          <w:rFonts w:eastAsia="Times New Roman" w:cs="Times New Roman"/>
          <w:i/>
          <w:iCs/>
          <w:snapToGrid w:val="0"/>
          <w:color w:val="000000"/>
          <w:kern w:val="0"/>
          <w:sz w:val="22"/>
          <w:szCs w:val="22"/>
          <w:lang w:val="en-US" w:eastAsia="de-DE" w:bidi="en-US"/>
          <w14:ligatures w14:val="none"/>
        </w:rPr>
        <w:t>et al</w:t>
      </w:r>
      <w:r w:rsidR="00460E82" w:rsidRPr="008A795C">
        <w:rPr>
          <w:rFonts w:eastAsia="Times New Roman" w:cs="Times New Roman"/>
          <w:snapToGrid w:val="0"/>
          <w:color w:val="000000"/>
          <w:kern w:val="0"/>
          <w:sz w:val="22"/>
          <w:szCs w:val="22"/>
          <w:lang w:val="en-US" w:eastAsia="de-DE" w:bidi="en-US"/>
          <w14:ligatures w14:val="none"/>
        </w:rPr>
        <w:t>.’ and the year of publication</w:t>
      </w:r>
    </w:p>
    <w:p w14:paraId="4B42B55C" w14:textId="14293C39" w:rsidR="00460E82" w:rsidRPr="008A795C" w:rsidRDefault="00460E82" w:rsidP="00460E82">
      <w:pPr>
        <w:adjustRightInd w:val="0"/>
        <w:snapToGrid w:val="0"/>
        <w:spacing w:line="228" w:lineRule="auto"/>
        <w:jc w:val="both"/>
        <w:rPr>
          <w:rFonts w:eastAsia="Times New Roman" w:cs="Times New Roman"/>
          <w:snapToGrid w:val="0"/>
          <w:color w:val="000000"/>
          <w:kern w:val="0"/>
          <w:sz w:val="22"/>
          <w:szCs w:val="22"/>
          <w:lang w:val="en-US" w:eastAsia="de-DE" w:bidi="en-US"/>
          <w14:ligatures w14:val="none"/>
        </w:rPr>
      </w:pPr>
      <w:r w:rsidRPr="008A795C">
        <w:rPr>
          <w:rFonts w:eastAsia="Times New Roman" w:cs="Times New Roman"/>
          <w:snapToGrid w:val="0"/>
          <w:color w:val="000000"/>
          <w:kern w:val="0"/>
          <w:sz w:val="22"/>
          <w:szCs w:val="22"/>
          <w:lang w:val="en-US" w:eastAsia="de-DE" w:bidi="en-US"/>
          <w14:ligatures w14:val="none"/>
        </w:rPr>
        <w:t>Citation may be made directly (or parenthetically). Groups of references should be listed first alphabetically, then chronologically. Examples: …as demonstrated (Akmal</w:t>
      </w:r>
      <w:r w:rsidR="000D4F80" w:rsidRPr="008A795C">
        <w:rPr>
          <w:rFonts w:eastAsia="Times New Roman" w:cs="Times New Roman"/>
          <w:snapToGrid w:val="0"/>
          <w:color w:val="000000"/>
          <w:kern w:val="0"/>
          <w:sz w:val="22"/>
          <w:szCs w:val="22"/>
          <w:lang w:val="en-US" w:eastAsia="de-DE" w:bidi="en-US"/>
          <w14:ligatures w14:val="none"/>
        </w:rPr>
        <w:t>,</w:t>
      </w:r>
      <w:r w:rsidRPr="008A795C">
        <w:rPr>
          <w:rFonts w:eastAsia="Times New Roman" w:cs="Times New Roman"/>
          <w:snapToGrid w:val="0"/>
          <w:color w:val="000000"/>
          <w:kern w:val="0"/>
          <w:sz w:val="22"/>
          <w:szCs w:val="22"/>
          <w:lang w:val="en-US" w:eastAsia="de-DE" w:bidi="en-US"/>
          <w14:ligatures w14:val="none"/>
        </w:rPr>
        <w:t xml:space="preserve"> 2020a, 2020b, 2022; Akmal and </w:t>
      </w:r>
      <w:r w:rsidR="00623B1D">
        <w:rPr>
          <w:rFonts w:eastAsia="Times New Roman" w:cs="Times New Roman"/>
          <w:snapToGrid w:val="0"/>
          <w:color w:val="000000"/>
          <w:kern w:val="0"/>
          <w:sz w:val="22"/>
          <w:szCs w:val="22"/>
          <w:lang w:val="en-US" w:eastAsia="de-DE" w:bidi="en-US"/>
          <w14:ligatures w14:val="none"/>
        </w:rPr>
        <w:t>Damar</w:t>
      </w:r>
      <w:r w:rsidR="000D4F80" w:rsidRPr="008A795C">
        <w:rPr>
          <w:rFonts w:eastAsia="Times New Roman" w:cs="Times New Roman"/>
          <w:snapToGrid w:val="0"/>
          <w:color w:val="000000"/>
          <w:kern w:val="0"/>
          <w:sz w:val="22"/>
          <w:szCs w:val="22"/>
          <w:lang w:val="en-US" w:eastAsia="de-DE" w:bidi="en-US"/>
          <w14:ligatures w14:val="none"/>
        </w:rPr>
        <w:t>,</w:t>
      </w:r>
      <w:r w:rsidRPr="008A795C">
        <w:rPr>
          <w:rFonts w:eastAsia="Times New Roman" w:cs="Times New Roman"/>
          <w:snapToGrid w:val="0"/>
          <w:color w:val="000000"/>
          <w:kern w:val="0"/>
          <w:sz w:val="22"/>
          <w:szCs w:val="22"/>
          <w:lang w:val="en-US" w:eastAsia="de-DE" w:bidi="en-US"/>
          <w14:ligatures w14:val="none"/>
        </w:rPr>
        <w:t xml:space="preserve"> 2023). Akmal </w:t>
      </w:r>
      <w:r w:rsidRPr="008A795C">
        <w:rPr>
          <w:rFonts w:eastAsia="Times New Roman" w:cs="Times New Roman"/>
          <w:i/>
          <w:iCs/>
          <w:snapToGrid w:val="0"/>
          <w:color w:val="000000"/>
          <w:kern w:val="0"/>
          <w:sz w:val="22"/>
          <w:szCs w:val="22"/>
          <w:lang w:val="en-US" w:eastAsia="de-DE" w:bidi="en-US"/>
          <w14:ligatures w14:val="none"/>
        </w:rPr>
        <w:t>et al</w:t>
      </w:r>
      <w:r w:rsidRPr="008A795C">
        <w:rPr>
          <w:rFonts w:eastAsia="Times New Roman" w:cs="Times New Roman"/>
          <w:snapToGrid w:val="0"/>
          <w:color w:val="000000"/>
          <w:kern w:val="0"/>
          <w:sz w:val="22"/>
          <w:szCs w:val="22"/>
          <w:lang w:val="en-US" w:eastAsia="de-DE" w:bidi="en-US"/>
          <w14:ligatures w14:val="none"/>
        </w:rPr>
        <w:t xml:space="preserve">. </w:t>
      </w:r>
      <w:r w:rsidR="000D4F80" w:rsidRPr="008A795C">
        <w:rPr>
          <w:rFonts w:eastAsia="Times New Roman" w:cs="Times New Roman"/>
          <w:snapToGrid w:val="0"/>
          <w:color w:val="000000"/>
          <w:kern w:val="0"/>
          <w:sz w:val="22"/>
          <w:szCs w:val="22"/>
          <w:lang w:val="en-US" w:eastAsia="de-DE" w:bidi="en-US"/>
          <w14:ligatures w14:val="none"/>
        </w:rPr>
        <w:t>(</w:t>
      </w:r>
      <w:r w:rsidRPr="008A795C">
        <w:rPr>
          <w:rFonts w:eastAsia="Times New Roman" w:cs="Times New Roman"/>
          <w:snapToGrid w:val="0"/>
          <w:color w:val="000000"/>
          <w:kern w:val="0"/>
          <w:sz w:val="22"/>
          <w:szCs w:val="22"/>
          <w:lang w:val="en-US" w:eastAsia="de-DE" w:bidi="en-US"/>
          <w14:ligatures w14:val="none"/>
        </w:rPr>
        <w:t>2021</w:t>
      </w:r>
      <w:r w:rsidR="000D4F80" w:rsidRPr="008A795C">
        <w:rPr>
          <w:rFonts w:eastAsia="Times New Roman" w:cs="Times New Roman"/>
          <w:snapToGrid w:val="0"/>
          <w:color w:val="000000"/>
          <w:kern w:val="0"/>
          <w:sz w:val="22"/>
          <w:szCs w:val="22"/>
          <w:lang w:val="en-US" w:eastAsia="de-DE" w:bidi="en-US"/>
          <w14:ligatures w14:val="none"/>
        </w:rPr>
        <w:t>)</w:t>
      </w:r>
      <w:r w:rsidRPr="008A795C">
        <w:rPr>
          <w:rFonts w:eastAsia="Times New Roman" w:cs="Times New Roman"/>
          <w:snapToGrid w:val="0"/>
          <w:color w:val="000000"/>
          <w:kern w:val="0"/>
          <w:sz w:val="22"/>
          <w:szCs w:val="22"/>
          <w:lang w:val="en-US" w:eastAsia="de-DE" w:bidi="en-US"/>
          <w14:ligatures w14:val="none"/>
        </w:rPr>
        <w:t xml:space="preserve"> have recently shown…</w:t>
      </w:r>
    </w:p>
    <w:p w14:paraId="6AA4328A" w14:textId="77777777" w:rsidR="002B5A8C" w:rsidRPr="002B5A8C" w:rsidRDefault="002B5A8C" w:rsidP="001D7FB1">
      <w:pPr>
        <w:adjustRightInd w:val="0"/>
        <w:snapToGrid w:val="0"/>
        <w:spacing w:before="240" w:after="60" w:line="228" w:lineRule="auto"/>
        <w:outlineLvl w:val="0"/>
        <w:rPr>
          <w:rFonts w:eastAsia="Times New Roman" w:cs="Times New Roman"/>
          <w:b/>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zh-CN" w:bidi="en-US"/>
          <w14:ligatures w14:val="none"/>
        </w:rPr>
        <w:t xml:space="preserve">2. </w:t>
      </w:r>
      <w:r w:rsidRPr="002B5A8C">
        <w:rPr>
          <w:rFonts w:eastAsia="Times New Roman" w:cs="Times New Roman"/>
          <w:b/>
          <w:snapToGrid w:val="0"/>
          <w:color w:val="000000"/>
          <w:kern w:val="0"/>
          <w:sz w:val="22"/>
          <w:szCs w:val="22"/>
          <w:lang w:val="en-US" w:eastAsia="de-DE" w:bidi="en-US"/>
          <w14:ligatures w14:val="none"/>
        </w:rPr>
        <w:t>Materials and Methods</w:t>
      </w:r>
    </w:p>
    <w:p w14:paraId="3833CC92"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363BE138"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23BF590"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Interventionary studies involving animals or humans, and other studies that require ethical approval, must list the authority that provided approval and the corresponding ethical approval code.</w:t>
      </w:r>
    </w:p>
    <w:p w14:paraId="41487572" w14:textId="77777777" w:rsidR="002B5A8C" w:rsidRPr="002B5A8C" w:rsidRDefault="002B5A8C" w:rsidP="001D7FB1">
      <w:pPr>
        <w:adjustRightInd w:val="0"/>
        <w:snapToGrid w:val="0"/>
        <w:spacing w:before="240" w:after="60" w:line="228" w:lineRule="auto"/>
        <w:outlineLvl w:val="0"/>
        <w:rPr>
          <w:rFonts w:eastAsia="Times New Roman" w:cs="Times New Roman"/>
          <w:b/>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3. Results</w:t>
      </w:r>
    </w:p>
    <w:p w14:paraId="13CE71FB"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This section may be divided by subheadings. It should provide a concise and precise description of the experimental results, their interpretation, as well as the experimental conclusions that can be drawn.</w:t>
      </w:r>
    </w:p>
    <w:p w14:paraId="71F75C4F" w14:textId="77777777" w:rsidR="002B5A8C" w:rsidRPr="002B5A8C" w:rsidRDefault="002B5A8C" w:rsidP="001D7FB1">
      <w:pPr>
        <w:adjustRightInd w:val="0"/>
        <w:snapToGrid w:val="0"/>
        <w:spacing w:before="240" w:after="60" w:line="228" w:lineRule="auto"/>
        <w:outlineLvl w:val="1"/>
        <w:rPr>
          <w:rFonts w:eastAsia="Times New Roman" w:cs="Times New Roman"/>
          <w:i/>
          <w:noProof/>
          <w:snapToGrid w:val="0"/>
          <w:color w:val="000000"/>
          <w:kern w:val="0"/>
          <w:sz w:val="22"/>
          <w:szCs w:val="22"/>
          <w:lang w:val="en-US" w:eastAsia="de-DE" w:bidi="en-US"/>
          <w14:ligatures w14:val="none"/>
        </w:rPr>
      </w:pPr>
      <w:r w:rsidRPr="002B5A8C">
        <w:rPr>
          <w:rFonts w:eastAsia="Times New Roman" w:cs="Times New Roman"/>
          <w:i/>
          <w:noProof/>
          <w:snapToGrid w:val="0"/>
          <w:color w:val="000000"/>
          <w:kern w:val="0"/>
          <w:sz w:val="22"/>
          <w:szCs w:val="22"/>
          <w:lang w:val="en-US" w:eastAsia="de-DE" w:bidi="en-US"/>
          <w14:ligatures w14:val="none"/>
        </w:rPr>
        <w:t>3.1. Subsection</w:t>
      </w:r>
    </w:p>
    <w:p w14:paraId="399D3065" w14:textId="77777777" w:rsidR="002B5A8C" w:rsidRPr="002B5A8C" w:rsidRDefault="002B5A8C" w:rsidP="001D7FB1">
      <w:pPr>
        <w:adjustRightInd w:val="0"/>
        <w:snapToGrid w:val="0"/>
        <w:spacing w:before="60" w:after="60" w:line="228" w:lineRule="auto"/>
        <w:outlineLvl w:val="2"/>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3.1.1. Subsubsection</w:t>
      </w:r>
    </w:p>
    <w:p w14:paraId="5E566988"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Bulleted lists look like this:</w:t>
      </w:r>
    </w:p>
    <w:p w14:paraId="341B7441" w14:textId="77777777" w:rsidR="002B5A8C" w:rsidRPr="002B5A8C" w:rsidRDefault="002B5A8C" w:rsidP="00F73584">
      <w:pPr>
        <w:numPr>
          <w:ilvl w:val="0"/>
          <w:numId w:val="3"/>
        </w:numPr>
        <w:adjustRightInd w:val="0"/>
        <w:snapToGrid w:val="0"/>
        <w:spacing w:before="60" w:line="228" w:lineRule="auto"/>
        <w:ind w:left="851"/>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First bullet;</w:t>
      </w:r>
    </w:p>
    <w:p w14:paraId="1C47A008" w14:textId="77777777" w:rsidR="002B5A8C" w:rsidRPr="002B5A8C" w:rsidRDefault="002B5A8C" w:rsidP="00F73584">
      <w:pPr>
        <w:numPr>
          <w:ilvl w:val="0"/>
          <w:numId w:val="3"/>
        </w:numPr>
        <w:adjustRightInd w:val="0"/>
        <w:snapToGrid w:val="0"/>
        <w:spacing w:line="228" w:lineRule="auto"/>
        <w:ind w:left="851"/>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Second bullet;</w:t>
      </w:r>
    </w:p>
    <w:p w14:paraId="02D31226" w14:textId="77777777" w:rsidR="002B5A8C" w:rsidRPr="002B5A8C" w:rsidRDefault="002B5A8C" w:rsidP="00F73584">
      <w:pPr>
        <w:numPr>
          <w:ilvl w:val="0"/>
          <w:numId w:val="3"/>
        </w:numPr>
        <w:adjustRightInd w:val="0"/>
        <w:snapToGrid w:val="0"/>
        <w:spacing w:after="60" w:line="228" w:lineRule="auto"/>
        <w:ind w:left="851"/>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Third bullet.</w:t>
      </w:r>
    </w:p>
    <w:p w14:paraId="766BFAF7"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Numbered lists can be added as follows:</w:t>
      </w:r>
    </w:p>
    <w:p w14:paraId="2787DAA8" w14:textId="77777777" w:rsidR="002B5A8C" w:rsidRPr="002B5A8C" w:rsidRDefault="002B5A8C" w:rsidP="00F73584">
      <w:pPr>
        <w:numPr>
          <w:ilvl w:val="0"/>
          <w:numId w:val="4"/>
        </w:numPr>
        <w:adjustRightInd w:val="0"/>
        <w:snapToGrid w:val="0"/>
        <w:spacing w:before="60" w:line="228" w:lineRule="auto"/>
        <w:ind w:left="851" w:hanging="425"/>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First item;</w:t>
      </w:r>
    </w:p>
    <w:p w14:paraId="21DC3247" w14:textId="77777777" w:rsidR="002B5A8C" w:rsidRPr="002B5A8C" w:rsidRDefault="002B5A8C" w:rsidP="00F73584">
      <w:pPr>
        <w:numPr>
          <w:ilvl w:val="0"/>
          <w:numId w:val="4"/>
        </w:numPr>
        <w:adjustRightInd w:val="0"/>
        <w:snapToGrid w:val="0"/>
        <w:spacing w:line="228" w:lineRule="auto"/>
        <w:ind w:left="851" w:hanging="425"/>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Second item;</w:t>
      </w:r>
    </w:p>
    <w:p w14:paraId="1781A011" w14:textId="77777777" w:rsidR="002B5A8C" w:rsidRPr="002B5A8C" w:rsidRDefault="002B5A8C" w:rsidP="00F73584">
      <w:pPr>
        <w:numPr>
          <w:ilvl w:val="0"/>
          <w:numId w:val="4"/>
        </w:numPr>
        <w:adjustRightInd w:val="0"/>
        <w:snapToGrid w:val="0"/>
        <w:spacing w:after="60" w:line="228" w:lineRule="auto"/>
        <w:ind w:left="851" w:hanging="425"/>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Third item.</w:t>
      </w:r>
    </w:p>
    <w:p w14:paraId="62E67095"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text continues here.</w:t>
      </w:r>
    </w:p>
    <w:p w14:paraId="3D79FE1D" w14:textId="77777777" w:rsidR="002B5A8C" w:rsidRPr="002B5A8C" w:rsidRDefault="002B5A8C" w:rsidP="001D7FB1">
      <w:pPr>
        <w:adjustRightInd w:val="0"/>
        <w:snapToGrid w:val="0"/>
        <w:spacing w:before="240" w:after="60" w:line="228" w:lineRule="auto"/>
        <w:outlineLvl w:val="1"/>
        <w:rPr>
          <w:rFonts w:eastAsia="Times New Roman" w:cs="Times New Roman"/>
          <w:i/>
          <w:snapToGrid w:val="0"/>
          <w:color w:val="000000"/>
          <w:kern w:val="0"/>
          <w:sz w:val="22"/>
          <w:szCs w:val="22"/>
          <w:lang w:val="en-US" w:eastAsia="de-DE" w:bidi="en-US"/>
          <w14:ligatures w14:val="none"/>
        </w:rPr>
      </w:pPr>
      <w:r w:rsidRPr="002B5A8C">
        <w:rPr>
          <w:rFonts w:eastAsia="Times New Roman" w:cs="Times New Roman"/>
          <w:i/>
          <w:noProof/>
          <w:snapToGrid w:val="0"/>
          <w:color w:val="000000"/>
          <w:kern w:val="0"/>
          <w:sz w:val="22"/>
          <w:szCs w:val="22"/>
          <w:lang w:val="en-US" w:eastAsia="de-DE" w:bidi="en-US"/>
          <w14:ligatures w14:val="none"/>
        </w:rPr>
        <w:lastRenderedPageBreak/>
        <w:t>3.2</w:t>
      </w:r>
      <w:r w:rsidRPr="002B5A8C">
        <w:rPr>
          <w:rFonts w:eastAsia="Times New Roman" w:cs="Times New Roman"/>
          <w:i/>
          <w:snapToGrid w:val="0"/>
          <w:color w:val="000000"/>
          <w:kern w:val="0"/>
          <w:sz w:val="22"/>
          <w:szCs w:val="22"/>
          <w:lang w:val="en-US" w:eastAsia="de-DE" w:bidi="en-US"/>
          <w14:ligatures w14:val="none"/>
        </w:rPr>
        <w:t>. Figures, Tables and Schemes</w:t>
      </w:r>
    </w:p>
    <w:p w14:paraId="0C166D4A"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All figures and tables should be cited in the main text as Figure 1, Table 1, etc.</w:t>
      </w:r>
    </w:p>
    <w:p w14:paraId="536B5FB0" w14:textId="58D4DEB3" w:rsidR="002B5A8C" w:rsidRPr="002B5A8C" w:rsidRDefault="008F5979" w:rsidP="00D90258">
      <w:pPr>
        <w:adjustRightInd w:val="0"/>
        <w:snapToGrid w:val="0"/>
        <w:spacing w:before="240" w:after="120"/>
        <w:jc w:val="center"/>
        <w:rPr>
          <w:rFonts w:eastAsia="Times New Roman" w:cs="Times New Roman"/>
          <w:b/>
          <w:snapToGrid w:val="0"/>
          <w:color w:val="000000"/>
          <w:kern w:val="0"/>
          <w:sz w:val="22"/>
          <w:szCs w:val="22"/>
          <w:lang w:val="en-US" w:eastAsia="de-DE" w:bidi="en-US"/>
          <w14:ligatures w14:val="none"/>
        </w:rPr>
      </w:pPr>
      <w:r w:rsidRPr="008A795C">
        <w:rPr>
          <w:b/>
          <w:noProof/>
          <w:sz w:val="22"/>
          <w:szCs w:val="22"/>
        </w:rPr>
        <w:drawing>
          <wp:inline distT="0" distB="0" distL="0" distR="0" wp14:anchorId="1711C9CD" wp14:editId="0F68DE3B">
            <wp:extent cx="3241964" cy="1620982"/>
            <wp:effectExtent l="0" t="0" r="0" b="5080"/>
            <wp:docPr id="1563921383" name="Picture 1563921383" descr="C:\Users\Lenovo\Downloads\logo COJ HD 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Lenovo\Downloads\logo COJ HD x.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1369" cy="1755684"/>
                    </a:xfrm>
                    <a:prstGeom prst="rect">
                      <a:avLst/>
                    </a:prstGeom>
                    <a:noFill/>
                    <a:ln>
                      <a:noFill/>
                    </a:ln>
                  </pic:spPr>
                </pic:pic>
              </a:graphicData>
            </a:graphic>
          </wp:inline>
        </w:drawing>
      </w:r>
    </w:p>
    <w:p w14:paraId="5942B86E" w14:textId="77777777" w:rsidR="002B5A8C" w:rsidRPr="002B5A8C" w:rsidRDefault="002B5A8C" w:rsidP="00D90258">
      <w:pPr>
        <w:adjustRightInd w:val="0"/>
        <w:snapToGrid w:val="0"/>
        <w:spacing w:before="120" w:after="240" w:line="228" w:lineRule="auto"/>
        <w:jc w:val="center"/>
        <w:rPr>
          <w:rFonts w:eastAsia="Times New Roman" w:cs="Times New Roman"/>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 xml:space="preserve">Figure 1. </w:t>
      </w:r>
      <w:r w:rsidRPr="002B5A8C">
        <w:rPr>
          <w:rFonts w:eastAsia="Times New Roman" w:cs="Times New Roman"/>
          <w:color w:val="000000"/>
          <w:kern w:val="0"/>
          <w:sz w:val="22"/>
          <w:szCs w:val="22"/>
          <w:lang w:val="en-US" w:eastAsia="de-DE" w:bidi="en-US"/>
          <w14:ligatures w14:val="none"/>
        </w:rPr>
        <w:t>This is a figure. Schemes follow the same formatting.</w:t>
      </w:r>
    </w:p>
    <w:p w14:paraId="6FAA3777" w14:textId="77777777" w:rsidR="002B5A8C" w:rsidRPr="002B5A8C" w:rsidRDefault="002B5A8C" w:rsidP="001D7FB1">
      <w:pPr>
        <w:adjustRightInd w:val="0"/>
        <w:snapToGrid w:val="0"/>
        <w:spacing w:before="240" w:after="120" w:line="228" w:lineRule="auto"/>
        <w:rPr>
          <w:rFonts w:eastAsia="Times New Roman" w:cs="Cordia New"/>
          <w:color w:val="000000"/>
          <w:kern w:val="0"/>
          <w:sz w:val="22"/>
          <w:szCs w:val="22"/>
          <w:lang w:val="en-US" w:eastAsia="de-DE" w:bidi="en-US"/>
          <w14:ligatures w14:val="none"/>
        </w:rPr>
      </w:pPr>
      <w:r w:rsidRPr="002B5A8C">
        <w:rPr>
          <w:rFonts w:eastAsia="Times New Roman" w:cs="Cordia New"/>
          <w:b/>
          <w:color w:val="000000"/>
          <w:kern w:val="0"/>
          <w:sz w:val="22"/>
          <w:szCs w:val="22"/>
          <w:lang w:val="en-US" w:eastAsia="de-DE" w:bidi="en-US"/>
          <w14:ligatures w14:val="none"/>
        </w:rPr>
        <w:t>Table 1.</w:t>
      </w:r>
      <w:r w:rsidRPr="002B5A8C">
        <w:rPr>
          <w:rFonts w:eastAsia="Times New Roman" w:cs="Cordia New"/>
          <w:color w:val="000000"/>
          <w:kern w:val="0"/>
          <w:sz w:val="22"/>
          <w:szCs w:val="22"/>
          <w:lang w:val="en-US" w:eastAsia="de-DE" w:bidi="en-US"/>
          <w14:ligatures w14:val="none"/>
        </w:rPr>
        <w:t xml:space="preserve"> This is a table. Tables should be placed in the main text near to the first time they are cited.</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120"/>
        <w:gridCol w:w="3121"/>
        <w:gridCol w:w="3119"/>
      </w:tblGrid>
      <w:tr w:rsidR="002B5A8C" w:rsidRPr="002B5A8C" w14:paraId="6026FE6C" w14:textId="77777777" w:rsidTr="00564BE9">
        <w:trPr>
          <w:jc w:val="center"/>
        </w:trPr>
        <w:tc>
          <w:tcPr>
            <w:tcW w:w="1667" w:type="pct"/>
            <w:tcBorders>
              <w:bottom w:val="single" w:sz="4" w:space="0" w:color="auto"/>
            </w:tcBorders>
            <w:vAlign w:val="center"/>
          </w:tcPr>
          <w:p w14:paraId="701EB275" w14:textId="77777777" w:rsidR="002B5A8C" w:rsidRPr="002B5A8C" w:rsidRDefault="002B5A8C" w:rsidP="001D7FB1">
            <w:pPr>
              <w:adjustRightInd w:val="0"/>
              <w:snapToGrid w:val="0"/>
              <w:jc w:val="center"/>
              <w:rPr>
                <w:rFonts w:eastAsia="Times New Roman" w:cs="Times New Roman"/>
                <w:b/>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Title 1</w:t>
            </w:r>
          </w:p>
        </w:tc>
        <w:tc>
          <w:tcPr>
            <w:tcW w:w="1667" w:type="pct"/>
            <w:tcBorders>
              <w:bottom w:val="single" w:sz="4" w:space="0" w:color="auto"/>
            </w:tcBorders>
            <w:vAlign w:val="center"/>
          </w:tcPr>
          <w:p w14:paraId="64B137CD" w14:textId="77777777" w:rsidR="002B5A8C" w:rsidRPr="002B5A8C" w:rsidRDefault="002B5A8C" w:rsidP="001D7FB1">
            <w:pPr>
              <w:adjustRightInd w:val="0"/>
              <w:snapToGrid w:val="0"/>
              <w:jc w:val="center"/>
              <w:rPr>
                <w:rFonts w:eastAsia="Times New Roman" w:cs="Times New Roman"/>
                <w:b/>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Title 2</w:t>
            </w:r>
          </w:p>
        </w:tc>
        <w:tc>
          <w:tcPr>
            <w:tcW w:w="1666" w:type="pct"/>
            <w:tcBorders>
              <w:bottom w:val="single" w:sz="4" w:space="0" w:color="auto"/>
            </w:tcBorders>
            <w:vAlign w:val="center"/>
          </w:tcPr>
          <w:p w14:paraId="7DB692B4" w14:textId="77777777" w:rsidR="002B5A8C" w:rsidRPr="002B5A8C" w:rsidRDefault="002B5A8C" w:rsidP="001D7FB1">
            <w:pPr>
              <w:adjustRightInd w:val="0"/>
              <w:snapToGrid w:val="0"/>
              <w:jc w:val="center"/>
              <w:rPr>
                <w:rFonts w:eastAsia="Times New Roman" w:cs="Times New Roman"/>
                <w:b/>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Title 3</w:t>
            </w:r>
          </w:p>
        </w:tc>
      </w:tr>
      <w:tr w:rsidR="002B5A8C" w:rsidRPr="002B5A8C" w14:paraId="08465956" w14:textId="77777777" w:rsidTr="00564BE9">
        <w:trPr>
          <w:jc w:val="center"/>
        </w:trPr>
        <w:tc>
          <w:tcPr>
            <w:tcW w:w="1667" w:type="pct"/>
            <w:vAlign w:val="center"/>
          </w:tcPr>
          <w:p w14:paraId="52FB58D0" w14:textId="77777777" w:rsidR="002B5A8C" w:rsidRPr="002B5A8C" w:rsidRDefault="002B5A8C" w:rsidP="001D7FB1">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entry 1</w:t>
            </w:r>
          </w:p>
        </w:tc>
        <w:tc>
          <w:tcPr>
            <w:tcW w:w="1667" w:type="pct"/>
            <w:vAlign w:val="center"/>
          </w:tcPr>
          <w:p w14:paraId="0F8B0CC4" w14:textId="77777777" w:rsidR="002B5A8C" w:rsidRPr="002B5A8C" w:rsidRDefault="002B5A8C" w:rsidP="001D7FB1">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1666" w:type="pct"/>
            <w:vAlign w:val="center"/>
          </w:tcPr>
          <w:p w14:paraId="64756F93" w14:textId="77777777" w:rsidR="002B5A8C" w:rsidRPr="002B5A8C" w:rsidRDefault="002B5A8C" w:rsidP="001D7FB1">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2B5A8C" w:rsidRPr="002B5A8C" w14:paraId="686A56F7" w14:textId="77777777" w:rsidTr="00564BE9">
        <w:trPr>
          <w:jc w:val="center"/>
        </w:trPr>
        <w:tc>
          <w:tcPr>
            <w:tcW w:w="1667" w:type="pct"/>
            <w:vAlign w:val="center"/>
          </w:tcPr>
          <w:p w14:paraId="0DDDE02F" w14:textId="77777777" w:rsidR="002B5A8C" w:rsidRPr="002B5A8C" w:rsidRDefault="002B5A8C" w:rsidP="001D7FB1">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entry 2</w:t>
            </w:r>
          </w:p>
        </w:tc>
        <w:tc>
          <w:tcPr>
            <w:tcW w:w="1667" w:type="pct"/>
            <w:vAlign w:val="center"/>
          </w:tcPr>
          <w:p w14:paraId="13EE176F" w14:textId="77777777" w:rsidR="002B5A8C" w:rsidRPr="002B5A8C" w:rsidRDefault="002B5A8C" w:rsidP="001D7FB1">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1666" w:type="pct"/>
            <w:vAlign w:val="center"/>
          </w:tcPr>
          <w:p w14:paraId="3005C52F" w14:textId="77777777" w:rsidR="002B5A8C" w:rsidRPr="002B5A8C" w:rsidRDefault="002B5A8C" w:rsidP="001D7FB1">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data </w:t>
            </w:r>
            <w:r w:rsidRPr="002B5A8C">
              <w:rPr>
                <w:rFonts w:eastAsia="Times New Roman" w:cs="Times New Roman"/>
                <w:snapToGrid w:val="0"/>
                <w:color w:val="000000"/>
                <w:kern w:val="0"/>
                <w:sz w:val="22"/>
                <w:szCs w:val="22"/>
                <w:vertAlign w:val="superscript"/>
                <w:lang w:val="en-US" w:eastAsia="de-DE" w:bidi="en-US"/>
                <w14:ligatures w14:val="none"/>
              </w:rPr>
              <w:t>1</w:t>
            </w:r>
          </w:p>
        </w:tc>
      </w:tr>
      <w:tr w:rsidR="00564BE9" w:rsidRPr="002B5A8C" w14:paraId="40292799" w14:textId="77777777" w:rsidTr="00564BE9">
        <w:trPr>
          <w:jc w:val="center"/>
        </w:trPr>
        <w:tc>
          <w:tcPr>
            <w:tcW w:w="1667" w:type="pct"/>
            <w:vAlign w:val="center"/>
          </w:tcPr>
          <w:p w14:paraId="51687DD2" w14:textId="4135C49E" w:rsidR="00564BE9" w:rsidRPr="002B5A8C" w:rsidRDefault="00564BE9" w:rsidP="00564BE9">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entry </w:t>
            </w:r>
            <w:r w:rsidR="006C68E0">
              <w:rPr>
                <w:rFonts w:eastAsia="Times New Roman" w:cs="Times New Roman"/>
                <w:snapToGrid w:val="0"/>
                <w:color w:val="000000"/>
                <w:kern w:val="0"/>
                <w:sz w:val="22"/>
                <w:szCs w:val="22"/>
                <w:lang w:val="en-US" w:eastAsia="de-DE" w:bidi="en-US"/>
                <w14:ligatures w14:val="none"/>
              </w:rPr>
              <w:t>3</w:t>
            </w:r>
          </w:p>
        </w:tc>
        <w:tc>
          <w:tcPr>
            <w:tcW w:w="1667" w:type="pct"/>
            <w:vAlign w:val="center"/>
          </w:tcPr>
          <w:p w14:paraId="30AFCB2A" w14:textId="70C4BB9F" w:rsidR="00564BE9" w:rsidRPr="002B5A8C" w:rsidRDefault="00564BE9" w:rsidP="00564BE9">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1666" w:type="pct"/>
            <w:vAlign w:val="center"/>
          </w:tcPr>
          <w:p w14:paraId="6311E272" w14:textId="465EAB49" w:rsidR="00564BE9" w:rsidRPr="002B5A8C" w:rsidRDefault="00564BE9" w:rsidP="00564BE9">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bl>
    <w:p w14:paraId="52973917" w14:textId="77777777" w:rsidR="002B5A8C" w:rsidRPr="002B5A8C" w:rsidRDefault="002B5A8C" w:rsidP="001D7FB1">
      <w:pPr>
        <w:adjustRightInd w:val="0"/>
        <w:snapToGrid w:val="0"/>
        <w:spacing w:line="228" w:lineRule="auto"/>
        <w:rPr>
          <w:rFonts w:eastAsia="Times New Roman" w:cs="Cordia New"/>
          <w:color w:val="000000"/>
          <w:kern w:val="0"/>
          <w:sz w:val="22"/>
          <w:szCs w:val="22"/>
          <w:lang w:val="en-US" w:eastAsia="de-DE" w:bidi="en-US"/>
          <w14:ligatures w14:val="none"/>
        </w:rPr>
      </w:pPr>
      <w:r w:rsidRPr="002B5A8C">
        <w:rPr>
          <w:rFonts w:eastAsia="Times New Roman" w:cs="Cordia New"/>
          <w:color w:val="000000"/>
          <w:kern w:val="0"/>
          <w:sz w:val="22"/>
          <w:szCs w:val="22"/>
          <w:vertAlign w:val="superscript"/>
          <w:lang w:val="en-US" w:eastAsia="de-DE" w:bidi="en-US"/>
          <w14:ligatures w14:val="none"/>
        </w:rPr>
        <w:t>1</w:t>
      </w:r>
      <w:r w:rsidRPr="002B5A8C">
        <w:rPr>
          <w:rFonts w:eastAsia="Times New Roman" w:cs="Cordia New"/>
          <w:color w:val="000000"/>
          <w:kern w:val="0"/>
          <w:sz w:val="22"/>
          <w:szCs w:val="22"/>
          <w:lang w:val="en-US" w:eastAsia="de-DE" w:bidi="en-US"/>
          <w14:ligatures w14:val="none"/>
        </w:rPr>
        <w:t xml:space="preserve"> </w:t>
      </w:r>
      <w:r w:rsidRPr="00A82F44">
        <w:rPr>
          <w:rFonts w:eastAsia="Times New Roman" w:cs="Cordia New"/>
          <w:color w:val="000000"/>
          <w:kern w:val="0"/>
          <w:sz w:val="18"/>
          <w:szCs w:val="18"/>
          <w:lang w:val="en-US" w:eastAsia="de-DE" w:bidi="en-US"/>
          <w14:ligatures w14:val="none"/>
        </w:rPr>
        <w:t>Tables may have a footer.</w:t>
      </w:r>
    </w:p>
    <w:p w14:paraId="07E4425B" w14:textId="510816A7" w:rsidR="00742823" w:rsidRPr="002B5A8C" w:rsidRDefault="002B5A8C" w:rsidP="00742823">
      <w:pPr>
        <w:adjustRightInd w:val="0"/>
        <w:snapToGrid w:val="0"/>
        <w:spacing w:before="240" w:after="240"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text continues here (Figure 2 and Table 2).</w:t>
      </w:r>
    </w:p>
    <w:tbl>
      <w:tblPr>
        <w:tblW w:w="0" w:type="auto"/>
        <w:jc w:val="center"/>
        <w:tblLook w:val="0000" w:firstRow="0" w:lastRow="0" w:firstColumn="0" w:lastColumn="0" w:noHBand="0" w:noVBand="0"/>
      </w:tblPr>
      <w:tblGrid>
        <w:gridCol w:w="3719"/>
        <w:gridCol w:w="3996"/>
      </w:tblGrid>
      <w:tr w:rsidR="00564BE9" w:rsidRPr="002B5A8C" w14:paraId="78950646" w14:textId="77777777" w:rsidTr="00FC5DB2">
        <w:trPr>
          <w:trHeight w:val="1822"/>
          <w:jc w:val="center"/>
        </w:trPr>
        <w:tc>
          <w:tcPr>
            <w:tcW w:w="0" w:type="auto"/>
          </w:tcPr>
          <w:p w14:paraId="6220F56D" w14:textId="108D8ACF" w:rsidR="002B5A8C" w:rsidRPr="002B5A8C" w:rsidRDefault="00FC5DB2" w:rsidP="00FC5DB2">
            <w:pPr>
              <w:adjustRightInd w:val="0"/>
              <w:snapToGrid w:val="0"/>
              <w:spacing w:after="120"/>
              <w:jc w:val="center"/>
              <w:rPr>
                <w:rFonts w:eastAsia="Times New Roman" w:cs="Times New Roman"/>
                <w:snapToGrid w:val="0"/>
                <w:color w:val="000000"/>
                <w:kern w:val="0"/>
                <w:sz w:val="22"/>
                <w:szCs w:val="22"/>
                <w:lang w:val="en-US" w:eastAsia="de-DE" w:bidi="en-US"/>
                <w14:ligatures w14:val="none"/>
              </w:rPr>
            </w:pPr>
            <w:r w:rsidRPr="008A795C">
              <w:rPr>
                <w:noProof/>
                <w:sz w:val="22"/>
                <w:szCs w:val="22"/>
                <w:bdr w:val="single" w:sz="4" w:space="0" w:color="auto"/>
              </w:rPr>
              <w:drawing>
                <wp:anchor distT="0" distB="0" distL="114300" distR="114300" simplePos="0" relativeHeight="251666432" behindDoc="1" locked="0" layoutInCell="1" allowOverlap="1" wp14:anchorId="2112DF06" wp14:editId="06606940">
                  <wp:simplePos x="0" y="0"/>
                  <wp:positionH relativeFrom="column">
                    <wp:posOffset>-68234</wp:posOffset>
                  </wp:positionH>
                  <wp:positionV relativeFrom="paragraph">
                    <wp:posOffset>275822</wp:posOffset>
                  </wp:positionV>
                  <wp:extent cx="2224568" cy="1191858"/>
                  <wp:effectExtent l="0" t="0" r="0" b="2540"/>
                  <wp:wrapTight wrapText="bothSides">
                    <wp:wrapPolygon edited="0">
                      <wp:start x="0" y="0"/>
                      <wp:lineTo x="0" y="21416"/>
                      <wp:lineTo x="21458" y="21416"/>
                      <wp:lineTo x="21458" y="0"/>
                      <wp:lineTo x="0" y="0"/>
                    </wp:wrapPolygon>
                  </wp:wrapTight>
                  <wp:docPr id="1170009466" name="Picture 1170009466" descr="http://pksplipb.or.id/int/icmmbt/images/Logo_CCMRS_-_I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pksplipb.or.id/int/icmmbt/images/Logo_CCMRS_-_IP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4568" cy="11918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Pr>
          <w:p w14:paraId="25744558" w14:textId="7D8958A4" w:rsidR="002B5A8C" w:rsidRPr="002B5A8C" w:rsidRDefault="00FC5DB2" w:rsidP="00FC5DB2">
            <w:pPr>
              <w:adjustRightInd w:val="0"/>
              <w:snapToGrid w:val="0"/>
              <w:spacing w:after="120"/>
              <w:jc w:val="center"/>
              <w:rPr>
                <w:rFonts w:eastAsia="Times New Roman" w:cs="Times New Roman"/>
                <w:snapToGrid w:val="0"/>
                <w:color w:val="000000"/>
                <w:kern w:val="0"/>
                <w:sz w:val="22"/>
                <w:szCs w:val="22"/>
                <w:lang w:val="en-US" w:eastAsia="de-DE" w:bidi="en-US"/>
                <w14:ligatures w14:val="none"/>
              </w:rPr>
            </w:pPr>
            <w:r w:rsidRPr="008A795C">
              <w:rPr>
                <w:b/>
                <w:noProof/>
                <w:sz w:val="22"/>
                <w:szCs w:val="22"/>
                <w:bdr w:val="single" w:sz="4" w:space="0" w:color="auto"/>
              </w:rPr>
              <w:drawing>
                <wp:anchor distT="0" distB="0" distL="114300" distR="114300" simplePos="0" relativeHeight="251668480" behindDoc="1" locked="0" layoutInCell="1" allowOverlap="1" wp14:anchorId="191A935A" wp14:editId="615D1177">
                  <wp:simplePos x="0" y="0"/>
                  <wp:positionH relativeFrom="column">
                    <wp:posOffset>-9410</wp:posOffset>
                  </wp:positionH>
                  <wp:positionV relativeFrom="paragraph">
                    <wp:posOffset>275821</wp:posOffset>
                  </wp:positionV>
                  <wp:extent cx="2394651" cy="1197033"/>
                  <wp:effectExtent l="0" t="0" r="5715" b="0"/>
                  <wp:wrapTight wrapText="bothSides">
                    <wp:wrapPolygon edited="0">
                      <wp:start x="3895" y="0"/>
                      <wp:lineTo x="2864" y="458"/>
                      <wp:lineTo x="802" y="2750"/>
                      <wp:lineTo x="229" y="7334"/>
                      <wp:lineTo x="0" y="11230"/>
                      <wp:lineTo x="0" y="21314"/>
                      <wp:lineTo x="21537" y="21314"/>
                      <wp:lineTo x="21537" y="11917"/>
                      <wp:lineTo x="20735" y="11230"/>
                      <wp:lineTo x="20277" y="7563"/>
                      <wp:lineTo x="20964" y="3896"/>
                      <wp:lineTo x="21193" y="2979"/>
                      <wp:lineTo x="19360" y="2521"/>
                      <wp:lineTo x="4353" y="0"/>
                      <wp:lineTo x="3895" y="0"/>
                    </wp:wrapPolygon>
                  </wp:wrapTight>
                  <wp:docPr id="1751551860" name="Picture 1751551860" descr="C:\Users\Lenovo\Downloads\logo COJ HD 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Lenovo\Downloads\logo COJ HD x.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4651" cy="119703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64BE9" w:rsidRPr="002B5A8C" w14:paraId="72F7A215" w14:textId="77777777" w:rsidTr="00FC5DB2">
        <w:trPr>
          <w:jc w:val="center"/>
        </w:trPr>
        <w:tc>
          <w:tcPr>
            <w:tcW w:w="0" w:type="auto"/>
            <w:vAlign w:val="center"/>
          </w:tcPr>
          <w:p w14:paraId="081EAC4F"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w:t>
            </w:r>
            <w:r w:rsidRPr="002B5A8C">
              <w:rPr>
                <w:rFonts w:eastAsia="Times New Roman" w:cs="Times New Roman"/>
                <w:b/>
                <w:snapToGrid w:val="0"/>
                <w:color w:val="000000"/>
                <w:kern w:val="0"/>
                <w:sz w:val="22"/>
                <w:szCs w:val="22"/>
                <w:lang w:val="en-US" w:eastAsia="de-DE" w:bidi="en-US"/>
                <w14:ligatures w14:val="none"/>
              </w:rPr>
              <w:t>a</w:t>
            </w:r>
            <w:r w:rsidRPr="002B5A8C">
              <w:rPr>
                <w:rFonts w:eastAsia="Times New Roman" w:cs="Times New Roman"/>
                <w:snapToGrid w:val="0"/>
                <w:color w:val="000000"/>
                <w:kern w:val="0"/>
                <w:sz w:val="22"/>
                <w:szCs w:val="22"/>
                <w:lang w:val="en-US" w:eastAsia="de-DE" w:bidi="en-US"/>
                <w14:ligatures w14:val="none"/>
              </w:rPr>
              <w:t>)</w:t>
            </w:r>
          </w:p>
        </w:tc>
        <w:tc>
          <w:tcPr>
            <w:tcW w:w="0" w:type="auto"/>
          </w:tcPr>
          <w:p w14:paraId="1BC5165D" w14:textId="74353191"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w:t>
            </w:r>
            <w:r w:rsidRPr="002B5A8C">
              <w:rPr>
                <w:rFonts w:eastAsia="Times New Roman" w:cs="Times New Roman"/>
                <w:b/>
                <w:snapToGrid w:val="0"/>
                <w:color w:val="000000"/>
                <w:kern w:val="0"/>
                <w:sz w:val="22"/>
                <w:szCs w:val="22"/>
                <w:lang w:val="en-US" w:eastAsia="de-DE" w:bidi="en-US"/>
                <w14:ligatures w14:val="none"/>
              </w:rPr>
              <w:t>b</w:t>
            </w:r>
            <w:r w:rsidRPr="002B5A8C">
              <w:rPr>
                <w:rFonts w:eastAsia="Times New Roman" w:cs="Times New Roman"/>
                <w:snapToGrid w:val="0"/>
                <w:color w:val="000000"/>
                <w:kern w:val="0"/>
                <w:sz w:val="22"/>
                <w:szCs w:val="22"/>
                <w:lang w:val="en-US" w:eastAsia="de-DE" w:bidi="en-US"/>
                <w14:ligatures w14:val="none"/>
              </w:rPr>
              <w:t>)</w:t>
            </w:r>
          </w:p>
        </w:tc>
      </w:tr>
    </w:tbl>
    <w:p w14:paraId="2111F797" w14:textId="77777777" w:rsidR="002B5A8C" w:rsidRPr="002B5A8C" w:rsidRDefault="002B5A8C" w:rsidP="001D7FB1">
      <w:pPr>
        <w:adjustRightInd w:val="0"/>
        <w:snapToGrid w:val="0"/>
        <w:spacing w:before="120" w:after="240" w:line="228" w:lineRule="auto"/>
        <w:ind w:right="425"/>
        <w:jc w:val="both"/>
        <w:rPr>
          <w:rFonts w:eastAsia="Times New Roman" w:cs="Times New Roman"/>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 xml:space="preserve">Figure 2. </w:t>
      </w:r>
      <w:r w:rsidRPr="002B5A8C">
        <w:rPr>
          <w:rFonts w:eastAsia="Times New Roman" w:cs="Times New Roman"/>
          <w:color w:val="000000"/>
          <w:kern w:val="0"/>
          <w:sz w:val="22"/>
          <w:szCs w:val="22"/>
          <w:lang w:val="en-US" w:eastAsia="de-DE" w:bidi="en-US"/>
          <w14:ligatures w14:val="none"/>
        </w:rPr>
        <w:t>This is a figure. Schemes follow another format. If there are multiple panels, they should be listed as: (</w:t>
      </w:r>
      <w:r w:rsidRPr="002B5A8C">
        <w:rPr>
          <w:rFonts w:eastAsia="Times New Roman" w:cs="Times New Roman"/>
          <w:b/>
          <w:color w:val="000000"/>
          <w:kern w:val="0"/>
          <w:sz w:val="22"/>
          <w:szCs w:val="22"/>
          <w:lang w:val="en-US" w:eastAsia="de-DE" w:bidi="en-US"/>
          <w14:ligatures w14:val="none"/>
        </w:rPr>
        <w:t>a</w:t>
      </w:r>
      <w:r w:rsidRPr="002B5A8C">
        <w:rPr>
          <w:rFonts w:eastAsia="Times New Roman" w:cs="Times New Roman"/>
          <w:color w:val="000000"/>
          <w:kern w:val="0"/>
          <w:sz w:val="22"/>
          <w:szCs w:val="22"/>
          <w:lang w:val="en-US" w:eastAsia="de-DE" w:bidi="en-US"/>
          <w14:ligatures w14:val="none"/>
        </w:rPr>
        <w:t>) Description of what is contained in the first panel; (</w:t>
      </w:r>
      <w:r w:rsidRPr="002B5A8C">
        <w:rPr>
          <w:rFonts w:eastAsia="Times New Roman" w:cs="Times New Roman"/>
          <w:b/>
          <w:color w:val="000000"/>
          <w:kern w:val="0"/>
          <w:sz w:val="22"/>
          <w:szCs w:val="22"/>
          <w:lang w:val="en-US" w:eastAsia="de-DE" w:bidi="en-US"/>
          <w14:ligatures w14:val="none"/>
        </w:rPr>
        <w:t>b</w:t>
      </w:r>
      <w:r w:rsidRPr="002B5A8C">
        <w:rPr>
          <w:rFonts w:eastAsia="Times New Roman" w:cs="Times New Roman"/>
          <w:color w:val="000000"/>
          <w:kern w:val="0"/>
          <w:sz w:val="22"/>
          <w:szCs w:val="22"/>
          <w:lang w:val="en-US" w:eastAsia="de-DE" w:bidi="en-US"/>
          <w14:ligatures w14:val="none"/>
        </w:rPr>
        <w:t>) Description of what is contained in the second panel. Figures should be placed in the main text near to the first time they are cited. A caption on a single line should be centered.</w:t>
      </w:r>
    </w:p>
    <w:p w14:paraId="49542E5A" w14:textId="77777777" w:rsidR="002B5A8C" w:rsidRPr="002B5A8C" w:rsidRDefault="002B5A8C" w:rsidP="00B62E5C">
      <w:pPr>
        <w:adjustRightInd w:val="0"/>
        <w:snapToGrid w:val="0"/>
        <w:spacing w:before="240" w:after="120" w:line="228" w:lineRule="auto"/>
        <w:jc w:val="both"/>
        <w:rPr>
          <w:rFonts w:eastAsia="Times New Roman" w:cs="Cordia New"/>
          <w:color w:val="000000"/>
          <w:kern w:val="0"/>
          <w:sz w:val="22"/>
          <w:szCs w:val="22"/>
          <w:lang w:val="en-US" w:eastAsia="de-DE" w:bidi="en-US"/>
          <w14:ligatures w14:val="none"/>
        </w:rPr>
      </w:pPr>
      <w:r w:rsidRPr="002B5A8C">
        <w:rPr>
          <w:rFonts w:eastAsia="Times New Roman" w:cs="Cordia New"/>
          <w:b/>
          <w:color w:val="000000"/>
          <w:kern w:val="0"/>
          <w:sz w:val="22"/>
          <w:szCs w:val="22"/>
          <w:lang w:val="en-US" w:eastAsia="de-DE" w:bidi="en-US"/>
          <w14:ligatures w14:val="none"/>
        </w:rPr>
        <w:t xml:space="preserve">Table 2. </w:t>
      </w:r>
      <w:r w:rsidRPr="002B5A8C">
        <w:rPr>
          <w:rFonts w:eastAsia="Times New Roman" w:cs="Cordia New"/>
          <w:color w:val="000000"/>
          <w:kern w:val="0"/>
          <w:sz w:val="22"/>
          <w:szCs w:val="22"/>
          <w:lang w:val="en-US" w:eastAsia="de-DE" w:bidi="en-US"/>
          <w14:ligatures w14:val="none"/>
        </w:rPr>
        <w:t>This is a table. Tables should be placed in the main text near to the first time they are cited.</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527"/>
        <w:gridCol w:w="2763"/>
        <w:gridCol w:w="1535"/>
        <w:gridCol w:w="1535"/>
      </w:tblGrid>
      <w:tr w:rsidR="002B5A8C" w:rsidRPr="002B5A8C" w14:paraId="1196C5F7" w14:textId="77777777" w:rsidTr="00564BE9">
        <w:trPr>
          <w:tblHeader/>
          <w:jc w:val="center"/>
        </w:trPr>
        <w:tc>
          <w:tcPr>
            <w:tcW w:w="1884" w:type="pct"/>
            <w:tcBorders>
              <w:top w:val="single" w:sz="8" w:space="0" w:color="auto"/>
              <w:bottom w:val="single" w:sz="4" w:space="0" w:color="auto"/>
            </w:tcBorders>
            <w:vAlign w:val="center"/>
          </w:tcPr>
          <w:p w14:paraId="3D830C03" w14:textId="77777777" w:rsidR="002B5A8C" w:rsidRPr="002B5A8C" w:rsidRDefault="002B5A8C" w:rsidP="001D7FB1">
            <w:pPr>
              <w:adjustRightInd w:val="0"/>
              <w:snapToGrid w:val="0"/>
              <w:spacing w:line="260" w:lineRule="atLeast"/>
              <w:jc w:val="center"/>
              <w:rPr>
                <w:rFonts w:eastAsia="Times New Roman" w:cs="Times New Roman"/>
                <w:b/>
                <w:bCs/>
                <w:snapToGrid w:val="0"/>
                <w:color w:val="000000"/>
                <w:kern w:val="0"/>
                <w:sz w:val="22"/>
                <w:szCs w:val="22"/>
                <w:lang w:val="en-US" w:eastAsia="de-DE" w:bidi="en-US"/>
                <w14:ligatures w14:val="none"/>
              </w:rPr>
            </w:pPr>
            <w:r w:rsidRPr="002B5A8C">
              <w:rPr>
                <w:rFonts w:eastAsia="Times New Roman" w:cs="Times New Roman"/>
                <w:b/>
                <w:bCs/>
                <w:snapToGrid w:val="0"/>
                <w:color w:val="000000"/>
                <w:kern w:val="0"/>
                <w:sz w:val="22"/>
                <w:szCs w:val="22"/>
                <w:lang w:val="en-US" w:eastAsia="de-DE" w:bidi="en-US"/>
                <w14:ligatures w14:val="none"/>
              </w:rPr>
              <w:t>Title 1</w:t>
            </w:r>
          </w:p>
        </w:tc>
        <w:tc>
          <w:tcPr>
            <w:tcW w:w="1476" w:type="pct"/>
            <w:tcBorders>
              <w:top w:val="single" w:sz="8" w:space="0" w:color="auto"/>
              <w:bottom w:val="single" w:sz="4" w:space="0" w:color="auto"/>
            </w:tcBorders>
            <w:vAlign w:val="center"/>
          </w:tcPr>
          <w:p w14:paraId="67709658" w14:textId="77777777" w:rsidR="002B5A8C" w:rsidRPr="002B5A8C" w:rsidRDefault="002B5A8C" w:rsidP="001D7FB1">
            <w:pPr>
              <w:adjustRightInd w:val="0"/>
              <w:snapToGrid w:val="0"/>
              <w:spacing w:line="260" w:lineRule="atLeast"/>
              <w:jc w:val="center"/>
              <w:rPr>
                <w:rFonts w:eastAsia="Times New Roman" w:cs="Times New Roman"/>
                <w:b/>
                <w:bCs/>
                <w:snapToGrid w:val="0"/>
                <w:color w:val="000000"/>
                <w:kern w:val="0"/>
                <w:sz w:val="22"/>
                <w:szCs w:val="22"/>
                <w:lang w:val="en-US" w:eastAsia="de-DE" w:bidi="en-US"/>
                <w14:ligatures w14:val="none"/>
              </w:rPr>
            </w:pPr>
            <w:r w:rsidRPr="002B5A8C">
              <w:rPr>
                <w:rFonts w:eastAsia="Times New Roman" w:cs="Times New Roman"/>
                <w:b/>
                <w:bCs/>
                <w:snapToGrid w:val="0"/>
                <w:color w:val="000000"/>
                <w:kern w:val="0"/>
                <w:sz w:val="22"/>
                <w:szCs w:val="22"/>
                <w:lang w:val="en-US" w:eastAsia="de-DE" w:bidi="en-US"/>
                <w14:ligatures w14:val="none"/>
              </w:rPr>
              <w:t>Title 2</w:t>
            </w:r>
          </w:p>
        </w:tc>
        <w:tc>
          <w:tcPr>
            <w:tcW w:w="820" w:type="pct"/>
            <w:tcBorders>
              <w:top w:val="single" w:sz="8" w:space="0" w:color="auto"/>
              <w:bottom w:val="single" w:sz="4" w:space="0" w:color="auto"/>
            </w:tcBorders>
            <w:vAlign w:val="center"/>
            <w:hideMark/>
          </w:tcPr>
          <w:p w14:paraId="6544A434" w14:textId="77777777" w:rsidR="002B5A8C" w:rsidRPr="002B5A8C" w:rsidRDefault="002B5A8C" w:rsidP="001D7FB1">
            <w:pPr>
              <w:adjustRightInd w:val="0"/>
              <w:snapToGrid w:val="0"/>
              <w:spacing w:line="260" w:lineRule="atLeast"/>
              <w:jc w:val="center"/>
              <w:rPr>
                <w:rFonts w:eastAsia="Times New Roman" w:cs="Times New Roman"/>
                <w:b/>
                <w:bCs/>
                <w:snapToGrid w:val="0"/>
                <w:color w:val="000000"/>
                <w:kern w:val="0"/>
                <w:sz w:val="22"/>
                <w:szCs w:val="22"/>
                <w:lang w:val="en-US" w:eastAsia="de-DE" w:bidi="en-US"/>
                <w14:ligatures w14:val="none"/>
              </w:rPr>
            </w:pPr>
            <w:r w:rsidRPr="002B5A8C">
              <w:rPr>
                <w:rFonts w:eastAsia="Times New Roman" w:cs="Times New Roman"/>
                <w:b/>
                <w:bCs/>
                <w:snapToGrid w:val="0"/>
                <w:color w:val="000000"/>
                <w:kern w:val="0"/>
                <w:sz w:val="22"/>
                <w:szCs w:val="22"/>
                <w:lang w:val="en-US" w:eastAsia="de-DE" w:bidi="en-US"/>
                <w14:ligatures w14:val="none"/>
              </w:rPr>
              <w:t>Title 3</w:t>
            </w:r>
          </w:p>
        </w:tc>
        <w:tc>
          <w:tcPr>
            <w:tcW w:w="820" w:type="pct"/>
            <w:tcBorders>
              <w:top w:val="single" w:sz="8" w:space="0" w:color="auto"/>
              <w:bottom w:val="single" w:sz="4" w:space="0" w:color="auto"/>
            </w:tcBorders>
            <w:vAlign w:val="center"/>
          </w:tcPr>
          <w:p w14:paraId="155C50DC" w14:textId="77777777" w:rsidR="002B5A8C" w:rsidRPr="002B5A8C" w:rsidRDefault="002B5A8C" w:rsidP="001D7FB1">
            <w:pPr>
              <w:adjustRightInd w:val="0"/>
              <w:snapToGrid w:val="0"/>
              <w:spacing w:line="260" w:lineRule="atLeast"/>
              <w:jc w:val="center"/>
              <w:rPr>
                <w:rFonts w:eastAsia="Times New Roman" w:cs="Times New Roman"/>
                <w:b/>
                <w:bCs/>
                <w:snapToGrid w:val="0"/>
                <w:color w:val="000000"/>
                <w:kern w:val="0"/>
                <w:sz w:val="22"/>
                <w:szCs w:val="22"/>
                <w:lang w:val="en-US" w:eastAsia="de-DE" w:bidi="en-US"/>
                <w14:ligatures w14:val="none"/>
              </w:rPr>
            </w:pPr>
            <w:r w:rsidRPr="002B5A8C">
              <w:rPr>
                <w:rFonts w:eastAsia="Times New Roman" w:cs="Times New Roman"/>
                <w:b/>
                <w:bCs/>
                <w:snapToGrid w:val="0"/>
                <w:color w:val="000000"/>
                <w:kern w:val="0"/>
                <w:sz w:val="22"/>
                <w:szCs w:val="22"/>
                <w:lang w:val="en-US" w:eastAsia="de-DE" w:bidi="en-US"/>
                <w14:ligatures w14:val="none"/>
              </w:rPr>
              <w:t>Title 4</w:t>
            </w:r>
          </w:p>
        </w:tc>
      </w:tr>
      <w:tr w:rsidR="002B5A8C" w:rsidRPr="002B5A8C" w14:paraId="291EE5ED" w14:textId="77777777" w:rsidTr="00564BE9">
        <w:trPr>
          <w:jc w:val="center"/>
        </w:trPr>
        <w:tc>
          <w:tcPr>
            <w:tcW w:w="1884" w:type="pct"/>
            <w:vMerge w:val="restart"/>
            <w:tcBorders>
              <w:top w:val="single" w:sz="4" w:space="0" w:color="auto"/>
              <w:bottom w:val="nil"/>
            </w:tcBorders>
            <w:vAlign w:val="center"/>
            <w:hideMark/>
          </w:tcPr>
          <w:p w14:paraId="7C53F712" w14:textId="4018718A"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entry </w:t>
            </w:r>
            <w:r w:rsidR="00564BE9">
              <w:rPr>
                <w:rFonts w:eastAsia="Times New Roman" w:cs="Times New Roman"/>
                <w:snapToGrid w:val="0"/>
                <w:color w:val="000000"/>
                <w:kern w:val="0"/>
                <w:sz w:val="22"/>
                <w:szCs w:val="22"/>
                <w:lang w:val="en-US" w:eastAsia="de-DE" w:bidi="en-US"/>
                <w14:ligatures w14:val="none"/>
              </w:rPr>
              <w:t>1</w:t>
            </w:r>
          </w:p>
        </w:tc>
        <w:tc>
          <w:tcPr>
            <w:tcW w:w="1476" w:type="pct"/>
            <w:tcBorders>
              <w:top w:val="single" w:sz="4" w:space="0" w:color="auto"/>
              <w:bottom w:val="nil"/>
            </w:tcBorders>
            <w:vAlign w:val="center"/>
            <w:hideMark/>
          </w:tcPr>
          <w:p w14:paraId="3C3A6640"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single" w:sz="4" w:space="0" w:color="auto"/>
              <w:bottom w:val="nil"/>
            </w:tcBorders>
            <w:vAlign w:val="center"/>
            <w:hideMark/>
          </w:tcPr>
          <w:p w14:paraId="277170B4"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single" w:sz="4" w:space="0" w:color="auto"/>
              <w:bottom w:val="nil"/>
            </w:tcBorders>
            <w:vAlign w:val="center"/>
          </w:tcPr>
          <w:p w14:paraId="45FD7FDC"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2B5A8C" w:rsidRPr="002B5A8C" w14:paraId="0B36020F" w14:textId="77777777" w:rsidTr="00564BE9">
        <w:trPr>
          <w:jc w:val="center"/>
        </w:trPr>
        <w:tc>
          <w:tcPr>
            <w:tcW w:w="1884" w:type="pct"/>
            <w:vMerge/>
            <w:tcBorders>
              <w:top w:val="nil"/>
              <w:bottom w:val="single" w:sz="4" w:space="0" w:color="auto"/>
            </w:tcBorders>
            <w:vAlign w:val="center"/>
            <w:hideMark/>
          </w:tcPr>
          <w:p w14:paraId="2167881F"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p>
        </w:tc>
        <w:tc>
          <w:tcPr>
            <w:tcW w:w="1476" w:type="pct"/>
            <w:tcBorders>
              <w:top w:val="nil"/>
              <w:bottom w:val="single" w:sz="4" w:space="0" w:color="auto"/>
            </w:tcBorders>
            <w:vAlign w:val="center"/>
            <w:hideMark/>
          </w:tcPr>
          <w:p w14:paraId="1BDDCAA1"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single" w:sz="4" w:space="0" w:color="auto"/>
            </w:tcBorders>
            <w:vAlign w:val="center"/>
            <w:hideMark/>
          </w:tcPr>
          <w:p w14:paraId="26B35343"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single" w:sz="4" w:space="0" w:color="auto"/>
            </w:tcBorders>
            <w:vAlign w:val="center"/>
          </w:tcPr>
          <w:p w14:paraId="488E03D6"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5C25C4" w:rsidRPr="002B5A8C" w14:paraId="03BBF09B" w14:textId="77777777" w:rsidTr="00D63E92">
        <w:trPr>
          <w:jc w:val="center"/>
        </w:trPr>
        <w:tc>
          <w:tcPr>
            <w:tcW w:w="1884" w:type="pct"/>
            <w:vMerge w:val="restart"/>
            <w:tcBorders>
              <w:top w:val="single" w:sz="4" w:space="0" w:color="auto"/>
            </w:tcBorders>
            <w:vAlign w:val="center"/>
            <w:hideMark/>
          </w:tcPr>
          <w:p w14:paraId="31F9C0B5" w14:textId="1AAC6CCD"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lastRenderedPageBreak/>
              <w:t xml:space="preserve">entry </w:t>
            </w:r>
            <w:r>
              <w:rPr>
                <w:rFonts w:eastAsia="Times New Roman" w:cs="Times New Roman"/>
                <w:snapToGrid w:val="0"/>
                <w:color w:val="000000"/>
                <w:kern w:val="0"/>
                <w:sz w:val="22"/>
                <w:szCs w:val="22"/>
                <w:lang w:val="en-US" w:eastAsia="de-DE" w:bidi="en-US"/>
                <w14:ligatures w14:val="none"/>
              </w:rPr>
              <w:t>2</w:t>
            </w:r>
          </w:p>
        </w:tc>
        <w:tc>
          <w:tcPr>
            <w:tcW w:w="1476" w:type="pct"/>
            <w:tcBorders>
              <w:top w:val="single" w:sz="4" w:space="0" w:color="auto"/>
              <w:bottom w:val="nil"/>
            </w:tcBorders>
            <w:vAlign w:val="center"/>
            <w:hideMark/>
          </w:tcPr>
          <w:p w14:paraId="5562AFA0"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single" w:sz="4" w:space="0" w:color="auto"/>
              <w:bottom w:val="nil"/>
            </w:tcBorders>
            <w:vAlign w:val="center"/>
            <w:hideMark/>
          </w:tcPr>
          <w:p w14:paraId="45F87F17"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single" w:sz="4" w:space="0" w:color="auto"/>
              <w:bottom w:val="nil"/>
            </w:tcBorders>
            <w:vAlign w:val="center"/>
          </w:tcPr>
          <w:p w14:paraId="693079C2"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5C25C4" w:rsidRPr="002B5A8C" w14:paraId="334E59E8" w14:textId="77777777" w:rsidTr="005C25C4">
        <w:trPr>
          <w:jc w:val="center"/>
        </w:trPr>
        <w:tc>
          <w:tcPr>
            <w:tcW w:w="1884" w:type="pct"/>
            <w:vMerge/>
            <w:vAlign w:val="center"/>
            <w:hideMark/>
          </w:tcPr>
          <w:p w14:paraId="5C0A17B7"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p>
        </w:tc>
        <w:tc>
          <w:tcPr>
            <w:tcW w:w="1476" w:type="pct"/>
            <w:tcBorders>
              <w:top w:val="nil"/>
              <w:bottom w:val="nil"/>
            </w:tcBorders>
            <w:vAlign w:val="center"/>
            <w:hideMark/>
          </w:tcPr>
          <w:p w14:paraId="0A3CA42C"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nil"/>
            </w:tcBorders>
            <w:vAlign w:val="center"/>
            <w:hideMark/>
          </w:tcPr>
          <w:p w14:paraId="5372D38C"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nil"/>
            </w:tcBorders>
            <w:vAlign w:val="center"/>
          </w:tcPr>
          <w:p w14:paraId="772A7819"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5C25C4" w:rsidRPr="002B5A8C" w14:paraId="27958550" w14:textId="77777777" w:rsidTr="00431B17">
        <w:trPr>
          <w:jc w:val="center"/>
        </w:trPr>
        <w:tc>
          <w:tcPr>
            <w:tcW w:w="1884" w:type="pct"/>
            <w:vMerge/>
            <w:tcBorders>
              <w:bottom w:val="single" w:sz="4" w:space="0" w:color="auto"/>
            </w:tcBorders>
            <w:vAlign w:val="center"/>
            <w:hideMark/>
          </w:tcPr>
          <w:p w14:paraId="5FDBF8AA"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p>
        </w:tc>
        <w:tc>
          <w:tcPr>
            <w:tcW w:w="1476" w:type="pct"/>
            <w:tcBorders>
              <w:top w:val="nil"/>
              <w:bottom w:val="single" w:sz="4" w:space="0" w:color="auto"/>
            </w:tcBorders>
            <w:vAlign w:val="center"/>
            <w:hideMark/>
          </w:tcPr>
          <w:p w14:paraId="14DF745E"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single" w:sz="4" w:space="0" w:color="auto"/>
            </w:tcBorders>
            <w:vAlign w:val="center"/>
            <w:hideMark/>
          </w:tcPr>
          <w:p w14:paraId="5B7FEF1F"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single" w:sz="4" w:space="0" w:color="auto"/>
            </w:tcBorders>
            <w:vAlign w:val="center"/>
          </w:tcPr>
          <w:p w14:paraId="56056236"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431B17" w:rsidRPr="002B5A8C" w14:paraId="6E5F0A52" w14:textId="77777777" w:rsidTr="00431B17">
        <w:trPr>
          <w:jc w:val="center"/>
        </w:trPr>
        <w:tc>
          <w:tcPr>
            <w:tcW w:w="1884" w:type="pct"/>
            <w:vMerge w:val="restart"/>
            <w:tcBorders>
              <w:top w:val="single" w:sz="4" w:space="0" w:color="auto"/>
              <w:bottom w:val="nil"/>
            </w:tcBorders>
            <w:vAlign w:val="center"/>
          </w:tcPr>
          <w:p w14:paraId="4DE02A01" w14:textId="3D93FFD6"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entry </w:t>
            </w:r>
            <w:r>
              <w:rPr>
                <w:rFonts w:eastAsia="Times New Roman" w:cs="Times New Roman"/>
                <w:snapToGrid w:val="0"/>
                <w:color w:val="000000"/>
                <w:kern w:val="0"/>
                <w:sz w:val="22"/>
                <w:szCs w:val="22"/>
                <w:lang w:val="en-US" w:eastAsia="de-DE" w:bidi="en-US"/>
                <w14:ligatures w14:val="none"/>
              </w:rPr>
              <w:t>3</w:t>
            </w:r>
          </w:p>
        </w:tc>
        <w:tc>
          <w:tcPr>
            <w:tcW w:w="1476" w:type="pct"/>
            <w:tcBorders>
              <w:top w:val="single" w:sz="4" w:space="0" w:color="auto"/>
              <w:bottom w:val="nil"/>
            </w:tcBorders>
            <w:vAlign w:val="center"/>
          </w:tcPr>
          <w:p w14:paraId="2BB85550"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single" w:sz="4" w:space="0" w:color="auto"/>
              <w:bottom w:val="nil"/>
            </w:tcBorders>
            <w:vAlign w:val="center"/>
          </w:tcPr>
          <w:p w14:paraId="59AD9595"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single" w:sz="4" w:space="0" w:color="auto"/>
              <w:bottom w:val="nil"/>
            </w:tcBorders>
            <w:vAlign w:val="center"/>
          </w:tcPr>
          <w:p w14:paraId="735065D1"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431B17" w:rsidRPr="002B5A8C" w14:paraId="03525526" w14:textId="77777777" w:rsidTr="00431B17">
        <w:trPr>
          <w:jc w:val="center"/>
        </w:trPr>
        <w:tc>
          <w:tcPr>
            <w:tcW w:w="1884" w:type="pct"/>
            <w:vMerge/>
            <w:tcBorders>
              <w:top w:val="nil"/>
              <w:bottom w:val="nil"/>
            </w:tcBorders>
            <w:vAlign w:val="center"/>
          </w:tcPr>
          <w:p w14:paraId="4F1BCE52"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p>
        </w:tc>
        <w:tc>
          <w:tcPr>
            <w:tcW w:w="1476" w:type="pct"/>
            <w:tcBorders>
              <w:top w:val="nil"/>
              <w:bottom w:val="nil"/>
            </w:tcBorders>
            <w:vAlign w:val="center"/>
          </w:tcPr>
          <w:p w14:paraId="78C6F43B"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nil"/>
            </w:tcBorders>
            <w:vAlign w:val="center"/>
          </w:tcPr>
          <w:p w14:paraId="0394707A"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nil"/>
            </w:tcBorders>
            <w:vAlign w:val="center"/>
          </w:tcPr>
          <w:p w14:paraId="70ABA127"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431B17" w:rsidRPr="002B5A8C" w14:paraId="7AF6388B" w14:textId="77777777" w:rsidTr="00431B17">
        <w:trPr>
          <w:jc w:val="center"/>
        </w:trPr>
        <w:tc>
          <w:tcPr>
            <w:tcW w:w="1884" w:type="pct"/>
            <w:vMerge/>
            <w:tcBorders>
              <w:top w:val="nil"/>
              <w:bottom w:val="nil"/>
            </w:tcBorders>
            <w:vAlign w:val="center"/>
          </w:tcPr>
          <w:p w14:paraId="745FED7B"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p>
        </w:tc>
        <w:tc>
          <w:tcPr>
            <w:tcW w:w="1476" w:type="pct"/>
            <w:tcBorders>
              <w:top w:val="nil"/>
              <w:bottom w:val="nil"/>
            </w:tcBorders>
            <w:vAlign w:val="center"/>
          </w:tcPr>
          <w:p w14:paraId="1F26753B" w14:textId="457C147C"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nil"/>
            </w:tcBorders>
            <w:vAlign w:val="center"/>
          </w:tcPr>
          <w:p w14:paraId="216C2157" w14:textId="085A2658"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nil"/>
            </w:tcBorders>
            <w:vAlign w:val="center"/>
          </w:tcPr>
          <w:p w14:paraId="4C47D654" w14:textId="7DF9C196"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Pr>
                <w:rFonts w:eastAsia="Times New Roman" w:cs="Times New Roman"/>
                <w:snapToGrid w:val="0"/>
                <w:color w:val="000000"/>
                <w:kern w:val="0"/>
                <w:sz w:val="22"/>
                <w:szCs w:val="22"/>
                <w:lang w:val="en-US" w:eastAsia="de-DE" w:bidi="en-US"/>
                <w14:ligatures w14:val="none"/>
              </w:rPr>
              <w:t>data</w:t>
            </w:r>
          </w:p>
        </w:tc>
      </w:tr>
      <w:tr w:rsidR="00431B17" w:rsidRPr="002B5A8C" w14:paraId="2593A45E" w14:textId="77777777" w:rsidTr="00431B17">
        <w:trPr>
          <w:jc w:val="center"/>
        </w:trPr>
        <w:tc>
          <w:tcPr>
            <w:tcW w:w="1884" w:type="pct"/>
            <w:vMerge/>
            <w:tcBorders>
              <w:top w:val="nil"/>
              <w:bottom w:val="single" w:sz="4" w:space="0" w:color="auto"/>
            </w:tcBorders>
            <w:vAlign w:val="center"/>
          </w:tcPr>
          <w:p w14:paraId="62DF1E67"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p>
        </w:tc>
        <w:tc>
          <w:tcPr>
            <w:tcW w:w="1476" w:type="pct"/>
            <w:tcBorders>
              <w:top w:val="nil"/>
              <w:bottom w:val="single" w:sz="4" w:space="0" w:color="auto"/>
            </w:tcBorders>
            <w:vAlign w:val="center"/>
          </w:tcPr>
          <w:p w14:paraId="249E3AE9" w14:textId="52431F29" w:rsidR="00431B17"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single" w:sz="4" w:space="0" w:color="auto"/>
            </w:tcBorders>
            <w:vAlign w:val="center"/>
          </w:tcPr>
          <w:p w14:paraId="6546C493" w14:textId="1AA11C3B" w:rsidR="00431B17"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single" w:sz="4" w:space="0" w:color="auto"/>
            </w:tcBorders>
            <w:vAlign w:val="center"/>
          </w:tcPr>
          <w:p w14:paraId="66F023A0" w14:textId="0799AF62" w:rsidR="00431B17"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Pr>
                <w:rFonts w:eastAsia="Times New Roman" w:cs="Times New Roman"/>
                <w:snapToGrid w:val="0"/>
                <w:color w:val="000000"/>
                <w:kern w:val="0"/>
                <w:sz w:val="22"/>
                <w:szCs w:val="22"/>
                <w:lang w:val="en-US" w:eastAsia="de-DE" w:bidi="en-US"/>
                <w14:ligatures w14:val="none"/>
              </w:rPr>
              <w:t>data</w:t>
            </w:r>
          </w:p>
        </w:tc>
      </w:tr>
    </w:tbl>
    <w:p w14:paraId="08994F93" w14:textId="77777777" w:rsidR="002B5A8C" w:rsidRPr="002B5A8C" w:rsidRDefault="002B5A8C" w:rsidP="001D7FB1">
      <w:pPr>
        <w:adjustRightInd w:val="0"/>
        <w:snapToGrid w:val="0"/>
        <w:spacing w:before="240" w:after="60" w:line="228" w:lineRule="auto"/>
        <w:outlineLvl w:val="1"/>
        <w:rPr>
          <w:rFonts w:eastAsia="Times New Roman" w:cs="Times New Roman"/>
          <w:i/>
          <w:noProof/>
          <w:snapToGrid w:val="0"/>
          <w:color w:val="000000"/>
          <w:kern w:val="0"/>
          <w:sz w:val="22"/>
          <w:szCs w:val="22"/>
          <w:lang w:val="en-US" w:eastAsia="de-DE" w:bidi="en-US"/>
          <w14:ligatures w14:val="none"/>
        </w:rPr>
      </w:pPr>
      <w:r w:rsidRPr="002B5A8C">
        <w:rPr>
          <w:rFonts w:eastAsia="Times New Roman" w:cs="Times New Roman"/>
          <w:i/>
          <w:noProof/>
          <w:snapToGrid w:val="0"/>
          <w:color w:val="000000"/>
          <w:kern w:val="0"/>
          <w:sz w:val="22"/>
          <w:szCs w:val="22"/>
          <w:lang w:val="en-US" w:eastAsia="de-DE" w:bidi="en-US"/>
          <w14:ligatures w14:val="none"/>
        </w:rPr>
        <w:t>3.3. Formatting of Mathematical Components</w:t>
      </w:r>
    </w:p>
    <w:p w14:paraId="7C8E79CA"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This is example 1 of an equation:</w:t>
      </w:r>
    </w:p>
    <w:tbl>
      <w:tblPr>
        <w:tblW w:w="5000" w:type="pct"/>
        <w:jc w:val="right"/>
        <w:tblCellMar>
          <w:left w:w="0" w:type="dxa"/>
          <w:right w:w="0" w:type="dxa"/>
        </w:tblCellMar>
        <w:tblLook w:val="04A0" w:firstRow="1" w:lastRow="0" w:firstColumn="1" w:lastColumn="0" w:noHBand="0" w:noVBand="1"/>
      </w:tblPr>
      <w:tblGrid>
        <w:gridCol w:w="8847"/>
        <w:gridCol w:w="513"/>
      </w:tblGrid>
      <w:tr w:rsidR="002B5A8C" w:rsidRPr="002B5A8C" w14:paraId="644D147B" w14:textId="77777777" w:rsidTr="008F5979">
        <w:trPr>
          <w:jc w:val="right"/>
        </w:trPr>
        <w:tc>
          <w:tcPr>
            <w:tcW w:w="4726" w:type="pct"/>
          </w:tcPr>
          <w:p w14:paraId="00E344D8" w14:textId="77777777" w:rsidR="002B5A8C" w:rsidRPr="002B5A8C" w:rsidRDefault="002B5A8C" w:rsidP="001D7FB1">
            <w:pPr>
              <w:adjustRightInd w:val="0"/>
              <w:snapToGrid w:val="0"/>
              <w:spacing w:before="120" w:after="120"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a = 1,</w:t>
            </w:r>
          </w:p>
        </w:tc>
        <w:tc>
          <w:tcPr>
            <w:tcW w:w="274" w:type="pct"/>
            <w:vAlign w:val="center"/>
          </w:tcPr>
          <w:p w14:paraId="29D4D070" w14:textId="77777777" w:rsidR="002B5A8C" w:rsidRPr="002B5A8C" w:rsidRDefault="002B5A8C" w:rsidP="001D7FB1">
            <w:pPr>
              <w:spacing w:before="120" w:after="120" w:line="260" w:lineRule="atLeast"/>
              <w:jc w:val="right"/>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(1)</w:t>
            </w:r>
          </w:p>
        </w:tc>
      </w:tr>
    </w:tbl>
    <w:p w14:paraId="7C179613" w14:textId="77777777" w:rsidR="002B5A8C" w:rsidRPr="002B5A8C" w:rsidRDefault="002B5A8C" w:rsidP="001D7FB1">
      <w:pPr>
        <w:adjustRightInd w:val="0"/>
        <w:snapToGrid w:val="0"/>
        <w:spacing w:line="228" w:lineRule="auto"/>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text following an equation need not be a new paragraph. Please punctuate equations as regular text.</w:t>
      </w:r>
    </w:p>
    <w:p w14:paraId="2FE541E7"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This is example 2 of an equation:</w:t>
      </w:r>
    </w:p>
    <w:tbl>
      <w:tblPr>
        <w:tblW w:w="5000" w:type="pct"/>
        <w:jc w:val="right"/>
        <w:tblCellMar>
          <w:left w:w="0" w:type="dxa"/>
          <w:right w:w="0" w:type="dxa"/>
        </w:tblCellMar>
        <w:tblLook w:val="04A0" w:firstRow="1" w:lastRow="0" w:firstColumn="1" w:lastColumn="0" w:noHBand="0" w:noVBand="1"/>
      </w:tblPr>
      <w:tblGrid>
        <w:gridCol w:w="8974"/>
        <w:gridCol w:w="386"/>
      </w:tblGrid>
      <w:tr w:rsidR="002B5A8C" w:rsidRPr="002B5A8C" w14:paraId="5B995DBE" w14:textId="77777777" w:rsidTr="008F5979">
        <w:trPr>
          <w:jc w:val="right"/>
        </w:trPr>
        <w:tc>
          <w:tcPr>
            <w:tcW w:w="4794" w:type="pct"/>
          </w:tcPr>
          <w:p w14:paraId="091DFD15" w14:textId="77777777" w:rsidR="002B5A8C" w:rsidRPr="002B5A8C" w:rsidRDefault="002B5A8C" w:rsidP="001D7FB1">
            <w:pPr>
              <w:adjustRightInd w:val="0"/>
              <w:snapToGrid w:val="0"/>
              <w:spacing w:before="120" w:after="120"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a = b + c + d + e + f + g + h + i + j + k + l + m + n + o + p + q + r + s + t + u + v + w + x + y + z</w:t>
            </w:r>
          </w:p>
        </w:tc>
        <w:tc>
          <w:tcPr>
            <w:tcW w:w="206" w:type="pct"/>
            <w:vAlign w:val="center"/>
          </w:tcPr>
          <w:p w14:paraId="5E82D104" w14:textId="77777777" w:rsidR="002B5A8C" w:rsidRPr="002B5A8C" w:rsidRDefault="002B5A8C" w:rsidP="001D7FB1">
            <w:pPr>
              <w:spacing w:before="120" w:after="120" w:line="260" w:lineRule="atLeast"/>
              <w:jc w:val="right"/>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(2)</w:t>
            </w:r>
          </w:p>
        </w:tc>
      </w:tr>
    </w:tbl>
    <w:p w14:paraId="25AE3351" w14:textId="77777777" w:rsidR="002B5A8C" w:rsidRPr="002B5A8C" w:rsidRDefault="002B5A8C" w:rsidP="001D7FB1">
      <w:pPr>
        <w:adjustRightInd w:val="0"/>
        <w:snapToGrid w:val="0"/>
        <w:spacing w:line="228" w:lineRule="auto"/>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text following an equation need not be a new paragraph. Please punctuate equations as regular text.</w:t>
      </w:r>
    </w:p>
    <w:p w14:paraId="26F3767B"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Theorem-type environments (including propositions, lemmas, corollaries etc.) can be formatted as follows:</w:t>
      </w:r>
    </w:p>
    <w:p w14:paraId="65150E2B" w14:textId="46DE4D7D" w:rsidR="002B5A8C" w:rsidRPr="002B5A8C" w:rsidRDefault="002B5A8C" w:rsidP="00EE4BC2">
      <w:pPr>
        <w:adjustRightInd w:val="0"/>
        <w:snapToGrid w:val="0"/>
        <w:spacing w:before="240" w:after="240" w:line="228" w:lineRule="auto"/>
        <w:jc w:val="both"/>
        <w:rPr>
          <w:rFonts w:eastAsia="Times New Roman" w:cs="Times New Roman"/>
          <w:i/>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Theorem 1.</w:t>
      </w:r>
      <w:r w:rsidRPr="002B5A8C">
        <w:rPr>
          <w:rFonts w:eastAsia="Times New Roman" w:cs="Times New Roman"/>
          <w:i/>
          <w:snapToGrid w:val="0"/>
          <w:color w:val="000000"/>
          <w:kern w:val="0"/>
          <w:sz w:val="22"/>
          <w:szCs w:val="22"/>
          <w:lang w:val="en-US" w:eastAsia="de-DE" w:bidi="en-US"/>
          <w14:ligatures w14:val="none"/>
        </w:rPr>
        <w:t xml:space="preserve"> Example text of a theorem. Theorems, propositions, lemmas, </w:t>
      </w:r>
      <w:r w:rsidRPr="002B5A8C">
        <w:rPr>
          <w:rFonts w:eastAsia="Times New Roman" w:cs="Times New Roman"/>
          <w:snapToGrid w:val="0"/>
          <w:color w:val="000000"/>
          <w:kern w:val="0"/>
          <w:sz w:val="22"/>
          <w:szCs w:val="22"/>
          <w:lang w:val="en-US" w:eastAsia="de-DE" w:bidi="en-US"/>
          <w14:ligatures w14:val="none"/>
        </w:rPr>
        <w:t>etc.</w:t>
      </w:r>
      <w:r w:rsidRPr="002B5A8C">
        <w:rPr>
          <w:rFonts w:eastAsia="Times New Roman" w:cs="Times New Roman"/>
          <w:i/>
          <w:snapToGrid w:val="0"/>
          <w:color w:val="000000"/>
          <w:kern w:val="0"/>
          <w:sz w:val="22"/>
          <w:szCs w:val="22"/>
          <w:lang w:val="en-US" w:eastAsia="de-DE" w:bidi="en-US"/>
          <w14:ligatures w14:val="none"/>
        </w:rPr>
        <w:t xml:space="preserve"> should be numbered sequentially (i.e., Proposition 2 follows Theorem 1). Examples or Remarks use the same formatting,</w:t>
      </w:r>
      <w:r w:rsidR="00EE4BC2">
        <w:rPr>
          <w:rFonts w:eastAsia="Times New Roman" w:cs="Times New Roman"/>
          <w:i/>
          <w:snapToGrid w:val="0"/>
          <w:color w:val="000000"/>
          <w:kern w:val="0"/>
          <w:sz w:val="22"/>
          <w:szCs w:val="22"/>
          <w:lang w:val="en-US" w:eastAsia="de-DE" w:bidi="en-US"/>
          <w14:ligatures w14:val="none"/>
        </w:rPr>
        <w:t xml:space="preserve"> but should be numbered separately, so a document may contain Theorem 1, Remark 1 and Example 1.</w:t>
      </w:r>
    </w:p>
    <w:p w14:paraId="73CD7E61"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text continues here. Proofs must be formatted as follows:</w:t>
      </w:r>
    </w:p>
    <w:p w14:paraId="2D764B9F" w14:textId="77777777" w:rsidR="002B5A8C" w:rsidRPr="002B5A8C" w:rsidRDefault="002B5A8C" w:rsidP="001D7FB1">
      <w:pPr>
        <w:adjustRightInd w:val="0"/>
        <w:snapToGrid w:val="0"/>
        <w:spacing w:after="240" w:line="228" w:lineRule="auto"/>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Proof of Theorem 1.</w:t>
      </w:r>
      <w:r w:rsidRPr="002B5A8C">
        <w:rPr>
          <w:rFonts w:eastAsia="Times New Roman" w:cs="Times New Roman"/>
          <w:snapToGrid w:val="0"/>
          <w:color w:val="000000"/>
          <w:kern w:val="0"/>
          <w:sz w:val="22"/>
          <w:szCs w:val="22"/>
          <w:lang w:val="en-US" w:eastAsia="de-DE" w:bidi="en-US"/>
          <w14:ligatures w14:val="none"/>
        </w:rPr>
        <w:t xml:space="preserve"> Text of the proof. Note that the phrase “of Theorem 1” is optional if it is clear which theorem is being referred to. Always finish a proof with the following symbol. □</w:t>
      </w:r>
    </w:p>
    <w:p w14:paraId="2E3FDA52"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text continues here.</w:t>
      </w:r>
    </w:p>
    <w:p w14:paraId="62A7412C" w14:textId="77777777" w:rsidR="002B5A8C" w:rsidRPr="002B5A8C" w:rsidRDefault="002B5A8C" w:rsidP="001D7FB1">
      <w:pPr>
        <w:adjustRightInd w:val="0"/>
        <w:snapToGrid w:val="0"/>
        <w:spacing w:before="240" w:after="60" w:line="228" w:lineRule="auto"/>
        <w:outlineLvl w:val="0"/>
        <w:rPr>
          <w:rFonts w:eastAsia="Times New Roman" w:cs="Times New Roman"/>
          <w:b/>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4. Discussion</w:t>
      </w:r>
    </w:p>
    <w:p w14:paraId="457C1677" w14:textId="29964A98"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Authors should discuss the results and how they can be interpreted from the perspective of previous studies and of the working hypotheses. The findings and their implications should be discussed in the broadest context possible. </w:t>
      </w:r>
      <w:r w:rsidR="00431B17" w:rsidRPr="00431B17">
        <w:rPr>
          <w:rFonts w:eastAsia="Times New Roman" w:cs="Times New Roman"/>
          <w:snapToGrid w:val="0"/>
          <w:color w:val="000000"/>
          <w:kern w:val="0"/>
          <w:sz w:val="22"/>
          <w:szCs w:val="22"/>
          <w:lang w:val="en-US" w:eastAsia="de-DE" w:bidi="en-US"/>
          <w14:ligatures w14:val="none"/>
        </w:rPr>
        <w:t>Discussion should discuss limitation of methodology, either in data and analyses.  In principle, it should be discussed about the weakness of the research and should be in the range of scientific acception.</w:t>
      </w:r>
      <w:r w:rsidR="00431B17">
        <w:rPr>
          <w:rFonts w:eastAsia="Times New Roman" w:cs="Times New Roman"/>
          <w:snapToGrid w:val="0"/>
          <w:color w:val="000000"/>
          <w:kern w:val="0"/>
          <w:sz w:val="22"/>
          <w:szCs w:val="22"/>
          <w:lang w:val="en-US" w:eastAsia="de-DE" w:bidi="en-US"/>
          <w14:ligatures w14:val="none"/>
        </w:rPr>
        <w:t xml:space="preserve"> </w:t>
      </w:r>
      <w:r w:rsidRPr="002B5A8C">
        <w:rPr>
          <w:rFonts w:eastAsia="Times New Roman" w:cs="Times New Roman"/>
          <w:snapToGrid w:val="0"/>
          <w:color w:val="000000"/>
          <w:kern w:val="0"/>
          <w:sz w:val="22"/>
          <w:szCs w:val="22"/>
          <w:lang w:val="en-US" w:eastAsia="de-DE" w:bidi="en-US"/>
          <w14:ligatures w14:val="none"/>
        </w:rPr>
        <w:t>Future research directions may also be highlighted.</w:t>
      </w:r>
    </w:p>
    <w:p w14:paraId="4476B922" w14:textId="77777777" w:rsidR="002B5A8C" w:rsidRPr="002B5A8C" w:rsidRDefault="002B5A8C" w:rsidP="001D7FB1">
      <w:pPr>
        <w:adjustRightInd w:val="0"/>
        <w:snapToGrid w:val="0"/>
        <w:spacing w:before="240" w:after="60" w:line="228" w:lineRule="auto"/>
        <w:outlineLvl w:val="0"/>
        <w:rPr>
          <w:rFonts w:eastAsia="Times New Roman" w:cs="Times New Roman"/>
          <w:b/>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5. Conclusions</w:t>
      </w:r>
    </w:p>
    <w:p w14:paraId="19A92864" w14:textId="49E000A4" w:rsidR="002B5A8C" w:rsidRPr="002B5A8C" w:rsidRDefault="00642C2D" w:rsidP="00642C2D">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642C2D">
        <w:rPr>
          <w:rFonts w:eastAsia="Times New Roman" w:cs="Times New Roman"/>
          <w:snapToGrid w:val="0"/>
          <w:color w:val="000000"/>
          <w:kern w:val="0"/>
          <w:sz w:val="22"/>
          <w:szCs w:val="22"/>
          <w:lang w:val="en-US" w:eastAsia="de-DE" w:bidi="en-US"/>
          <w14:ligatures w14:val="none"/>
        </w:rPr>
        <w:t>Here the explanation about the results, discussions, findings and so forth.</w:t>
      </w:r>
      <w:r>
        <w:rPr>
          <w:rFonts w:eastAsia="Times New Roman" w:cs="Times New Roman"/>
          <w:snapToGrid w:val="0"/>
          <w:color w:val="000000"/>
          <w:kern w:val="0"/>
          <w:sz w:val="22"/>
          <w:szCs w:val="22"/>
          <w:lang w:val="en-US" w:eastAsia="de-DE" w:bidi="en-US"/>
          <w14:ligatures w14:val="none"/>
        </w:rPr>
        <w:t xml:space="preserve"> </w:t>
      </w:r>
      <w:r w:rsidR="00431B17" w:rsidRPr="00431B17">
        <w:rPr>
          <w:rFonts w:eastAsia="Times New Roman" w:cs="Times New Roman"/>
          <w:snapToGrid w:val="0"/>
          <w:color w:val="000000"/>
          <w:kern w:val="0"/>
          <w:sz w:val="22"/>
          <w:szCs w:val="22"/>
          <w:lang w:val="en-US" w:eastAsia="de-DE" w:bidi="en-US"/>
          <w14:ligatures w14:val="none"/>
        </w:rPr>
        <w:t>Conclusion should be able to answer all the research questions and research objectives.</w:t>
      </w:r>
      <w:r w:rsidR="00431B17">
        <w:rPr>
          <w:rFonts w:eastAsia="Times New Roman" w:cs="Times New Roman"/>
          <w:snapToGrid w:val="0"/>
          <w:color w:val="000000"/>
          <w:kern w:val="0"/>
          <w:sz w:val="22"/>
          <w:szCs w:val="22"/>
          <w:lang w:val="en-US" w:eastAsia="de-DE" w:bidi="en-US"/>
          <w14:ligatures w14:val="none"/>
        </w:rPr>
        <w:t xml:space="preserve"> </w:t>
      </w:r>
      <w:r w:rsidRPr="00642C2D">
        <w:rPr>
          <w:rFonts w:eastAsia="Times New Roman" w:cs="Times New Roman"/>
          <w:snapToGrid w:val="0"/>
          <w:color w:val="000000"/>
          <w:kern w:val="0"/>
          <w:sz w:val="22"/>
          <w:szCs w:val="22"/>
          <w:lang w:val="en-US" w:eastAsia="de-DE" w:bidi="en-US"/>
          <w14:ligatures w14:val="none"/>
        </w:rPr>
        <w:t>The main conclusions of the study may be presented in a short Conclusions section, which may stand alone.</w:t>
      </w:r>
    </w:p>
    <w:p w14:paraId="4B414ACD" w14:textId="626AD158" w:rsidR="002B5A8C" w:rsidRPr="002B5A8C" w:rsidRDefault="002B5A8C" w:rsidP="001D7FB1">
      <w:pPr>
        <w:adjustRightInd w:val="0"/>
        <w:snapToGrid w:val="0"/>
        <w:spacing w:before="240" w:after="120" w:line="228" w:lineRule="auto"/>
        <w:jc w:val="both"/>
        <w:rPr>
          <w:rFonts w:eastAsia="Times New Roman" w:cs="Times New Roman"/>
          <w:snapToGrid w:val="0"/>
          <w:color w:val="000000"/>
          <w:kern w:val="0"/>
          <w:sz w:val="22"/>
          <w:szCs w:val="22"/>
          <w:lang w:val="en-US" w:bidi="en-US"/>
          <w14:ligatures w14:val="none"/>
        </w:rPr>
      </w:pPr>
      <w:r w:rsidRPr="002B5A8C">
        <w:rPr>
          <w:rFonts w:eastAsia="Times New Roman" w:cs="Times New Roman"/>
          <w:b/>
          <w:snapToGrid w:val="0"/>
          <w:color w:val="000000"/>
          <w:kern w:val="0"/>
          <w:sz w:val="22"/>
          <w:szCs w:val="22"/>
          <w:lang w:val="en-US" w:bidi="en-US"/>
          <w14:ligatures w14:val="none"/>
        </w:rPr>
        <w:lastRenderedPageBreak/>
        <w:t>Supplementary Materials:</w:t>
      </w:r>
      <w:r w:rsidRPr="002B5A8C">
        <w:rPr>
          <w:rFonts w:eastAsia="Times New Roman" w:cs="Times New Roman"/>
          <w:snapToGrid w:val="0"/>
          <w:color w:val="000000"/>
          <w:kern w:val="0"/>
          <w:sz w:val="22"/>
          <w:szCs w:val="22"/>
          <w:lang w:val="en-US" w:bidi="en-US"/>
          <w14:ligatures w14:val="none"/>
        </w:rPr>
        <w:t xml:space="preserve"> The following are available online at </w:t>
      </w:r>
      <w:r w:rsidR="00150032" w:rsidRPr="00150032">
        <w:rPr>
          <w:rFonts w:eastAsia="Times New Roman" w:cs="Times New Roman"/>
          <w:snapToGrid w:val="0"/>
          <w:color w:val="000000"/>
          <w:kern w:val="0"/>
          <w:sz w:val="22"/>
          <w:szCs w:val="22"/>
          <w:lang w:val="en-US" w:bidi="en-US"/>
          <w14:ligatures w14:val="none"/>
        </w:rPr>
        <w:t>https://journal.ipb.ac.id/index.php/coj</w:t>
      </w:r>
      <w:r w:rsidR="00150032">
        <w:rPr>
          <w:rFonts w:eastAsia="Times New Roman" w:cs="Times New Roman"/>
          <w:snapToGrid w:val="0"/>
          <w:color w:val="000000"/>
          <w:kern w:val="0"/>
          <w:sz w:val="22"/>
          <w:szCs w:val="22"/>
          <w:lang w:val="en-US" w:bidi="en-US"/>
          <w14:ligatures w14:val="none"/>
        </w:rPr>
        <w:t>/xxx/s1</w:t>
      </w:r>
      <w:r w:rsidRPr="002B5A8C">
        <w:rPr>
          <w:rFonts w:eastAsia="Times New Roman" w:cs="Times New Roman"/>
          <w:snapToGrid w:val="0"/>
          <w:color w:val="000000"/>
          <w:kern w:val="0"/>
          <w:sz w:val="22"/>
          <w:szCs w:val="22"/>
          <w:lang w:val="en-US" w:bidi="en-US"/>
          <w14:ligatures w14:val="none"/>
        </w:rPr>
        <w:t>, Figure S1: title, Table S1: title, Video S1: title.</w:t>
      </w:r>
    </w:p>
    <w:p w14:paraId="22DF7A9C" w14:textId="7675B432" w:rsidR="002B5A8C" w:rsidRPr="002B5A8C" w:rsidRDefault="002B5A8C" w:rsidP="001D7FB1">
      <w:pPr>
        <w:adjustRightInd w:val="0"/>
        <w:snapToGrid w:val="0"/>
        <w:spacing w:after="120" w:line="228" w:lineRule="auto"/>
        <w:jc w:val="both"/>
        <w:rPr>
          <w:rFonts w:eastAsia="Times New Roman" w:cs="Times New Roman"/>
          <w:snapToGrid w:val="0"/>
          <w:color w:val="000000"/>
          <w:kern w:val="0"/>
          <w:sz w:val="22"/>
          <w:szCs w:val="22"/>
          <w:lang w:val="en-US" w:bidi="en-US"/>
          <w14:ligatures w14:val="none"/>
        </w:rPr>
      </w:pPr>
      <w:r w:rsidRPr="002B5A8C">
        <w:rPr>
          <w:rFonts w:eastAsia="Times New Roman" w:cs="Times New Roman"/>
          <w:b/>
          <w:snapToGrid w:val="0"/>
          <w:color w:val="000000"/>
          <w:kern w:val="0"/>
          <w:sz w:val="22"/>
          <w:szCs w:val="22"/>
          <w:lang w:val="en-US" w:bidi="en-US"/>
          <w14:ligatures w14:val="none"/>
        </w:rPr>
        <w:t>Author Contributions:</w:t>
      </w:r>
      <w:r w:rsidRPr="002B5A8C">
        <w:rPr>
          <w:rFonts w:eastAsia="Times New Roman" w:cs="Times New Roman"/>
          <w:snapToGrid w:val="0"/>
          <w:color w:val="000000"/>
          <w:kern w:val="0"/>
          <w:sz w:val="22"/>
          <w:szCs w:val="22"/>
          <w:lang w:val="en-US" w:bidi="en-US"/>
          <w14:ligatures w14:val="none"/>
        </w:rPr>
        <w:t xml:space="preserve"> For research articles with several authors, a short paragraph specifying their individual contributions must be provided. The following statements should be used “Conceptualization, X.X. and Y.Y.; methodology, X.X.; </w:t>
      </w:r>
      <w:r w:rsidR="00177AEB">
        <w:rPr>
          <w:rFonts w:eastAsia="Times New Roman" w:cs="Times New Roman"/>
          <w:snapToGrid w:val="0"/>
          <w:color w:val="000000"/>
          <w:kern w:val="0"/>
          <w:sz w:val="22"/>
          <w:szCs w:val="22"/>
          <w:lang w:val="en-US" w:bidi="en-US"/>
          <w14:ligatures w14:val="none"/>
        </w:rPr>
        <w:t>Data A</w:t>
      </w:r>
      <w:r w:rsidR="00D4443C">
        <w:rPr>
          <w:rFonts w:eastAsia="Times New Roman" w:cs="Times New Roman"/>
          <w:snapToGrid w:val="0"/>
          <w:color w:val="000000"/>
          <w:kern w:val="0"/>
          <w:sz w:val="22"/>
          <w:szCs w:val="22"/>
          <w:lang w:val="en-US" w:bidi="en-US"/>
          <w14:ligatures w14:val="none"/>
        </w:rPr>
        <w:t xml:space="preserve">nalysis, X.S.; </w:t>
      </w:r>
      <w:r w:rsidRPr="002B5A8C">
        <w:rPr>
          <w:rFonts w:eastAsia="Times New Roman" w:cs="Times New Roman"/>
          <w:snapToGrid w:val="0"/>
          <w:color w:val="000000"/>
          <w:kern w:val="0"/>
          <w:sz w:val="22"/>
          <w:szCs w:val="22"/>
          <w:lang w:val="en-US" w:bidi="en-US"/>
          <w14:ligatures w14:val="none"/>
        </w:rPr>
        <w:t>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726F67DE" w14:textId="77777777" w:rsidR="002B5A8C" w:rsidRPr="002B5A8C" w:rsidRDefault="002B5A8C" w:rsidP="001D7FB1">
      <w:pPr>
        <w:adjustRightInd w:val="0"/>
        <w:snapToGrid w:val="0"/>
        <w:spacing w:after="120" w:line="228" w:lineRule="auto"/>
        <w:jc w:val="both"/>
        <w:rPr>
          <w:rFonts w:eastAsia="Times New Roman" w:cs="Times New Roman"/>
          <w:snapToGrid w:val="0"/>
          <w:color w:val="000000"/>
          <w:kern w:val="0"/>
          <w:sz w:val="22"/>
          <w:szCs w:val="22"/>
          <w:lang w:val="en-US" w:bidi="en-US"/>
          <w14:ligatures w14:val="none"/>
        </w:rPr>
      </w:pPr>
      <w:r w:rsidRPr="002B5A8C">
        <w:rPr>
          <w:rFonts w:eastAsia="Times New Roman" w:cs="Times New Roman"/>
          <w:b/>
          <w:snapToGrid w:val="0"/>
          <w:color w:val="000000"/>
          <w:kern w:val="0"/>
          <w:sz w:val="22"/>
          <w:szCs w:val="22"/>
          <w:lang w:val="en-US" w:bidi="en-US"/>
          <w14:ligatures w14:val="none"/>
        </w:rPr>
        <w:t>Funding:</w:t>
      </w:r>
      <w:r w:rsidRPr="002B5A8C">
        <w:rPr>
          <w:rFonts w:eastAsia="Times New Roman" w:cs="Times New Roman"/>
          <w:snapToGrid w:val="0"/>
          <w:color w:val="000000"/>
          <w:kern w:val="0"/>
          <w:sz w:val="22"/>
          <w:szCs w:val="22"/>
          <w:lang w:val="en-US" w:bidi="en-US"/>
          <w14:ligatures w14:val="none"/>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36F0AE81" w14:textId="525ACBC6" w:rsidR="002B5A8C" w:rsidRPr="002B5A8C" w:rsidRDefault="002B5A8C" w:rsidP="001D7FB1">
      <w:pPr>
        <w:adjustRightInd w:val="0"/>
        <w:snapToGrid w:val="0"/>
        <w:spacing w:after="120" w:line="228" w:lineRule="auto"/>
        <w:jc w:val="both"/>
        <w:rPr>
          <w:rFonts w:eastAsia="Times New Roman" w:cs="Times New Roman"/>
          <w:b/>
          <w:snapToGrid w:val="0"/>
          <w:color w:val="000000"/>
          <w:kern w:val="0"/>
          <w:sz w:val="22"/>
          <w:szCs w:val="22"/>
          <w:lang w:val="en-US" w:bidi="en-US"/>
          <w14:ligatures w14:val="none"/>
        </w:rPr>
      </w:pPr>
      <w:bookmarkStart w:id="0" w:name="_Hlk60054323"/>
      <w:r w:rsidRPr="002B5A8C">
        <w:rPr>
          <w:rFonts w:eastAsia="Times New Roman" w:cs="Times New Roman"/>
          <w:b/>
          <w:snapToGrid w:val="0"/>
          <w:color w:val="000000"/>
          <w:kern w:val="0"/>
          <w:sz w:val="22"/>
          <w:szCs w:val="22"/>
          <w:lang w:val="en-US" w:bidi="en-US"/>
          <w14:ligatures w14:val="none"/>
        </w:rPr>
        <w:t xml:space="preserve">Institutional Review Board Statement: </w:t>
      </w:r>
      <w:r w:rsidRPr="002B5A8C">
        <w:rPr>
          <w:rFonts w:eastAsia="Times New Roman" w:cs="Times New Roman"/>
          <w:snapToGrid w:val="0"/>
          <w:color w:val="000000"/>
          <w:kern w:val="0"/>
          <w:sz w:val="22"/>
          <w:szCs w:val="22"/>
          <w:lang w:val="en-US" w:bidi="en-US"/>
          <w14:ligatures w14:val="none"/>
        </w:rPr>
        <w:t xml:space="preserve">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w:t>
      </w:r>
      <w:r w:rsidR="00564BE9" w:rsidRPr="002B5A8C">
        <w:rPr>
          <w:rFonts w:eastAsia="Times New Roman" w:cs="Times New Roman"/>
          <w:snapToGrid w:val="0"/>
          <w:color w:val="000000"/>
          <w:kern w:val="0"/>
          <w:sz w:val="22"/>
          <w:szCs w:val="22"/>
          <w:lang w:val="en-US" w:bidi="en-US"/>
          <w14:ligatures w14:val="none"/>
        </w:rPr>
        <w:t>Helsinki and</w:t>
      </w:r>
      <w:r w:rsidRPr="002B5A8C">
        <w:rPr>
          <w:rFonts w:eastAsia="Times New Roman" w:cs="Times New Roman"/>
          <w:snapToGrid w:val="0"/>
          <w:color w:val="000000"/>
          <w:kern w:val="0"/>
          <w:sz w:val="22"/>
          <w:szCs w:val="22"/>
          <w:lang w:val="en-US" w:bidi="en-US"/>
          <w14:ligatures w14:val="none"/>
        </w:rPr>
        <w:t xml:space="preserve">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4A635245" w14:textId="23ADBC0D" w:rsidR="002B5A8C" w:rsidRPr="002B5A8C" w:rsidRDefault="002B5A8C" w:rsidP="001D7FB1">
      <w:pPr>
        <w:adjustRightInd w:val="0"/>
        <w:snapToGrid w:val="0"/>
        <w:spacing w:after="120" w:line="228" w:lineRule="auto"/>
        <w:jc w:val="both"/>
        <w:rPr>
          <w:rFonts w:eastAsia="Times New Roman" w:cs="Times New Roman"/>
          <w:snapToGrid w:val="0"/>
          <w:color w:val="000000"/>
          <w:kern w:val="0"/>
          <w:sz w:val="22"/>
          <w:szCs w:val="22"/>
          <w:lang w:val="en-US" w:bidi="en-US"/>
          <w14:ligatures w14:val="none"/>
        </w:rPr>
      </w:pPr>
      <w:r w:rsidRPr="002B5A8C">
        <w:rPr>
          <w:rFonts w:eastAsia="Times New Roman" w:cs="Times New Roman"/>
          <w:b/>
          <w:snapToGrid w:val="0"/>
          <w:color w:val="000000"/>
          <w:kern w:val="0"/>
          <w:sz w:val="22"/>
          <w:szCs w:val="22"/>
          <w:lang w:val="en-US" w:bidi="en-US"/>
          <w14:ligatures w14:val="none"/>
        </w:rPr>
        <w:t xml:space="preserve">Data Availability Statement: </w:t>
      </w:r>
      <w:r w:rsidRPr="002B5A8C">
        <w:rPr>
          <w:rFonts w:eastAsia="Times New Roman" w:cs="Times New Roman"/>
          <w:snapToGrid w:val="0"/>
          <w:color w:val="000000"/>
          <w:kern w:val="0"/>
          <w:sz w:val="22"/>
          <w:szCs w:val="22"/>
          <w:lang w:val="en-US" w:bidi="en-US"/>
          <w14:ligatures w14:val="none"/>
        </w:rPr>
        <w:t>In this section, please provide details regarding where data supporting reported results can be found, including links to publicly archived datasets analyzed or generated during the study. Please refer to suggested Data Availability Statements in section “</w:t>
      </w:r>
      <w:r w:rsidR="00150032">
        <w:rPr>
          <w:rFonts w:eastAsia="Times New Roman" w:cs="Times New Roman"/>
          <w:snapToGrid w:val="0"/>
          <w:color w:val="000000"/>
          <w:kern w:val="0"/>
          <w:sz w:val="22"/>
          <w:szCs w:val="22"/>
          <w:lang w:val="en-US" w:bidi="en-US"/>
          <w14:ligatures w14:val="none"/>
        </w:rPr>
        <w:t>COJ</w:t>
      </w:r>
      <w:r w:rsidRPr="002B5A8C">
        <w:rPr>
          <w:rFonts w:eastAsia="Times New Roman" w:cs="Times New Roman"/>
          <w:snapToGrid w:val="0"/>
          <w:color w:val="000000"/>
          <w:kern w:val="0"/>
          <w:sz w:val="22"/>
          <w:szCs w:val="22"/>
          <w:lang w:val="en-US" w:bidi="en-US"/>
          <w14:ligatures w14:val="none"/>
        </w:rPr>
        <w:t xml:space="preserve"> Research Data Policies” at </w:t>
      </w:r>
      <w:r w:rsidR="00150032" w:rsidRPr="00150032">
        <w:rPr>
          <w:rFonts w:eastAsia="Times New Roman" w:cs="Times New Roman"/>
          <w:snapToGrid w:val="0"/>
          <w:color w:val="000000"/>
          <w:kern w:val="0"/>
          <w:sz w:val="22"/>
          <w:szCs w:val="22"/>
          <w:lang w:val="en-US" w:bidi="en-US"/>
          <w14:ligatures w14:val="none"/>
        </w:rPr>
        <w:t>https://journal.ipb.ac.id/index.php/coj</w:t>
      </w:r>
      <w:r w:rsidRPr="002B5A8C">
        <w:rPr>
          <w:rFonts w:eastAsia="Times New Roman" w:cs="Times New Roman"/>
          <w:snapToGrid w:val="0"/>
          <w:color w:val="000000"/>
          <w:kern w:val="0"/>
          <w:sz w:val="22"/>
          <w:szCs w:val="22"/>
          <w:lang w:val="en-US" w:bidi="en-US"/>
          <w14:ligatures w14:val="none"/>
        </w:rPr>
        <w:t>. You might choose to exclude this statement if the study did not report any data.</w:t>
      </w:r>
    </w:p>
    <w:bookmarkEnd w:id="0"/>
    <w:p w14:paraId="5F57FEE0" w14:textId="77777777" w:rsidR="002B5A8C" w:rsidRPr="002B5A8C" w:rsidRDefault="002B5A8C" w:rsidP="001D7FB1">
      <w:pPr>
        <w:adjustRightInd w:val="0"/>
        <w:snapToGrid w:val="0"/>
        <w:spacing w:after="120" w:line="228" w:lineRule="auto"/>
        <w:jc w:val="both"/>
        <w:rPr>
          <w:rFonts w:eastAsia="Times New Roman" w:cs="Times New Roman"/>
          <w:snapToGrid w:val="0"/>
          <w:color w:val="000000"/>
          <w:kern w:val="0"/>
          <w:sz w:val="22"/>
          <w:szCs w:val="22"/>
          <w:lang w:val="en-US" w:bidi="en-US"/>
          <w14:ligatures w14:val="none"/>
        </w:rPr>
      </w:pPr>
      <w:r w:rsidRPr="002B5A8C">
        <w:rPr>
          <w:rFonts w:eastAsia="Times New Roman" w:cs="Times New Roman"/>
          <w:b/>
          <w:snapToGrid w:val="0"/>
          <w:color w:val="000000"/>
          <w:kern w:val="0"/>
          <w:sz w:val="22"/>
          <w:szCs w:val="22"/>
          <w:lang w:val="en-US" w:bidi="en-US"/>
          <w14:ligatures w14:val="none"/>
        </w:rPr>
        <w:t>Acknowledgments:</w:t>
      </w:r>
      <w:r w:rsidRPr="002B5A8C">
        <w:rPr>
          <w:rFonts w:eastAsia="Times New Roman" w:cs="Times New Roman"/>
          <w:snapToGrid w:val="0"/>
          <w:color w:val="000000"/>
          <w:kern w:val="0"/>
          <w:sz w:val="22"/>
          <w:szCs w:val="22"/>
          <w:lang w:val="en-US" w:bidi="en-US"/>
          <w14:ligatures w14:val="none"/>
        </w:rPr>
        <w:t xml:space="preserve"> In this section, you can acknowledge any support given which is not covered by the author contribution or funding sections. This may include administrative and technical support, or donations in kind (e.g., materials used for experiments).</w:t>
      </w:r>
    </w:p>
    <w:p w14:paraId="2CED77D4" w14:textId="029D89D2" w:rsidR="002B5A8C" w:rsidRPr="002B5A8C" w:rsidRDefault="002B5A8C" w:rsidP="00EE4BC2">
      <w:pPr>
        <w:adjustRightInd w:val="0"/>
        <w:snapToGrid w:val="0"/>
        <w:spacing w:after="120" w:line="228" w:lineRule="auto"/>
        <w:jc w:val="both"/>
        <w:rPr>
          <w:rFonts w:eastAsia="Times New Roman" w:cs="Times New Roman"/>
          <w:snapToGrid w:val="0"/>
          <w:color w:val="000000"/>
          <w:kern w:val="0"/>
          <w:sz w:val="22"/>
          <w:szCs w:val="22"/>
          <w:lang w:val="en-US" w:bidi="en-US"/>
          <w14:ligatures w14:val="none"/>
        </w:rPr>
      </w:pPr>
      <w:r w:rsidRPr="002B5A8C">
        <w:rPr>
          <w:rFonts w:eastAsia="Times New Roman" w:cs="Times New Roman"/>
          <w:b/>
          <w:snapToGrid w:val="0"/>
          <w:color w:val="000000"/>
          <w:kern w:val="0"/>
          <w:sz w:val="22"/>
          <w:szCs w:val="22"/>
          <w:lang w:val="en-US" w:bidi="en-US"/>
          <w14:ligatures w14:val="none"/>
        </w:rPr>
        <w:t>Conflicts of Interest:</w:t>
      </w:r>
      <w:r w:rsidRPr="002B5A8C">
        <w:rPr>
          <w:rFonts w:eastAsia="Times New Roman" w:cs="Times New Roman"/>
          <w:snapToGrid w:val="0"/>
          <w:color w:val="000000"/>
          <w:kern w:val="0"/>
          <w:sz w:val="22"/>
          <w:szCs w:val="22"/>
          <w:lang w:val="en-US" w:bidi="en-US"/>
          <w14:ligatures w14:val="none"/>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2D1AD117" w14:textId="77777777" w:rsidR="002B5A8C" w:rsidRPr="002B5A8C" w:rsidRDefault="002B5A8C" w:rsidP="001D7FB1">
      <w:pPr>
        <w:adjustRightInd w:val="0"/>
        <w:snapToGrid w:val="0"/>
        <w:spacing w:before="240" w:after="60" w:line="228" w:lineRule="auto"/>
        <w:outlineLvl w:val="0"/>
        <w:rPr>
          <w:rFonts w:eastAsia="Times New Roman" w:cs="Times New Roman"/>
          <w:b/>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References</w:t>
      </w:r>
    </w:p>
    <w:p w14:paraId="7DF6E39D" w14:textId="47C706B1" w:rsidR="002B5A8C" w:rsidRPr="002B5A8C" w:rsidRDefault="002B5A8C" w:rsidP="00D222C4">
      <w:pPr>
        <w:adjustRightInd w:val="0"/>
        <w:snapToGrid w:val="0"/>
        <w:spacing w:after="240" w:line="228" w:lineRule="auto"/>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lastRenderedPageBreak/>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r w:rsidR="00347045" w:rsidRPr="008A795C">
        <w:rPr>
          <w:rFonts w:eastAsia="Times New Roman" w:cs="Times New Roman"/>
          <w:color w:val="000000"/>
          <w:kern w:val="0"/>
          <w:sz w:val="22"/>
          <w:szCs w:val="22"/>
          <w:lang w:val="en-US" w:eastAsia="de-DE" w:bidi="en-US"/>
          <w14:ligatures w14:val="none"/>
        </w:rPr>
        <w:t xml:space="preserve"> </w:t>
      </w:r>
      <w:r w:rsidR="00347045" w:rsidRPr="008A795C">
        <w:rPr>
          <w:rFonts w:eastAsia="Times New Roman" w:cs="Times New Roman"/>
          <w:color w:val="000000"/>
          <w:kern w:val="0"/>
          <w:sz w:val="22"/>
          <w:szCs w:val="22"/>
          <w:lang w:val="en-US" w:eastAsia="de-DE" w:bidi="en-US"/>
          <w14:ligatures w14:val="none"/>
        </w:rPr>
        <w:sym w:font="Wingdings" w:char="F0E0"/>
      </w:r>
      <w:r w:rsidR="00347045" w:rsidRPr="008A795C">
        <w:rPr>
          <w:rFonts w:eastAsia="Times New Roman" w:cs="Times New Roman"/>
          <w:color w:val="000000"/>
          <w:kern w:val="0"/>
          <w:sz w:val="22"/>
          <w:szCs w:val="22"/>
          <w:lang w:val="en-US" w:eastAsia="de-DE" w:bidi="en-US"/>
          <w14:ligatures w14:val="none"/>
        </w:rPr>
        <w:t xml:space="preserve"> Harvard Style.</w:t>
      </w:r>
    </w:p>
    <w:p w14:paraId="6A44D964" w14:textId="3BECCAB7" w:rsidR="002B5A8C" w:rsidRPr="002B5A8C" w:rsidRDefault="002B5A8C" w:rsidP="00D222C4">
      <w:pPr>
        <w:adjustRightInd w:val="0"/>
        <w:snapToGrid w:val="0"/>
        <w:spacing w:after="240" w:line="228" w:lineRule="auto"/>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 xml:space="preserve">Citations and references in the Supplementary Materials are permitted provided that they also appear in the reference list here. </w:t>
      </w:r>
    </w:p>
    <w:p w14:paraId="62197218" w14:textId="2B8ED8F4" w:rsidR="00E54BE2" w:rsidRPr="00D222C4" w:rsidRDefault="000D4F80" w:rsidP="00F16145">
      <w:pPr>
        <w:adjustRightInd w:val="0"/>
        <w:snapToGrid w:val="0"/>
        <w:spacing w:after="240" w:line="228" w:lineRule="auto"/>
        <w:jc w:val="both"/>
        <w:rPr>
          <w:sz w:val="22"/>
          <w:szCs w:val="22"/>
        </w:rPr>
      </w:pPr>
      <w:r w:rsidRPr="008A795C">
        <w:rPr>
          <w:rFonts w:eastAsia="Times New Roman" w:cs="Times New Roman"/>
          <w:color w:val="000000"/>
          <w:kern w:val="0"/>
          <w:sz w:val="22"/>
          <w:szCs w:val="22"/>
          <w:lang w:val="en-US" w:eastAsia="de-DE" w:bidi="en-US"/>
          <w14:ligatures w14:val="none"/>
        </w:rPr>
        <w:t xml:space="preserve">References should be arranged first alphabetically and then further sorted chronologically if necessary. More than one reference from the same author(s) in the same year must be identified by the letters ‘a’, </w:t>
      </w:r>
      <w:r w:rsidR="00E74656" w:rsidRPr="008A795C">
        <w:rPr>
          <w:rFonts w:eastAsia="Times New Roman" w:cs="Times New Roman"/>
          <w:color w:val="000000"/>
          <w:kern w:val="0"/>
          <w:sz w:val="22"/>
          <w:szCs w:val="22"/>
          <w:lang w:val="en-US" w:eastAsia="de-DE" w:bidi="en-US"/>
          <w14:ligatures w14:val="none"/>
        </w:rPr>
        <w:t>‘b’, ‘c’, etc., placed after the year of publication.</w:t>
      </w:r>
    </w:p>
    <w:p w14:paraId="433111D0" w14:textId="40207AAA" w:rsidR="00E54BE2" w:rsidRPr="00E54BE2" w:rsidRDefault="00E54BE2" w:rsidP="00E54BE2">
      <w:pPr>
        <w:adjustRightInd w:val="0"/>
        <w:snapToGrid w:val="0"/>
        <w:ind w:left="709" w:hanging="709"/>
        <w:jc w:val="both"/>
        <w:rPr>
          <w:sz w:val="22"/>
          <w:szCs w:val="22"/>
        </w:rPr>
      </w:pPr>
      <w:r w:rsidRPr="00E54BE2">
        <w:rPr>
          <w:sz w:val="22"/>
          <w:szCs w:val="22"/>
        </w:rPr>
        <w:t>Akmal</w:t>
      </w:r>
      <w:r>
        <w:rPr>
          <w:sz w:val="22"/>
          <w:szCs w:val="22"/>
        </w:rPr>
        <w:t>,</w:t>
      </w:r>
      <w:r w:rsidRPr="00E54BE2">
        <w:rPr>
          <w:sz w:val="22"/>
          <w:szCs w:val="22"/>
        </w:rPr>
        <w:t xml:space="preserve"> S</w:t>
      </w:r>
      <w:r>
        <w:rPr>
          <w:sz w:val="22"/>
          <w:szCs w:val="22"/>
        </w:rPr>
        <w:t>.</w:t>
      </w:r>
      <w:r w:rsidRPr="00E54BE2">
        <w:rPr>
          <w:sz w:val="22"/>
          <w:szCs w:val="22"/>
        </w:rPr>
        <w:t>G</w:t>
      </w:r>
      <w:r>
        <w:rPr>
          <w:sz w:val="22"/>
          <w:szCs w:val="22"/>
        </w:rPr>
        <w:t>.</w:t>
      </w:r>
      <w:r w:rsidRPr="00E54BE2">
        <w:rPr>
          <w:sz w:val="22"/>
          <w:szCs w:val="22"/>
        </w:rPr>
        <w:t>, Yonvitner, Jerikho</w:t>
      </w:r>
      <w:r>
        <w:rPr>
          <w:sz w:val="22"/>
          <w:szCs w:val="22"/>
        </w:rPr>
        <w:t>,</w:t>
      </w:r>
      <w:r w:rsidRPr="00E54BE2">
        <w:rPr>
          <w:sz w:val="22"/>
          <w:szCs w:val="22"/>
        </w:rPr>
        <w:t xml:space="preserve"> R</w:t>
      </w:r>
      <w:r>
        <w:rPr>
          <w:sz w:val="22"/>
          <w:szCs w:val="22"/>
        </w:rPr>
        <w:t>.</w:t>
      </w:r>
      <w:r w:rsidRPr="00E54BE2">
        <w:rPr>
          <w:sz w:val="22"/>
          <w:szCs w:val="22"/>
        </w:rPr>
        <w:t>, Yulianda</w:t>
      </w:r>
      <w:r>
        <w:rPr>
          <w:sz w:val="22"/>
          <w:szCs w:val="22"/>
        </w:rPr>
        <w:t>,</w:t>
      </w:r>
      <w:r w:rsidRPr="00E54BE2">
        <w:rPr>
          <w:sz w:val="22"/>
          <w:szCs w:val="22"/>
        </w:rPr>
        <w:t xml:space="preserve"> F</w:t>
      </w:r>
      <w:r>
        <w:rPr>
          <w:sz w:val="22"/>
          <w:szCs w:val="22"/>
        </w:rPr>
        <w:t>.</w:t>
      </w:r>
      <w:r w:rsidRPr="00E54BE2">
        <w:rPr>
          <w:sz w:val="22"/>
          <w:szCs w:val="22"/>
        </w:rPr>
        <w:t>, Wardiatno</w:t>
      </w:r>
      <w:r>
        <w:rPr>
          <w:sz w:val="22"/>
          <w:szCs w:val="22"/>
        </w:rPr>
        <w:t>,</w:t>
      </w:r>
      <w:r w:rsidRPr="00E54BE2">
        <w:rPr>
          <w:sz w:val="22"/>
          <w:szCs w:val="22"/>
        </w:rPr>
        <w:t xml:space="preserve"> Y</w:t>
      </w:r>
      <w:r>
        <w:rPr>
          <w:sz w:val="22"/>
          <w:szCs w:val="22"/>
        </w:rPr>
        <w:t>.</w:t>
      </w:r>
      <w:r w:rsidRPr="00E54BE2">
        <w:rPr>
          <w:sz w:val="22"/>
          <w:szCs w:val="22"/>
        </w:rPr>
        <w:t>, Novák</w:t>
      </w:r>
      <w:r>
        <w:rPr>
          <w:sz w:val="22"/>
          <w:szCs w:val="22"/>
        </w:rPr>
        <w:t>,</w:t>
      </w:r>
      <w:r w:rsidRPr="00E54BE2">
        <w:rPr>
          <w:sz w:val="22"/>
          <w:szCs w:val="22"/>
        </w:rPr>
        <w:t xml:space="preserve"> J</w:t>
      </w:r>
      <w:r>
        <w:rPr>
          <w:sz w:val="22"/>
          <w:szCs w:val="22"/>
        </w:rPr>
        <w:t>.</w:t>
      </w:r>
      <w:r w:rsidRPr="00E54BE2">
        <w:rPr>
          <w:sz w:val="22"/>
          <w:szCs w:val="22"/>
        </w:rPr>
        <w:t>, Kalous</w:t>
      </w:r>
      <w:r>
        <w:rPr>
          <w:sz w:val="22"/>
          <w:szCs w:val="22"/>
        </w:rPr>
        <w:t>,</w:t>
      </w:r>
      <w:r w:rsidRPr="00E54BE2">
        <w:rPr>
          <w:sz w:val="22"/>
          <w:szCs w:val="22"/>
        </w:rPr>
        <w:t xml:space="preserve"> L</w:t>
      </w:r>
      <w:r>
        <w:rPr>
          <w:sz w:val="22"/>
          <w:szCs w:val="22"/>
        </w:rPr>
        <w:t>.</w:t>
      </w:r>
      <w:r w:rsidRPr="00E54BE2">
        <w:rPr>
          <w:sz w:val="22"/>
          <w:szCs w:val="22"/>
        </w:rPr>
        <w:t>, Slavík</w:t>
      </w:r>
      <w:r>
        <w:rPr>
          <w:sz w:val="22"/>
          <w:szCs w:val="22"/>
        </w:rPr>
        <w:t>,</w:t>
      </w:r>
      <w:r w:rsidRPr="00E54BE2">
        <w:rPr>
          <w:sz w:val="22"/>
          <w:szCs w:val="22"/>
        </w:rPr>
        <w:t xml:space="preserve"> O</w:t>
      </w:r>
      <w:r>
        <w:rPr>
          <w:sz w:val="22"/>
          <w:szCs w:val="22"/>
        </w:rPr>
        <w:t>.</w:t>
      </w:r>
      <w:r w:rsidRPr="00E54BE2">
        <w:rPr>
          <w:sz w:val="22"/>
          <w:szCs w:val="22"/>
        </w:rPr>
        <w:t>, Patoka</w:t>
      </w:r>
      <w:r>
        <w:rPr>
          <w:sz w:val="22"/>
          <w:szCs w:val="22"/>
        </w:rPr>
        <w:t>,</w:t>
      </w:r>
      <w:r w:rsidRPr="00E54BE2">
        <w:rPr>
          <w:sz w:val="22"/>
          <w:szCs w:val="22"/>
        </w:rPr>
        <w:t xml:space="preserve"> J</w:t>
      </w:r>
      <w:r>
        <w:rPr>
          <w:sz w:val="22"/>
          <w:szCs w:val="22"/>
        </w:rPr>
        <w:t>.,</w:t>
      </w:r>
      <w:r w:rsidRPr="00E54BE2">
        <w:rPr>
          <w:sz w:val="22"/>
          <w:szCs w:val="22"/>
        </w:rPr>
        <w:t xml:space="preserve"> 2022. Culture, trade and establishment of </w:t>
      </w:r>
      <w:r w:rsidRPr="00E54BE2">
        <w:rPr>
          <w:i/>
          <w:iCs/>
          <w:sz w:val="22"/>
          <w:szCs w:val="22"/>
        </w:rPr>
        <w:t>Polypterus</w:t>
      </w:r>
      <w:r w:rsidRPr="00E54BE2">
        <w:rPr>
          <w:sz w:val="22"/>
          <w:szCs w:val="22"/>
        </w:rPr>
        <w:t xml:space="preserve"> </w:t>
      </w:r>
      <w:r w:rsidRPr="00E54BE2">
        <w:rPr>
          <w:i/>
          <w:iCs/>
          <w:sz w:val="22"/>
          <w:szCs w:val="22"/>
        </w:rPr>
        <w:t>senegalus</w:t>
      </w:r>
      <w:r w:rsidRPr="00E54BE2">
        <w:rPr>
          <w:sz w:val="22"/>
          <w:szCs w:val="22"/>
        </w:rPr>
        <w:t xml:space="preserve"> in Indonesia with first record of wild populations. Aquacult Environ Interact. 14</w:t>
      </w:r>
      <w:r>
        <w:rPr>
          <w:sz w:val="22"/>
          <w:szCs w:val="22"/>
        </w:rPr>
        <w:t xml:space="preserve">, </w:t>
      </w:r>
      <w:r w:rsidRPr="00E54BE2">
        <w:rPr>
          <w:sz w:val="22"/>
          <w:szCs w:val="22"/>
        </w:rPr>
        <w:t>127-133.</w:t>
      </w:r>
      <w:r w:rsidR="00F16145">
        <w:rPr>
          <w:sz w:val="22"/>
          <w:szCs w:val="22"/>
        </w:rPr>
        <w:t xml:space="preserve"> </w:t>
      </w:r>
      <w:r w:rsidR="00F16145" w:rsidRPr="00F16145">
        <w:rPr>
          <w:sz w:val="22"/>
          <w:szCs w:val="22"/>
        </w:rPr>
        <w:t>https://doi.org/10.3354/aei00433</w:t>
      </w:r>
    </w:p>
    <w:p w14:paraId="4C853147" w14:textId="77777777" w:rsidR="00E54BE2" w:rsidRDefault="00E54BE2" w:rsidP="006B4FC8">
      <w:pPr>
        <w:adjustRightInd w:val="0"/>
        <w:snapToGrid w:val="0"/>
        <w:ind w:left="709" w:hanging="709"/>
        <w:jc w:val="both"/>
        <w:rPr>
          <w:sz w:val="22"/>
          <w:szCs w:val="22"/>
        </w:rPr>
      </w:pPr>
      <w:r w:rsidRPr="00E54BE2">
        <w:rPr>
          <w:sz w:val="22"/>
          <w:szCs w:val="22"/>
        </w:rPr>
        <w:t>Akmal</w:t>
      </w:r>
      <w:r>
        <w:rPr>
          <w:sz w:val="22"/>
          <w:szCs w:val="22"/>
        </w:rPr>
        <w:t>,</w:t>
      </w:r>
      <w:r w:rsidRPr="00E54BE2">
        <w:rPr>
          <w:sz w:val="22"/>
          <w:szCs w:val="22"/>
        </w:rPr>
        <w:t xml:space="preserve"> S</w:t>
      </w:r>
      <w:r>
        <w:rPr>
          <w:sz w:val="22"/>
          <w:szCs w:val="22"/>
        </w:rPr>
        <w:t>.</w:t>
      </w:r>
      <w:r w:rsidRPr="00E54BE2">
        <w:rPr>
          <w:sz w:val="22"/>
          <w:szCs w:val="22"/>
        </w:rPr>
        <w:t>G</w:t>
      </w:r>
      <w:r>
        <w:rPr>
          <w:sz w:val="22"/>
          <w:szCs w:val="22"/>
        </w:rPr>
        <w:t>.</w:t>
      </w:r>
      <w:r w:rsidRPr="00E54BE2">
        <w:rPr>
          <w:sz w:val="22"/>
          <w:szCs w:val="22"/>
        </w:rPr>
        <w:t>, Yonvitner, Yulianda</w:t>
      </w:r>
      <w:r>
        <w:rPr>
          <w:sz w:val="22"/>
          <w:szCs w:val="22"/>
        </w:rPr>
        <w:t>,</w:t>
      </w:r>
      <w:r w:rsidRPr="00E54BE2">
        <w:rPr>
          <w:sz w:val="22"/>
          <w:szCs w:val="22"/>
        </w:rPr>
        <w:t xml:space="preserve"> F</w:t>
      </w:r>
      <w:r>
        <w:rPr>
          <w:sz w:val="22"/>
          <w:szCs w:val="22"/>
        </w:rPr>
        <w:t>.</w:t>
      </w:r>
      <w:r w:rsidRPr="00E54BE2">
        <w:rPr>
          <w:sz w:val="22"/>
          <w:szCs w:val="22"/>
        </w:rPr>
        <w:t>, Adrianto</w:t>
      </w:r>
      <w:r>
        <w:rPr>
          <w:sz w:val="22"/>
          <w:szCs w:val="22"/>
        </w:rPr>
        <w:t>,</w:t>
      </w:r>
      <w:r w:rsidRPr="00E54BE2">
        <w:rPr>
          <w:sz w:val="22"/>
          <w:szCs w:val="22"/>
        </w:rPr>
        <w:t xml:space="preserve"> L</w:t>
      </w:r>
      <w:r>
        <w:rPr>
          <w:sz w:val="22"/>
          <w:szCs w:val="22"/>
        </w:rPr>
        <w:t>.</w:t>
      </w:r>
      <w:r w:rsidRPr="00E54BE2">
        <w:rPr>
          <w:sz w:val="22"/>
          <w:szCs w:val="22"/>
        </w:rPr>
        <w:t>, Patoka</w:t>
      </w:r>
      <w:r>
        <w:rPr>
          <w:sz w:val="22"/>
          <w:szCs w:val="22"/>
        </w:rPr>
        <w:t>,</w:t>
      </w:r>
      <w:r w:rsidRPr="00E54BE2">
        <w:rPr>
          <w:sz w:val="22"/>
          <w:szCs w:val="22"/>
        </w:rPr>
        <w:t xml:space="preserve"> J</w:t>
      </w:r>
      <w:r>
        <w:rPr>
          <w:sz w:val="22"/>
          <w:szCs w:val="22"/>
        </w:rPr>
        <w:t>.,</w:t>
      </w:r>
      <w:r w:rsidRPr="00E54BE2">
        <w:rPr>
          <w:sz w:val="22"/>
          <w:szCs w:val="22"/>
        </w:rPr>
        <w:t xml:space="preserve"> 2023. Potential spread of invasive crayfish used as lifebait by Indonesian anglers. Human Dimensions of Wildlife.</w:t>
      </w:r>
      <w:r>
        <w:rPr>
          <w:sz w:val="22"/>
          <w:szCs w:val="22"/>
        </w:rPr>
        <w:t xml:space="preserve"> </w:t>
      </w:r>
      <w:r w:rsidRPr="00E54BE2">
        <w:rPr>
          <w:sz w:val="22"/>
          <w:szCs w:val="22"/>
        </w:rPr>
        <w:t>29(3), 319–331</w:t>
      </w:r>
      <w:r>
        <w:rPr>
          <w:sz w:val="22"/>
          <w:szCs w:val="22"/>
        </w:rPr>
        <w:t>.</w:t>
      </w:r>
      <w:r w:rsidRPr="00E54BE2">
        <w:rPr>
          <w:sz w:val="22"/>
          <w:szCs w:val="22"/>
        </w:rPr>
        <w:t xml:space="preserve"> https://doi.org/10.1080/10871209.2023.2234394</w:t>
      </w:r>
    </w:p>
    <w:p w14:paraId="2CC04D08" w14:textId="77777777" w:rsidR="00E54BE2" w:rsidRPr="006B4FC8" w:rsidRDefault="00E54BE2" w:rsidP="006B4FC8">
      <w:pPr>
        <w:adjustRightInd w:val="0"/>
        <w:snapToGrid w:val="0"/>
        <w:ind w:left="709" w:hanging="709"/>
        <w:jc w:val="both"/>
        <w:rPr>
          <w:sz w:val="22"/>
          <w:szCs w:val="22"/>
        </w:rPr>
      </w:pPr>
      <w:r w:rsidRPr="006B4FC8">
        <w:rPr>
          <w:sz w:val="22"/>
          <w:szCs w:val="22"/>
        </w:rPr>
        <w:t>Anon., 1979. College Bound Seniors. College Board Publications, Princeton, NJ.</w:t>
      </w:r>
    </w:p>
    <w:p w14:paraId="6857F662" w14:textId="77777777" w:rsidR="00E54BE2" w:rsidRPr="006B4FC8" w:rsidRDefault="00E54BE2" w:rsidP="006B4FC8">
      <w:pPr>
        <w:adjustRightInd w:val="0"/>
        <w:snapToGrid w:val="0"/>
        <w:ind w:left="709" w:hanging="709"/>
        <w:jc w:val="both"/>
        <w:rPr>
          <w:sz w:val="22"/>
          <w:szCs w:val="22"/>
        </w:rPr>
      </w:pPr>
      <w:r w:rsidRPr="006B4FC8">
        <w:rPr>
          <w:sz w:val="22"/>
          <w:szCs w:val="22"/>
        </w:rPr>
        <w:t>Assink, E.H.M., Verloop, N., 1977. Het aanleren van deel-geheel relaties (Teaching part-whole relations). Pedagogische Studiën 54, 130-142 (in Dutch).</w:t>
      </w:r>
      <w:r>
        <w:rPr>
          <w:sz w:val="22"/>
          <w:szCs w:val="22"/>
        </w:rPr>
        <w:t xml:space="preserve"> </w:t>
      </w:r>
      <w:r w:rsidRPr="006B4FC8">
        <w:rPr>
          <w:sz w:val="22"/>
          <w:szCs w:val="22"/>
        </w:rPr>
        <w:t>H1 Collaboration, 1997. Nucl. Phys. B 504, 3.</w:t>
      </w:r>
    </w:p>
    <w:p w14:paraId="1193FC93" w14:textId="77777777" w:rsidR="00E54BE2" w:rsidRPr="006B4FC8" w:rsidRDefault="00E54BE2" w:rsidP="006B4FC8">
      <w:pPr>
        <w:adjustRightInd w:val="0"/>
        <w:snapToGrid w:val="0"/>
        <w:ind w:left="709" w:hanging="709"/>
        <w:jc w:val="both"/>
        <w:rPr>
          <w:sz w:val="22"/>
          <w:szCs w:val="22"/>
        </w:rPr>
      </w:pPr>
      <w:r w:rsidRPr="006B4FC8">
        <w:rPr>
          <w:sz w:val="22"/>
          <w:szCs w:val="22"/>
        </w:rPr>
        <w:t>Chaddock, T.E., 1974. Gastric emptying of a nutritionally balanced liquid diet. In: Daniel, E.E. (Ed.), Proceedings of the Fourth International Symposium on Gastrointestinal Motility. ISGM4, 4-8 September 1973, Seattle, WA. Mitchell Press, Vancouver, British Columbia, Canada, pp. 83-92.</w:t>
      </w:r>
    </w:p>
    <w:p w14:paraId="754D4740" w14:textId="77777777" w:rsidR="00E54BE2" w:rsidRDefault="00E54BE2" w:rsidP="006B4FC8">
      <w:pPr>
        <w:adjustRightInd w:val="0"/>
        <w:snapToGrid w:val="0"/>
        <w:ind w:left="709" w:hanging="709"/>
        <w:jc w:val="both"/>
        <w:rPr>
          <w:sz w:val="22"/>
          <w:szCs w:val="22"/>
        </w:rPr>
      </w:pPr>
      <w:r w:rsidRPr="006B4FC8">
        <w:rPr>
          <w:sz w:val="22"/>
          <w:szCs w:val="22"/>
        </w:rPr>
        <w:t>Douglis, F., Ball, Th., 1996. Tracking and viewing changes on the web. In: Proc. 1996 USENIX</w:t>
      </w:r>
      <w:r>
        <w:rPr>
          <w:sz w:val="22"/>
          <w:szCs w:val="22"/>
        </w:rPr>
        <w:t xml:space="preserve"> </w:t>
      </w:r>
      <w:r w:rsidRPr="006B4FC8">
        <w:rPr>
          <w:sz w:val="22"/>
          <w:szCs w:val="22"/>
        </w:rPr>
        <w:t>Technical Conference.</w:t>
      </w:r>
      <w:r>
        <w:rPr>
          <w:sz w:val="22"/>
          <w:szCs w:val="22"/>
        </w:rPr>
        <w:t xml:space="preserve"> </w:t>
      </w:r>
      <w:r w:rsidRPr="006B4FC8">
        <w:rPr>
          <w:sz w:val="22"/>
          <w:szCs w:val="22"/>
        </w:rPr>
        <w:t>See the references in: Buchdahl, H.A., 1966. The Concepts of Classical Thermodynamics. First published by Cambridge University Press, Cambridge. Also available electronically as The Concepts of Classical Thermodynamics (last updated</w:t>
      </w:r>
      <w:r>
        <w:rPr>
          <w:sz w:val="22"/>
          <w:szCs w:val="22"/>
        </w:rPr>
        <w:t xml:space="preserve"> </w:t>
      </w:r>
      <w:r w:rsidRPr="006B4FC8">
        <w:rPr>
          <w:sz w:val="22"/>
          <w:szCs w:val="22"/>
        </w:rPr>
        <w:t>1999). This reference discusses the basic concepts in a very thorough manner. Its literature list is a main entry point into the discipline.</w:t>
      </w:r>
      <w:r>
        <w:rPr>
          <w:sz w:val="22"/>
          <w:szCs w:val="22"/>
        </w:rPr>
        <w:t xml:space="preserve"> </w:t>
      </w:r>
      <w:r w:rsidRPr="006B4FC8">
        <w:rPr>
          <w:sz w:val="22"/>
          <w:szCs w:val="22"/>
        </w:rPr>
        <w:t>Cancer Research UK, 1975. Cancer statistics reports for the UK.</w:t>
      </w:r>
      <w:r>
        <w:rPr>
          <w:sz w:val="22"/>
          <w:szCs w:val="22"/>
        </w:rPr>
        <w:t xml:space="preserve"> </w:t>
      </w:r>
    </w:p>
    <w:p w14:paraId="6B14620F" w14:textId="76842AB3" w:rsidR="00E54BE2" w:rsidRDefault="00E54BE2" w:rsidP="00F16145">
      <w:pPr>
        <w:adjustRightInd w:val="0"/>
        <w:snapToGrid w:val="0"/>
        <w:ind w:left="709" w:hanging="709"/>
        <w:jc w:val="both"/>
        <w:rPr>
          <w:sz w:val="22"/>
          <w:szCs w:val="22"/>
        </w:rPr>
      </w:pPr>
      <w:r w:rsidRPr="006B4FC8">
        <w:rPr>
          <w:sz w:val="22"/>
          <w:szCs w:val="22"/>
        </w:rPr>
        <w:t>Glaser, R., Bond, L. (Eds.), 1981. Testing: Concepts and Research. American Psychologist 36 (10)</w:t>
      </w:r>
      <w:r>
        <w:rPr>
          <w:sz w:val="22"/>
          <w:szCs w:val="22"/>
        </w:rPr>
        <w:t xml:space="preserve"> </w:t>
      </w:r>
      <w:r w:rsidRPr="006B4FC8">
        <w:rPr>
          <w:sz w:val="22"/>
          <w:szCs w:val="22"/>
        </w:rPr>
        <w:t>(special issue).</w:t>
      </w:r>
    </w:p>
    <w:p w14:paraId="0802D6E2" w14:textId="43DA0C47" w:rsidR="00E54BE2" w:rsidRPr="006B4FC8" w:rsidRDefault="00E54BE2" w:rsidP="006B4FC8">
      <w:pPr>
        <w:adjustRightInd w:val="0"/>
        <w:snapToGrid w:val="0"/>
        <w:ind w:left="709" w:hanging="709"/>
        <w:jc w:val="both"/>
        <w:rPr>
          <w:sz w:val="22"/>
          <w:szCs w:val="22"/>
        </w:rPr>
      </w:pPr>
      <w:r w:rsidRPr="006B4FC8">
        <w:rPr>
          <w:sz w:val="22"/>
          <w:szCs w:val="22"/>
        </w:rPr>
        <w:t>Letheridge, S., Cannon, C.R. (Eds.), 1980. Bilingual Education: Teaching English as a Second Language.</w:t>
      </w:r>
      <w:r w:rsidR="00F16145">
        <w:rPr>
          <w:sz w:val="22"/>
          <w:szCs w:val="22"/>
        </w:rPr>
        <w:t xml:space="preserve"> </w:t>
      </w:r>
      <w:r w:rsidR="00F16145" w:rsidRPr="006B4FC8">
        <w:rPr>
          <w:sz w:val="22"/>
          <w:szCs w:val="22"/>
        </w:rPr>
        <w:t>Praeger, New York.</w:t>
      </w:r>
    </w:p>
    <w:p w14:paraId="6FFA521F" w14:textId="77777777" w:rsidR="00E54BE2" w:rsidRPr="006B4FC8" w:rsidRDefault="00E54BE2" w:rsidP="006B4FC8">
      <w:pPr>
        <w:adjustRightInd w:val="0"/>
        <w:snapToGrid w:val="0"/>
        <w:ind w:left="709" w:hanging="709"/>
        <w:jc w:val="both"/>
        <w:rPr>
          <w:sz w:val="22"/>
          <w:szCs w:val="22"/>
        </w:rPr>
      </w:pPr>
      <w:r w:rsidRPr="006B4FC8">
        <w:rPr>
          <w:sz w:val="22"/>
          <w:szCs w:val="22"/>
        </w:rPr>
        <w:t>Luria, A.R., 1969. The Mind of a Mnemonist (L. Solotarof, Trans.). Avon Books, New York (Original work published 1965).</w:t>
      </w:r>
    </w:p>
    <w:p w14:paraId="76E35C5B" w14:textId="5D3E0597" w:rsidR="00E54BE2" w:rsidRPr="006B4FC8" w:rsidRDefault="00E54BE2" w:rsidP="00F16145">
      <w:pPr>
        <w:adjustRightInd w:val="0"/>
        <w:snapToGrid w:val="0"/>
        <w:ind w:left="709" w:hanging="709"/>
        <w:jc w:val="both"/>
        <w:rPr>
          <w:sz w:val="22"/>
          <w:szCs w:val="22"/>
        </w:rPr>
      </w:pPr>
      <w:r w:rsidRPr="006B4FC8">
        <w:rPr>
          <w:sz w:val="22"/>
          <w:szCs w:val="22"/>
        </w:rPr>
        <w:t>Paivio, A., Jansen, B., Becker, L.J., 1975. Comparisons through the mind's eye. Cognition 37 (2), 635-647.</w:t>
      </w:r>
    </w:p>
    <w:p w14:paraId="0B5B1077" w14:textId="77777777" w:rsidR="00E54BE2" w:rsidRPr="006B4FC8" w:rsidRDefault="00E54BE2" w:rsidP="006B4FC8">
      <w:pPr>
        <w:adjustRightInd w:val="0"/>
        <w:snapToGrid w:val="0"/>
        <w:ind w:left="709" w:hanging="709"/>
        <w:jc w:val="both"/>
        <w:rPr>
          <w:sz w:val="22"/>
          <w:szCs w:val="22"/>
        </w:rPr>
      </w:pPr>
      <w:r w:rsidRPr="006B4FC8">
        <w:rPr>
          <w:sz w:val="22"/>
          <w:szCs w:val="22"/>
        </w:rPr>
        <w:t>Sheen, J., 1999a. C4 gene expression. Ann. Rev. Plant Physiol. Plant Mol. Biol. 50, 187-217.</w:t>
      </w:r>
    </w:p>
    <w:p w14:paraId="3F934D05" w14:textId="77777777" w:rsidR="00E54BE2" w:rsidRPr="006B4FC8" w:rsidRDefault="00E54BE2" w:rsidP="006B4FC8">
      <w:pPr>
        <w:adjustRightInd w:val="0"/>
        <w:snapToGrid w:val="0"/>
        <w:ind w:left="709" w:hanging="709"/>
        <w:jc w:val="both"/>
        <w:rPr>
          <w:sz w:val="22"/>
          <w:szCs w:val="22"/>
        </w:rPr>
      </w:pPr>
      <w:r w:rsidRPr="006B4FC8">
        <w:rPr>
          <w:sz w:val="22"/>
          <w:szCs w:val="22"/>
        </w:rPr>
        <w:lastRenderedPageBreak/>
        <w:t>Sluzki, C.E., Beavin, J., 1977. Symmetry and complementarity. In: Watzlawick, P., Weakland, J.H. (Eds.), The Interactional View. Norton, New York, pp. 71-87. Reprinted from: Acta Psiquiatrica y Psicologica de America Latin 11, 321-330</w:t>
      </w:r>
    </w:p>
    <w:p w14:paraId="10FE7D9B" w14:textId="77777777" w:rsidR="00E54BE2" w:rsidRPr="006B4FC8" w:rsidRDefault="00E54BE2" w:rsidP="006B4FC8">
      <w:pPr>
        <w:adjustRightInd w:val="0"/>
        <w:snapToGrid w:val="0"/>
        <w:ind w:left="709" w:hanging="709"/>
        <w:jc w:val="both"/>
        <w:rPr>
          <w:sz w:val="22"/>
          <w:szCs w:val="22"/>
        </w:rPr>
      </w:pPr>
      <w:r w:rsidRPr="006B4FC8">
        <w:rPr>
          <w:sz w:val="22"/>
          <w:szCs w:val="22"/>
        </w:rPr>
        <w:t>Strunk Jr., W., White, E.B., 1979. The Elements of Style, third ed. MacMillan, New York (Chapter 4).</w:t>
      </w:r>
    </w:p>
    <w:p w14:paraId="0E254D0C" w14:textId="77777777" w:rsidR="00E54BE2" w:rsidRPr="006B4FC8" w:rsidRDefault="00E54BE2" w:rsidP="006B4FC8">
      <w:pPr>
        <w:adjustRightInd w:val="0"/>
        <w:snapToGrid w:val="0"/>
        <w:ind w:left="709" w:hanging="709"/>
        <w:jc w:val="both"/>
        <w:rPr>
          <w:sz w:val="22"/>
          <w:szCs w:val="22"/>
        </w:rPr>
      </w:pPr>
      <w:r w:rsidRPr="006B4FC8">
        <w:rPr>
          <w:sz w:val="22"/>
          <w:szCs w:val="22"/>
        </w:rPr>
        <w:t>VanDecar, J.C., Russo, R.M., James, D.E., Ambeh, W.B., Franke, M., 2003. Aseismic continuation of the Lesser Antilles slab beneath northeastern Venezuela. J. Geophys. Res. 108, 2043. doi: 10.1029/2001JB000884.</w:t>
      </w:r>
    </w:p>
    <w:p w14:paraId="48097F81" w14:textId="77777777" w:rsidR="00E54BE2" w:rsidRPr="006B4FC8" w:rsidRDefault="00E54BE2" w:rsidP="006B4FC8">
      <w:pPr>
        <w:adjustRightInd w:val="0"/>
        <w:snapToGrid w:val="0"/>
        <w:ind w:left="709" w:hanging="709"/>
        <w:jc w:val="both"/>
        <w:rPr>
          <w:sz w:val="22"/>
          <w:szCs w:val="22"/>
        </w:rPr>
      </w:pPr>
      <w:r w:rsidRPr="006B4FC8">
        <w:rPr>
          <w:sz w:val="22"/>
          <w:szCs w:val="22"/>
        </w:rPr>
        <w:t>Weikert, S., Freyer, D., Weih, M., Isaev, N., Busch, C., Schultze, J., et al., 1997. Rapid Ca"*.-dependent</w:t>
      </w:r>
      <w:r>
        <w:rPr>
          <w:sz w:val="22"/>
          <w:szCs w:val="22"/>
        </w:rPr>
        <w:t xml:space="preserve"> </w:t>
      </w:r>
      <w:r w:rsidRPr="006B4FC8">
        <w:rPr>
          <w:sz w:val="22"/>
          <w:szCs w:val="22"/>
        </w:rPr>
        <w:t>NO-production from central nervous system cells in culture measured by NO</w:t>
      </w:r>
      <w:r>
        <w:rPr>
          <w:sz w:val="22"/>
          <w:szCs w:val="22"/>
        </w:rPr>
        <w:t xml:space="preserve"> </w:t>
      </w:r>
      <w:r w:rsidRPr="006B4FC8">
        <w:rPr>
          <w:sz w:val="22"/>
          <w:szCs w:val="22"/>
        </w:rPr>
        <w:t>nitrite/ozone chemoluminescence. Brain Res. 748, 1-11.</w:t>
      </w:r>
    </w:p>
    <w:p w14:paraId="2F6D4FE8" w14:textId="77777777" w:rsidR="00E54BE2" w:rsidRPr="006B4FC8" w:rsidRDefault="00E54BE2" w:rsidP="006B4FC8">
      <w:pPr>
        <w:adjustRightInd w:val="0"/>
        <w:snapToGrid w:val="0"/>
        <w:ind w:left="709" w:hanging="709"/>
        <w:jc w:val="both"/>
        <w:rPr>
          <w:sz w:val="22"/>
          <w:szCs w:val="22"/>
        </w:rPr>
      </w:pPr>
      <w:r w:rsidRPr="006B4FC8">
        <w:rPr>
          <w:sz w:val="22"/>
          <w:szCs w:val="22"/>
        </w:rPr>
        <w:t>Wilson, J.G., Fraser, F.C. (Eds.), 1977-1978. Handbook of Teratology, vols. 1-4. Plenum Press, New York.</w:t>
      </w:r>
    </w:p>
    <w:p w14:paraId="0F9F3B2B" w14:textId="77777777" w:rsidR="00E54BE2" w:rsidRPr="006B4FC8" w:rsidRDefault="00E54BE2" w:rsidP="006B4FC8">
      <w:pPr>
        <w:adjustRightInd w:val="0"/>
        <w:snapToGrid w:val="0"/>
        <w:ind w:left="709" w:hanging="709"/>
        <w:jc w:val="both"/>
        <w:rPr>
          <w:sz w:val="22"/>
          <w:szCs w:val="22"/>
        </w:rPr>
      </w:pPr>
      <w:r w:rsidRPr="006B4FC8">
        <w:rPr>
          <w:sz w:val="22"/>
          <w:szCs w:val="22"/>
        </w:rPr>
        <w:t>Yasuda, N., Takagi, S.-i., Toriumi, A., 1997. Spectral shape analysis of infrared absorption of thermally grown silicon dioxide films. In: Hattori, T., Wada, K., Hiraki, A. (Eds.), Proceedings of the Second International Symposium on the Control of Semiconductor Interfaces, ISCSI-2, Karuizawa, Japan, October 28-November 1, 1997. Appl. Surf. Sci. 117-118 (June (11)), 216-220.</w:t>
      </w:r>
    </w:p>
    <w:p w14:paraId="6AADA9D3" w14:textId="77777777" w:rsidR="00E54BE2" w:rsidRPr="006B4FC8" w:rsidRDefault="00E54BE2" w:rsidP="006B4FC8">
      <w:pPr>
        <w:adjustRightInd w:val="0"/>
        <w:snapToGrid w:val="0"/>
        <w:ind w:left="709" w:hanging="709"/>
        <w:jc w:val="both"/>
        <w:rPr>
          <w:sz w:val="22"/>
          <w:szCs w:val="22"/>
        </w:rPr>
      </w:pPr>
      <w:r w:rsidRPr="006B4FC8">
        <w:rPr>
          <w:sz w:val="22"/>
          <w:szCs w:val="22"/>
        </w:rPr>
        <w:t>Yu, F., Wu, X.-S., 1992. Phys. Rev. Lett. 68, 2996. Available from: &lt;hep-th/9112009&gt;.</w:t>
      </w:r>
    </w:p>
    <w:p w14:paraId="2358EF40" w14:textId="77777777" w:rsidR="00E54BE2" w:rsidRDefault="00E54BE2" w:rsidP="006B4FC8">
      <w:pPr>
        <w:adjustRightInd w:val="0"/>
        <w:snapToGrid w:val="0"/>
        <w:ind w:left="709" w:hanging="709"/>
        <w:jc w:val="both"/>
        <w:rPr>
          <w:sz w:val="22"/>
          <w:szCs w:val="22"/>
        </w:rPr>
      </w:pPr>
      <w:r w:rsidRPr="006B4FC8">
        <w:rPr>
          <w:sz w:val="22"/>
          <w:szCs w:val="22"/>
        </w:rPr>
        <w:t>Yuen, A.W.C., 1994. Lamotrigine: a review of antiepileptic efficacy. Epilepsia 35 (Suppl. 5), $33-536.</w:t>
      </w:r>
    </w:p>
    <w:sectPr w:rsidR="00E54BE2" w:rsidSect="00033E7B">
      <w:headerReference w:type="even" r:id="rId15"/>
      <w:headerReference w:type="default" r:id="rId16"/>
      <w:footerReference w:type="default" r:id="rId17"/>
      <w:headerReference w:type="first" r:id="rId18"/>
      <w:footerReference w:type="first" r:id="rId19"/>
      <w:pgSz w:w="12240" w:h="15840"/>
      <w:pgMar w:top="1524" w:right="1440" w:bottom="1440" w:left="1440" w:header="686" w:footer="709" w:gutter="0"/>
      <w:lnNumType w:countBy="1" w:restart="continuous"/>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327EA" w14:textId="77777777" w:rsidR="00EC50C0" w:rsidRDefault="00EC50C0" w:rsidP="00184681">
      <w:r>
        <w:separator/>
      </w:r>
    </w:p>
  </w:endnote>
  <w:endnote w:type="continuationSeparator" w:id="0">
    <w:p w14:paraId="0BAC5910" w14:textId="77777777" w:rsidR="00EC50C0" w:rsidRDefault="00EC50C0" w:rsidP="0018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41FF" w14:textId="77777777" w:rsidR="002B5A8C" w:rsidRDefault="002B5A8C" w:rsidP="002B5A8C">
    <w:pPr>
      <w:pBdr>
        <w:top w:val="single" w:sz="4" w:space="0" w:color="000000"/>
      </w:pBdr>
      <w:tabs>
        <w:tab w:val="right" w:pos="8844"/>
      </w:tabs>
      <w:adjustRightInd w:val="0"/>
      <w:snapToGrid w:val="0"/>
      <w:spacing w:before="480" w:line="100" w:lineRule="exact"/>
      <w:rPr>
        <w:i/>
        <w:sz w:val="16"/>
        <w:szCs w:val="16"/>
      </w:rPr>
    </w:pPr>
  </w:p>
  <w:p w14:paraId="61B16EBC" w14:textId="47B12DA3" w:rsidR="00184681" w:rsidRPr="002B5A8C" w:rsidRDefault="00FD4ACA" w:rsidP="002B5A8C">
    <w:pPr>
      <w:tabs>
        <w:tab w:val="right" w:pos="10466"/>
      </w:tabs>
      <w:adjustRightInd w:val="0"/>
      <w:snapToGrid w:val="0"/>
      <w:rPr>
        <w:sz w:val="16"/>
        <w:szCs w:val="16"/>
        <w:lang w:val="fr-CH"/>
      </w:rPr>
    </w:pPr>
    <w:r>
      <w:rPr>
        <w:sz w:val="16"/>
        <w:szCs w:val="16"/>
        <w:lang w:val="fr-CH"/>
      </w:rPr>
      <w:t xml:space="preserve">e-ISSN : </w:t>
    </w:r>
    <w:r w:rsidRPr="00FD4ACA">
      <w:rPr>
        <w:sz w:val="16"/>
        <w:szCs w:val="16"/>
        <w:lang w:val="fr-CH"/>
      </w:rPr>
      <w:t>2549-8223</w:t>
    </w:r>
    <w:r w:rsidR="002B5A8C" w:rsidRPr="00372FCD">
      <w:rPr>
        <w:sz w:val="16"/>
        <w:szCs w:val="16"/>
        <w:lang w:val="fr-CH"/>
      </w:rPr>
      <w:tab/>
    </w:r>
    <w:r w:rsidR="002B5A8C" w:rsidRPr="002B5A8C">
      <w:rPr>
        <w:sz w:val="16"/>
        <w:szCs w:val="16"/>
        <w:lang w:val="fr-CH"/>
      </w:rPr>
      <w:t>https://journal.ipb.ac.id/index.php/coj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3524" w14:textId="78EA71AF" w:rsidR="006444E7" w:rsidRDefault="006444E7">
    <w:pPr>
      <w:pStyle w:val="Footer"/>
    </w:pPr>
    <w:r>
      <w:rPr>
        <w:sz w:val="16"/>
        <w:szCs w:val="16"/>
        <w:lang w:val="fr-CH"/>
      </w:rPr>
      <w:t xml:space="preserve">e-ISSN : </w:t>
    </w:r>
    <w:r w:rsidRPr="00FD4ACA">
      <w:rPr>
        <w:sz w:val="16"/>
        <w:szCs w:val="16"/>
        <w:lang w:val="fr-CH"/>
      </w:rPr>
      <w:t>2549-8223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CAA8" w14:textId="77777777" w:rsidR="00EC50C0" w:rsidRDefault="00EC50C0" w:rsidP="00184681">
      <w:r>
        <w:separator/>
      </w:r>
    </w:p>
  </w:footnote>
  <w:footnote w:type="continuationSeparator" w:id="0">
    <w:p w14:paraId="62758F50" w14:textId="77777777" w:rsidR="00EC50C0" w:rsidRDefault="00EC50C0" w:rsidP="0018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F763" w14:textId="0AD5F214" w:rsidR="00004D78" w:rsidRDefault="00EC50C0">
    <w:pPr>
      <w:pStyle w:val="Header"/>
    </w:pPr>
    <w:r>
      <w:rPr>
        <w:noProof/>
      </w:rPr>
      <w:pict w14:anchorId="14C35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97837" o:spid="_x0000_s1027" type="#_x0000_t136" alt="" style="position:absolute;margin-left:0;margin-top:0;width:556.45pt;height:103.05pt;rotation:315;z-index:-251632640;mso-wrap-edited:f;mso-width-percent:0;mso-height-percent:0;mso-position-horizontal:center;mso-position-horizontal-relative:margin;mso-position-vertical:center;mso-position-vertical-relative:margin;mso-width-percent:0;mso-height-percent:0" o:allowincell="f" fillcolor="silver" stroked="f">
          <v:fill opacity="39321f"/>
          <v:textpath style="font-family:&quot;Poppins&quot;;font-size:1pt;font-weight:bold" string="COJ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B6C3" w14:textId="5A4366EE" w:rsidR="00184681" w:rsidRPr="00825A7D" w:rsidRDefault="00EF117F" w:rsidP="004C5A3C">
    <w:pPr>
      <w:pBdr>
        <w:bottom w:val="single" w:sz="4" w:space="1" w:color="auto"/>
      </w:pBdr>
      <w:tabs>
        <w:tab w:val="left" w:pos="5760"/>
        <w:tab w:val="right" w:pos="10466"/>
      </w:tabs>
      <w:adjustRightInd w:val="0"/>
      <w:snapToGrid w:val="0"/>
      <w:ind w:right="4"/>
      <w:jc w:val="right"/>
      <w:rPr>
        <w:sz w:val="16"/>
      </w:rPr>
    </w:pPr>
    <w:r w:rsidRPr="00085C6B">
      <w:rPr>
        <w:iCs/>
        <w:sz w:val="16"/>
      </w:rPr>
      <w:t xml:space="preserve">Author(s) et al., </w:t>
    </w:r>
    <w:r w:rsidR="00687884" w:rsidRPr="00085C6B">
      <w:rPr>
        <w:iCs/>
        <w:sz w:val="16"/>
      </w:rPr>
      <w:t>2024.</w:t>
    </w:r>
    <w:r w:rsidR="00687884">
      <w:rPr>
        <w:i/>
        <w:sz w:val="16"/>
      </w:rPr>
      <w:t xml:space="preserve"> </w:t>
    </w:r>
    <w:r w:rsidR="00825A7D">
      <w:rPr>
        <w:i/>
        <w:sz w:val="16"/>
      </w:rPr>
      <w:t>Coastal and Ocean Journal</w:t>
    </w:r>
    <w:r w:rsidR="00825A7D" w:rsidRPr="00085C6B">
      <w:rPr>
        <w:sz w:val="16"/>
      </w:rPr>
      <w:t xml:space="preserve">, </w:t>
    </w:r>
    <w:r w:rsidR="002B5A8C" w:rsidRPr="00085C6B">
      <w:rPr>
        <w:sz w:val="16"/>
      </w:rPr>
      <w:t>(xx)xx</w:t>
    </w:r>
    <w:r w:rsidR="00085C6B" w:rsidRPr="00085C6B">
      <w:rPr>
        <w:sz w:val="16"/>
      </w:rPr>
      <w:t>: xx-xx.</w:t>
    </w:r>
    <w:r w:rsidR="00085C6B">
      <w:rPr>
        <w:i/>
        <w:sz w:val="16"/>
      </w:rPr>
      <w:t xml:space="preserve"> </w:t>
    </w:r>
    <w:r w:rsidR="00825A7D">
      <w:rPr>
        <w:sz w:val="16"/>
      </w:rPr>
      <w:t xml:space="preserve"> </w:t>
    </w:r>
    <w:r w:rsidR="00085C6B" w:rsidRPr="002E1014">
      <w:rPr>
        <w:sz w:val="16"/>
        <w:szCs w:val="16"/>
      </w:rPr>
      <w:t>https://doi.org/10.3390/xxxxx</w:t>
    </w:r>
    <w:r w:rsidR="004C5A3C">
      <w:rPr>
        <w:sz w:val="16"/>
        <w:szCs w:val="16"/>
      </w:rPr>
      <w:t xml:space="preserve">                                                                </w:t>
    </w:r>
    <w:r w:rsidR="004C5A3C">
      <w:rPr>
        <w:sz w:val="16"/>
      </w:rPr>
      <w:fldChar w:fldCharType="begin"/>
    </w:r>
    <w:r w:rsidR="004C5A3C">
      <w:rPr>
        <w:sz w:val="16"/>
      </w:rPr>
      <w:instrText xml:space="preserve"> PAGE   \* MERGEFORMAT </w:instrText>
    </w:r>
    <w:r w:rsidR="004C5A3C">
      <w:rPr>
        <w:sz w:val="16"/>
      </w:rPr>
      <w:fldChar w:fldCharType="separate"/>
    </w:r>
    <w:r w:rsidR="004C5A3C">
      <w:rPr>
        <w:sz w:val="16"/>
      </w:rPr>
      <w:t>2</w:t>
    </w:r>
    <w:r w:rsidR="004C5A3C">
      <w:rPr>
        <w:sz w:val="16"/>
      </w:rPr>
      <w:fldChar w:fldCharType="end"/>
    </w:r>
    <w:r w:rsidR="004C5A3C">
      <w:rPr>
        <w:sz w:val="16"/>
      </w:rPr>
      <w:t xml:space="preserve"> of </w:t>
    </w:r>
    <w:r w:rsidR="004C5A3C">
      <w:rPr>
        <w:sz w:val="16"/>
      </w:rPr>
      <w:fldChar w:fldCharType="begin"/>
    </w:r>
    <w:r w:rsidR="004C5A3C">
      <w:rPr>
        <w:sz w:val="16"/>
      </w:rPr>
      <w:instrText xml:space="preserve"> NUMPAGES   \* MERGEFORMAT </w:instrText>
    </w:r>
    <w:r w:rsidR="004C5A3C">
      <w:rPr>
        <w:sz w:val="16"/>
      </w:rPr>
      <w:fldChar w:fldCharType="separate"/>
    </w:r>
    <w:r w:rsidR="004C5A3C">
      <w:rPr>
        <w:sz w:val="16"/>
      </w:rPr>
      <w:t>7</w:t>
    </w:r>
    <w:r w:rsidR="004C5A3C">
      <w:rPr>
        <w:sz w:val="16"/>
      </w:rPr>
      <w:fldChar w:fldCharType="end"/>
    </w:r>
    <w:r w:rsidR="00825A7D">
      <w:rPr>
        <w:sz w:val="16"/>
      </w:rPr>
      <w:tab/>
    </w:r>
    <w:r w:rsidR="00D222C4">
      <w:rPr>
        <w:sz w:val="16"/>
      </w:rPr>
      <w:tab/>
    </w:r>
    <w:r w:rsidR="00EC50C0">
      <w:rPr>
        <w:noProof/>
      </w:rPr>
      <w:pict w14:anchorId="0FE72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97838" o:spid="_x0000_s1026" type="#_x0000_t136" alt="" style="position:absolute;left:0;text-align:left;margin-left:0;margin-top:0;width:556.45pt;height:103.0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39321f"/>
          <v:textpath style="font-family:&quot;Poppins&quot;;font-size:1pt;font-weight:bold" string="COJ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E4AB" w14:textId="7DA8ABBB" w:rsidR="001C3ABA" w:rsidRPr="00033E7B" w:rsidRDefault="00171FC6" w:rsidP="002E1014">
    <w:pPr>
      <w:pStyle w:val="Header"/>
      <w:pBdr>
        <w:bottom w:val="single" w:sz="4" w:space="1" w:color="auto"/>
      </w:pBdr>
      <w:rPr>
        <w:b/>
        <w:bCs/>
        <w:sz w:val="28"/>
        <w:szCs w:val="28"/>
      </w:rPr>
    </w:pPr>
    <w:r>
      <w:rPr>
        <w:noProof/>
      </w:rPr>
      <w:drawing>
        <wp:anchor distT="0" distB="0" distL="114300" distR="114300" simplePos="0" relativeHeight="251686912" behindDoc="1" locked="0" layoutInCell="1" allowOverlap="1" wp14:anchorId="4CEC0FD4" wp14:editId="560D25C9">
          <wp:simplePos x="0" y="0"/>
          <wp:positionH relativeFrom="column">
            <wp:posOffset>-38100</wp:posOffset>
          </wp:positionH>
          <wp:positionV relativeFrom="paragraph">
            <wp:posOffset>-65496</wp:posOffset>
          </wp:positionV>
          <wp:extent cx="451757" cy="362864"/>
          <wp:effectExtent l="0" t="0" r="5715" b="5715"/>
          <wp:wrapNone/>
          <wp:docPr id="930843524"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10952" name="Picture 2" descr="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l="3062" t="17812" r="72808" b="17549"/>
                  <a:stretch>
                    <a:fillRect/>
                  </a:stretch>
                </pic:blipFill>
                <pic:spPr bwMode="auto">
                  <a:xfrm>
                    <a:off x="0" y="0"/>
                    <a:ext cx="480151" cy="3856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3E7B">
      <w:rPr>
        <w:b/>
        <w:bCs/>
        <w:sz w:val="28"/>
        <w:szCs w:val="28"/>
      </w:rPr>
      <w:t xml:space="preserve">           </w:t>
    </w:r>
    <w:r w:rsidR="00033E7B" w:rsidRPr="00033E7B">
      <w:rPr>
        <w:b/>
        <w:bCs/>
        <w:sz w:val="28"/>
        <w:szCs w:val="28"/>
      </w:rPr>
      <w:t>Coastal and Ocean Journal</w:t>
    </w:r>
  </w:p>
  <w:p w14:paraId="4BE42D5A" w14:textId="5764D0E4" w:rsidR="00D222C4" w:rsidRDefault="00EC50C0" w:rsidP="002E1014">
    <w:pPr>
      <w:pStyle w:val="Header"/>
      <w:pBdr>
        <w:bottom w:val="single" w:sz="4" w:space="1" w:color="auto"/>
      </w:pBdr>
    </w:pPr>
    <w:r>
      <w:rPr>
        <w:noProof/>
      </w:rPr>
      <w:pict w14:anchorId="639B8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97836" o:spid="_x0000_s1025" type="#_x0000_t136" alt="" style="position:absolute;margin-left:0;margin-top:0;width:556.45pt;height:103.05pt;rotation:315;z-index:-251634688;mso-wrap-edited:f;mso-width-percent:0;mso-height-percent:0;mso-position-horizontal:center;mso-position-horizontal-relative:margin;mso-position-vertical:center;mso-position-vertical-relative:margin;mso-width-percent:0;mso-height-percent:0" o:allowincell="f" fillcolor="silver" stroked="f">
          <v:fill opacity="39321f"/>
          <v:textpath style="font-family:&quot;Poppins&quot;;font-size:1pt;font-weight:bold" string="COJ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A92C22"/>
    <w:multiLevelType w:val="hybridMultilevel"/>
    <w:tmpl w:val="811483FC"/>
    <w:lvl w:ilvl="0" w:tplc="F170D65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411396431">
    <w:abstractNumId w:val="1"/>
  </w:num>
  <w:num w:numId="2" w16cid:durableId="527068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47327">
    <w:abstractNumId w:val="0"/>
  </w:num>
  <w:num w:numId="4" w16cid:durableId="962077158">
    <w:abstractNumId w:val="3"/>
  </w:num>
  <w:num w:numId="5" w16cid:durableId="189322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81"/>
    <w:rsid w:val="00004D78"/>
    <w:rsid w:val="000268B6"/>
    <w:rsid w:val="00033E7B"/>
    <w:rsid w:val="000502E4"/>
    <w:rsid w:val="0007039F"/>
    <w:rsid w:val="00085C6B"/>
    <w:rsid w:val="000A2EC2"/>
    <w:rsid w:val="000D4F80"/>
    <w:rsid w:val="000E2F16"/>
    <w:rsid w:val="00113C46"/>
    <w:rsid w:val="001157FE"/>
    <w:rsid w:val="00115806"/>
    <w:rsid w:val="00127431"/>
    <w:rsid w:val="00145552"/>
    <w:rsid w:val="001461D4"/>
    <w:rsid w:val="00150032"/>
    <w:rsid w:val="001565B8"/>
    <w:rsid w:val="001636A3"/>
    <w:rsid w:val="00170B8E"/>
    <w:rsid w:val="00171FC6"/>
    <w:rsid w:val="00177AEB"/>
    <w:rsid w:val="00184681"/>
    <w:rsid w:val="001949CD"/>
    <w:rsid w:val="001B442A"/>
    <w:rsid w:val="001C3ABA"/>
    <w:rsid w:val="001C6823"/>
    <w:rsid w:val="001D6731"/>
    <w:rsid w:val="001D6D12"/>
    <w:rsid w:val="001D7FB1"/>
    <w:rsid w:val="001E5B6F"/>
    <w:rsid w:val="002277A4"/>
    <w:rsid w:val="002508C2"/>
    <w:rsid w:val="00261A5B"/>
    <w:rsid w:val="002B5A8C"/>
    <w:rsid w:val="002C2BD8"/>
    <w:rsid w:val="002E083B"/>
    <w:rsid w:val="002E1014"/>
    <w:rsid w:val="00302738"/>
    <w:rsid w:val="0033033C"/>
    <w:rsid w:val="00346317"/>
    <w:rsid w:val="00347045"/>
    <w:rsid w:val="003558C1"/>
    <w:rsid w:val="00363A6F"/>
    <w:rsid w:val="00380A1D"/>
    <w:rsid w:val="003B074B"/>
    <w:rsid w:val="003C3DB3"/>
    <w:rsid w:val="003E0C5D"/>
    <w:rsid w:val="003E2624"/>
    <w:rsid w:val="003E2AE9"/>
    <w:rsid w:val="004117A2"/>
    <w:rsid w:val="00431B17"/>
    <w:rsid w:val="00460E82"/>
    <w:rsid w:val="004A0A88"/>
    <w:rsid w:val="004C5A3C"/>
    <w:rsid w:val="004F0B07"/>
    <w:rsid w:val="0050029D"/>
    <w:rsid w:val="00507F5E"/>
    <w:rsid w:val="005138EF"/>
    <w:rsid w:val="00541549"/>
    <w:rsid w:val="00564BE9"/>
    <w:rsid w:val="005A569D"/>
    <w:rsid w:val="005C25C4"/>
    <w:rsid w:val="005D54B6"/>
    <w:rsid w:val="00623B1D"/>
    <w:rsid w:val="00642C2D"/>
    <w:rsid w:val="006444E7"/>
    <w:rsid w:val="00655CAE"/>
    <w:rsid w:val="00687884"/>
    <w:rsid w:val="006A08DE"/>
    <w:rsid w:val="006A12BD"/>
    <w:rsid w:val="006B4FC8"/>
    <w:rsid w:val="006B6872"/>
    <w:rsid w:val="006C68E0"/>
    <w:rsid w:val="006D1FD0"/>
    <w:rsid w:val="00710E18"/>
    <w:rsid w:val="00716AC4"/>
    <w:rsid w:val="00742823"/>
    <w:rsid w:val="007A1434"/>
    <w:rsid w:val="007C5741"/>
    <w:rsid w:val="00825A7D"/>
    <w:rsid w:val="008404FB"/>
    <w:rsid w:val="00873892"/>
    <w:rsid w:val="00874595"/>
    <w:rsid w:val="00880B14"/>
    <w:rsid w:val="008A795C"/>
    <w:rsid w:val="008F5979"/>
    <w:rsid w:val="00911189"/>
    <w:rsid w:val="009176B3"/>
    <w:rsid w:val="00924FF7"/>
    <w:rsid w:val="00954FB4"/>
    <w:rsid w:val="00967F97"/>
    <w:rsid w:val="00A238EA"/>
    <w:rsid w:val="00A25C94"/>
    <w:rsid w:val="00A42CBB"/>
    <w:rsid w:val="00A63D92"/>
    <w:rsid w:val="00A82F44"/>
    <w:rsid w:val="00AF3EF1"/>
    <w:rsid w:val="00B07156"/>
    <w:rsid w:val="00B27109"/>
    <w:rsid w:val="00B62E5C"/>
    <w:rsid w:val="00B73F2B"/>
    <w:rsid w:val="00B92584"/>
    <w:rsid w:val="00BA1E87"/>
    <w:rsid w:val="00BA3FCA"/>
    <w:rsid w:val="00BA582E"/>
    <w:rsid w:val="00BD2085"/>
    <w:rsid w:val="00BD39A7"/>
    <w:rsid w:val="00C300A4"/>
    <w:rsid w:val="00D222C4"/>
    <w:rsid w:val="00D2790D"/>
    <w:rsid w:val="00D4443C"/>
    <w:rsid w:val="00D85781"/>
    <w:rsid w:val="00D90258"/>
    <w:rsid w:val="00DE1211"/>
    <w:rsid w:val="00E031C8"/>
    <w:rsid w:val="00E11DA8"/>
    <w:rsid w:val="00E3749A"/>
    <w:rsid w:val="00E54BE2"/>
    <w:rsid w:val="00E73398"/>
    <w:rsid w:val="00E74656"/>
    <w:rsid w:val="00E7537A"/>
    <w:rsid w:val="00E96E8B"/>
    <w:rsid w:val="00EB1003"/>
    <w:rsid w:val="00EC50C0"/>
    <w:rsid w:val="00EC5455"/>
    <w:rsid w:val="00EE4BC2"/>
    <w:rsid w:val="00EF117F"/>
    <w:rsid w:val="00F06BF0"/>
    <w:rsid w:val="00F16145"/>
    <w:rsid w:val="00F32F16"/>
    <w:rsid w:val="00F35228"/>
    <w:rsid w:val="00F55EF1"/>
    <w:rsid w:val="00F73584"/>
    <w:rsid w:val="00FA0313"/>
    <w:rsid w:val="00FC5DB2"/>
    <w:rsid w:val="00FD4A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EA67"/>
  <w15:chartTrackingRefBased/>
  <w15:docId w15:val="{A66A1B44-BD90-824D-AA19-47A29F31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Body CS)"/>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A569D"/>
    <w:pPr>
      <w:keepNext/>
      <w:keepLines/>
      <w:jc w:val="center"/>
      <w:outlineLvl w:val="0"/>
    </w:pPr>
    <w:rPr>
      <w:rFonts w:eastAsiaTheme="majorEastAsia" w:cstheme="majorBidi"/>
      <w:b/>
      <w:sz w:val="36"/>
      <w:szCs w:val="40"/>
    </w:rPr>
  </w:style>
  <w:style w:type="paragraph" w:styleId="Heading2">
    <w:name w:val="heading 2"/>
    <w:basedOn w:val="Normal"/>
    <w:next w:val="Normal"/>
    <w:link w:val="Heading2Char"/>
    <w:autoRedefine/>
    <w:uiPriority w:val="9"/>
    <w:unhideWhenUsed/>
    <w:qFormat/>
    <w:rsid w:val="00655CAE"/>
    <w:pPr>
      <w:keepNext/>
      <w:keepLines/>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655CAE"/>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846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46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46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46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46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46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69D"/>
    <w:rPr>
      <w:rFonts w:eastAsiaTheme="majorEastAsia" w:cstheme="majorBidi"/>
      <w:b/>
      <w:sz w:val="36"/>
      <w:szCs w:val="40"/>
    </w:rPr>
  </w:style>
  <w:style w:type="character" w:customStyle="1" w:styleId="Heading2Char">
    <w:name w:val="Heading 2 Char"/>
    <w:basedOn w:val="DefaultParagraphFont"/>
    <w:link w:val="Heading2"/>
    <w:uiPriority w:val="9"/>
    <w:rsid w:val="00655CAE"/>
    <w:rPr>
      <w:rFonts w:eastAsiaTheme="majorEastAsia" w:cstheme="majorBidi"/>
      <w:b/>
      <w:szCs w:val="32"/>
    </w:rPr>
  </w:style>
  <w:style w:type="character" w:customStyle="1" w:styleId="Heading3Char">
    <w:name w:val="Heading 3 Char"/>
    <w:basedOn w:val="DefaultParagraphFont"/>
    <w:link w:val="Heading3"/>
    <w:uiPriority w:val="9"/>
    <w:rsid w:val="00655CAE"/>
    <w:rPr>
      <w:rFonts w:eastAsiaTheme="majorEastAsia" w:cstheme="majorBidi"/>
      <w:b/>
      <w:szCs w:val="28"/>
    </w:rPr>
  </w:style>
  <w:style w:type="character" w:customStyle="1" w:styleId="Heading4Char">
    <w:name w:val="Heading 4 Char"/>
    <w:basedOn w:val="DefaultParagraphFont"/>
    <w:link w:val="Heading4"/>
    <w:uiPriority w:val="9"/>
    <w:semiHidden/>
    <w:rsid w:val="001846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46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46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46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46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46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46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6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6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46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4681"/>
    <w:rPr>
      <w:i/>
      <w:iCs/>
      <w:color w:val="404040" w:themeColor="text1" w:themeTint="BF"/>
    </w:rPr>
  </w:style>
  <w:style w:type="paragraph" w:styleId="ListParagraph">
    <w:name w:val="List Paragraph"/>
    <w:basedOn w:val="Normal"/>
    <w:uiPriority w:val="34"/>
    <w:qFormat/>
    <w:rsid w:val="00184681"/>
    <w:pPr>
      <w:ind w:left="720"/>
      <w:contextualSpacing/>
    </w:pPr>
  </w:style>
  <w:style w:type="character" w:styleId="IntenseEmphasis">
    <w:name w:val="Intense Emphasis"/>
    <w:basedOn w:val="DefaultParagraphFont"/>
    <w:uiPriority w:val="21"/>
    <w:qFormat/>
    <w:rsid w:val="00184681"/>
    <w:rPr>
      <w:i/>
      <w:iCs/>
      <w:color w:val="0F4761" w:themeColor="accent1" w:themeShade="BF"/>
    </w:rPr>
  </w:style>
  <w:style w:type="paragraph" w:styleId="IntenseQuote">
    <w:name w:val="Intense Quote"/>
    <w:basedOn w:val="Normal"/>
    <w:next w:val="Normal"/>
    <w:link w:val="IntenseQuoteChar"/>
    <w:uiPriority w:val="30"/>
    <w:qFormat/>
    <w:rsid w:val="00184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681"/>
    <w:rPr>
      <w:i/>
      <w:iCs/>
      <w:color w:val="0F4761" w:themeColor="accent1" w:themeShade="BF"/>
    </w:rPr>
  </w:style>
  <w:style w:type="character" w:styleId="IntenseReference">
    <w:name w:val="Intense Reference"/>
    <w:basedOn w:val="DefaultParagraphFont"/>
    <w:uiPriority w:val="32"/>
    <w:qFormat/>
    <w:rsid w:val="00184681"/>
    <w:rPr>
      <w:b/>
      <w:bCs/>
      <w:smallCaps/>
      <w:color w:val="0F4761" w:themeColor="accent1" w:themeShade="BF"/>
      <w:spacing w:val="5"/>
    </w:rPr>
  </w:style>
  <w:style w:type="paragraph" w:styleId="Header">
    <w:name w:val="header"/>
    <w:basedOn w:val="Normal"/>
    <w:link w:val="HeaderChar"/>
    <w:uiPriority w:val="99"/>
    <w:unhideWhenUsed/>
    <w:rsid w:val="00184681"/>
    <w:pPr>
      <w:tabs>
        <w:tab w:val="center" w:pos="4680"/>
        <w:tab w:val="right" w:pos="9360"/>
      </w:tabs>
    </w:pPr>
  </w:style>
  <w:style w:type="character" w:customStyle="1" w:styleId="HeaderChar">
    <w:name w:val="Header Char"/>
    <w:basedOn w:val="DefaultParagraphFont"/>
    <w:link w:val="Header"/>
    <w:uiPriority w:val="99"/>
    <w:rsid w:val="00184681"/>
  </w:style>
  <w:style w:type="paragraph" w:styleId="Footer">
    <w:name w:val="footer"/>
    <w:basedOn w:val="Normal"/>
    <w:link w:val="FooterChar"/>
    <w:uiPriority w:val="99"/>
    <w:unhideWhenUsed/>
    <w:rsid w:val="00184681"/>
    <w:pPr>
      <w:tabs>
        <w:tab w:val="center" w:pos="4680"/>
        <w:tab w:val="right" w:pos="9360"/>
      </w:tabs>
    </w:pPr>
  </w:style>
  <w:style w:type="character" w:customStyle="1" w:styleId="FooterChar">
    <w:name w:val="Footer Char"/>
    <w:basedOn w:val="DefaultParagraphFont"/>
    <w:link w:val="Footer"/>
    <w:uiPriority w:val="99"/>
    <w:rsid w:val="00184681"/>
  </w:style>
  <w:style w:type="character" w:styleId="Hyperlink">
    <w:name w:val="Hyperlink"/>
    <w:uiPriority w:val="99"/>
    <w:rsid w:val="00184681"/>
    <w:rPr>
      <w:color w:val="auto"/>
      <w:sz w:val="16"/>
      <w:u w:val="none"/>
    </w:rPr>
  </w:style>
  <w:style w:type="paragraph" w:customStyle="1" w:styleId="Els-keywords">
    <w:name w:val="Els-keywords"/>
    <w:next w:val="Normal"/>
    <w:rsid w:val="00184681"/>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character" w:styleId="FollowedHyperlink">
    <w:name w:val="FollowedHyperlink"/>
    <w:basedOn w:val="DefaultParagraphFont"/>
    <w:uiPriority w:val="99"/>
    <w:semiHidden/>
    <w:unhideWhenUsed/>
    <w:rsid w:val="00184681"/>
    <w:rPr>
      <w:color w:val="96607D" w:themeColor="followedHyperlink"/>
      <w:u w:val="single"/>
    </w:rPr>
  </w:style>
  <w:style w:type="paragraph" w:customStyle="1" w:styleId="MDPI38bullet">
    <w:name w:val="MDPI_3.8_bullet"/>
    <w:qFormat/>
    <w:rsid w:val="002B5A8C"/>
    <w:pPr>
      <w:numPr>
        <w:numId w:val="3"/>
      </w:numPr>
      <w:adjustRightInd w:val="0"/>
      <w:snapToGrid w:val="0"/>
      <w:spacing w:line="228" w:lineRule="auto"/>
      <w:jc w:val="both"/>
    </w:pPr>
    <w:rPr>
      <w:rFonts w:eastAsia="Times New Roman" w:cs="Times New Roman"/>
      <w:color w:val="000000"/>
      <w:kern w:val="0"/>
      <w:sz w:val="20"/>
      <w:szCs w:val="22"/>
      <w:lang w:val="en-US" w:eastAsia="de-DE" w:bidi="en-US"/>
      <w14:ligatures w14:val="none"/>
    </w:rPr>
  </w:style>
  <w:style w:type="character" w:styleId="UnresolvedMention">
    <w:name w:val="Unresolved Mention"/>
    <w:basedOn w:val="DefaultParagraphFont"/>
    <w:uiPriority w:val="99"/>
    <w:semiHidden/>
    <w:unhideWhenUsed/>
    <w:rsid w:val="003E0C5D"/>
    <w:rPr>
      <w:color w:val="605E5C"/>
      <w:shd w:val="clear" w:color="auto" w:fill="E1DFDD"/>
    </w:rPr>
  </w:style>
  <w:style w:type="character" w:styleId="LineNumber">
    <w:name w:val="line number"/>
    <w:basedOn w:val="DefaultParagraphFont"/>
    <w:uiPriority w:val="99"/>
    <w:semiHidden/>
    <w:unhideWhenUsed/>
    <w:rsid w:val="00D90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82356">
      <w:bodyDiv w:val="1"/>
      <w:marLeft w:val="0"/>
      <w:marRight w:val="0"/>
      <w:marTop w:val="0"/>
      <w:marBottom w:val="0"/>
      <w:divBdr>
        <w:top w:val="none" w:sz="0" w:space="0" w:color="auto"/>
        <w:left w:val="none" w:sz="0" w:space="0" w:color="auto"/>
        <w:bottom w:val="none" w:sz="0" w:space="0" w:color="auto"/>
        <w:right w:val="none" w:sz="0" w:space="0" w:color="auto"/>
      </w:divBdr>
    </w:div>
    <w:div w:id="835725376">
      <w:bodyDiv w:val="1"/>
      <w:marLeft w:val="0"/>
      <w:marRight w:val="0"/>
      <w:marTop w:val="0"/>
      <w:marBottom w:val="0"/>
      <w:divBdr>
        <w:top w:val="none" w:sz="0" w:space="0" w:color="auto"/>
        <w:left w:val="none" w:sz="0" w:space="0" w:color="auto"/>
        <w:bottom w:val="none" w:sz="0" w:space="0" w:color="auto"/>
        <w:right w:val="none" w:sz="0" w:space="0" w:color="auto"/>
      </w:divBdr>
    </w:div>
    <w:div w:id="1588728457">
      <w:bodyDiv w:val="1"/>
      <w:marLeft w:val="0"/>
      <w:marRight w:val="0"/>
      <w:marTop w:val="0"/>
      <w:marBottom w:val="0"/>
      <w:divBdr>
        <w:top w:val="none" w:sz="0" w:space="0" w:color="auto"/>
        <w:left w:val="none" w:sz="0" w:space="0" w:color="auto"/>
        <w:bottom w:val="none" w:sz="0" w:space="0" w:color="auto"/>
        <w:right w:val="none" w:sz="0" w:space="0" w:color="auto"/>
      </w:divBdr>
    </w:div>
    <w:div w:id="21456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E82D9-A2C5-214F-91E8-ACA683C2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Gentha Akmal</dc:creator>
  <cp:keywords/>
  <dc:description/>
  <cp:lastModifiedBy>Qonita Sinatrya</cp:lastModifiedBy>
  <cp:revision>4</cp:revision>
  <cp:lastPrinted>2024-05-30T19:49:00Z</cp:lastPrinted>
  <dcterms:created xsi:type="dcterms:W3CDTF">2026-02-20T07:45:00Z</dcterms:created>
  <dcterms:modified xsi:type="dcterms:W3CDTF">2026-03-30T07:30:00Z</dcterms:modified>
</cp:coreProperties>
</file>