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45D" w:rsidRPr="00BE78EE" w:rsidRDefault="0081145D" w:rsidP="00E86543">
      <w:pPr>
        <w:spacing w:after="0" w:line="480" w:lineRule="auto"/>
        <w:rPr>
          <w:rFonts w:ascii="Times New Roman" w:hAnsi="Times New Roman"/>
          <w:sz w:val="24"/>
          <w:szCs w:val="24"/>
        </w:rPr>
      </w:pPr>
    </w:p>
    <w:p w:rsidR="00F11E22" w:rsidRPr="00BE78EE" w:rsidRDefault="00F11E22" w:rsidP="00E86543">
      <w:pPr>
        <w:spacing w:after="0" w:line="480" w:lineRule="auto"/>
        <w:jc w:val="center"/>
        <w:rPr>
          <w:rFonts w:ascii="Times New Roman" w:hAnsi="Times New Roman"/>
          <w:b/>
          <w:sz w:val="28"/>
          <w:szCs w:val="24"/>
        </w:rPr>
      </w:pPr>
      <w:r w:rsidRPr="00BE78EE">
        <w:rPr>
          <w:rFonts w:ascii="Times New Roman" w:hAnsi="Times New Roman"/>
          <w:b/>
          <w:sz w:val="28"/>
          <w:szCs w:val="24"/>
        </w:rPr>
        <w:t>Fermentation Characteristic</w:t>
      </w:r>
      <w:r w:rsidR="00957317" w:rsidRPr="00BE78EE">
        <w:rPr>
          <w:rFonts w:ascii="Times New Roman" w:hAnsi="Times New Roman"/>
          <w:b/>
          <w:sz w:val="28"/>
          <w:szCs w:val="24"/>
          <w:lang w:val="id-ID"/>
        </w:rPr>
        <w:t>,</w:t>
      </w:r>
      <w:r w:rsidR="002276E5" w:rsidRPr="00BE78EE">
        <w:rPr>
          <w:rFonts w:ascii="Times New Roman" w:hAnsi="Times New Roman"/>
          <w:b/>
          <w:sz w:val="28"/>
          <w:szCs w:val="24"/>
          <w:lang w:val="id-ID"/>
        </w:rPr>
        <w:t xml:space="preserve"> Nutrient Digestibility,</w:t>
      </w:r>
      <w:r w:rsidR="00ED46F8">
        <w:rPr>
          <w:rFonts w:ascii="Times New Roman" w:hAnsi="Times New Roman"/>
          <w:b/>
          <w:sz w:val="28"/>
          <w:szCs w:val="24"/>
          <w:lang w:val="id-ID"/>
        </w:rPr>
        <w:t xml:space="preserve">  and</w:t>
      </w:r>
      <w:r w:rsidR="00957317" w:rsidRPr="00BE78EE">
        <w:rPr>
          <w:rFonts w:ascii="Times New Roman" w:hAnsi="Times New Roman"/>
          <w:b/>
          <w:sz w:val="28"/>
          <w:szCs w:val="24"/>
          <w:lang w:val="id-ID"/>
        </w:rPr>
        <w:t xml:space="preserve"> Nitrogen Retention</w:t>
      </w:r>
      <w:r w:rsidR="00ED45FF" w:rsidRPr="00BE78EE">
        <w:rPr>
          <w:rFonts w:ascii="Times New Roman" w:hAnsi="Times New Roman"/>
          <w:b/>
          <w:sz w:val="28"/>
          <w:szCs w:val="24"/>
          <w:lang w:val="id-ID"/>
        </w:rPr>
        <w:t>,</w:t>
      </w:r>
      <w:r w:rsidRPr="00BE78EE">
        <w:rPr>
          <w:rFonts w:ascii="Times New Roman" w:hAnsi="Times New Roman"/>
          <w:b/>
          <w:sz w:val="28"/>
          <w:szCs w:val="24"/>
        </w:rPr>
        <w:t xml:space="preserve"> of Madura Cattle </w:t>
      </w:r>
      <w:r w:rsidR="002E5D00">
        <w:rPr>
          <w:rFonts w:ascii="Times New Roman" w:hAnsi="Times New Roman"/>
          <w:b/>
          <w:sz w:val="28"/>
          <w:szCs w:val="24"/>
          <w:lang w:val="id-ID"/>
        </w:rPr>
        <w:t>Given</w:t>
      </w:r>
      <w:r w:rsidRPr="00BE78EE">
        <w:rPr>
          <w:rFonts w:ascii="Times New Roman" w:hAnsi="Times New Roman"/>
          <w:b/>
          <w:sz w:val="28"/>
          <w:szCs w:val="24"/>
        </w:rPr>
        <w:t xml:space="preserve"> Complete </w:t>
      </w:r>
      <w:r w:rsidR="00DE2F87">
        <w:rPr>
          <w:rFonts w:ascii="Times New Roman" w:hAnsi="Times New Roman"/>
          <w:b/>
          <w:sz w:val="28"/>
          <w:szCs w:val="24"/>
          <w:lang w:val="id-ID"/>
        </w:rPr>
        <w:t>Feed</w:t>
      </w:r>
      <w:r w:rsidR="00ED45FF" w:rsidRPr="00BE78EE">
        <w:rPr>
          <w:rFonts w:ascii="Times New Roman" w:hAnsi="Times New Roman"/>
          <w:b/>
          <w:sz w:val="28"/>
          <w:szCs w:val="24"/>
          <w:lang w:val="id-ID"/>
        </w:rPr>
        <w:t xml:space="preserve"> </w:t>
      </w:r>
      <w:r w:rsidRPr="00BE78EE">
        <w:rPr>
          <w:rFonts w:ascii="Times New Roman" w:hAnsi="Times New Roman"/>
          <w:b/>
          <w:sz w:val="28"/>
          <w:szCs w:val="24"/>
        </w:rPr>
        <w:t>Containing Soybean Pod</w:t>
      </w:r>
    </w:p>
    <w:p w:rsidR="00F11E22" w:rsidRDefault="00B5486B" w:rsidP="00E86543">
      <w:pPr>
        <w:spacing w:after="0" w:line="480" w:lineRule="auto"/>
        <w:jc w:val="center"/>
        <w:rPr>
          <w:rFonts w:ascii="Times New Roman" w:hAnsi="Times New Roman"/>
          <w:sz w:val="24"/>
          <w:szCs w:val="24"/>
          <w:vertAlign w:val="superscript"/>
        </w:rPr>
      </w:pPr>
      <w:r>
        <w:rPr>
          <w:rFonts w:ascii="Times New Roman" w:hAnsi="Times New Roman"/>
          <w:sz w:val="24"/>
          <w:szCs w:val="24"/>
        </w:rPr>
        <w:t>S.</w:t>
      </w:r>
      <w:r w:rsidR="00F11E22" w:rsidRPr="00BE78EE">
        <w:rPr>
          <w:rFonts w:ascii="Times New Roman" w:hAnsi="Times New Roman"/>
          <w:sz w:val="24"/>
          <w:szCs w:val="24"/>
        </w:rPr>
        <w:t xml:space="preserve"> Suharti</w:t>
      </w:r>
      <w:r w:rsidR="002E5D00">
        <w:rPr>
          <w:rStyle w:val="FootnoteReference"/>
          <w:rFonts w:ascii="Times New Roman" w:hAnsi="Times New Roman"/>
          <w:sz w:val="24"/>
          <w:szCs w:val="24"/>
        </w:rPr>
        <w:footnoteReference w:id="1"/>
      </w:r>
      <w:r w:rsidR="00F11E22" w:rsidRPr="00BE78EE">
        <w:rPr>
          <w:rFonts w:ascii="Times New Roman" w:hAnsi="Times New Roman"/>
          <w:sz w:val="24"/>
          <w:szCs w:val="24"/>
          <w:vertAlign w:val="superscript"/>
        </w:rPr>
        <w:t>)</w:t>
      </w:r>
      <w:r w:rsidR="00200630">
        <w:rPr>
          <w:rFonts w:ascii="Times New Roman" w:hAnsi="Times New Roman"/>
          <w:sz w:val="24"/>
          <w:szCs w:val="24"/>
        </w:rPr>
        <w:t>, A.</w:t>
      </w:r>
      <w:r w:rsidR="0001714C">
        <w:rPr>
          <w:rFonts w:ascii="Times New Roman" w:hAnsi="Times New Roman"/>
          <w:sz w:val="24"/>
          <w:szCs w:val="24"/>
          <w:lang w:val="id-ID"/>
        </w:rPr>
        <w:t xml:space="preserve"> </w:t>
      </w:r>
      <w:r w:rsidR="00F11E22" w:rsidRPr="00BE78EE">
        <w:rPr>
          <w:rFonts w:ascii="Times New Roman" w:hAnsi="Times New Roman"/>
          <w:sz w:val="24"/>
          <w:szCs w:val="24"/>
        </w:rPr>
        <w:t>Saefudin</w:t>
      </w:r>
      <w:r w:rsidR="00957317" w:rsidRPr="00BE78EE">
        <w:rPr>
          <w:rFonts w:ascii="Times New Roman" w:hAnsi="Times New Roman"/>
          <w:sz w:val="24"/>
          <w:szCs w:val="24"/>
          <w:vertAlign w:val="superscript"/>
        </w:rPr>
        <w:t>1</w:t>
      </w:r>
      <w:r w:rsidR="00F11E22" w:rsidRPr="00BE78EE">
        <w:rPr>
          <w:rFonts w:ascii="Times New Roman" w:hAnsi="Times New Roman"/>
          <w:sz w:val="24"/>
          <w:szCs w:val="24"/>
          <w:vertAlign w:val="superscript"/>
        </w:rPr>
        <w:t>)</w:t>
      </w:r>
      <w:r w:rsidR="00F11E22" w:rsidRPr="00BE78EE">
        <w:rPr>
          <w:rFonts w:ascii="Times New Roman" w:hAnsi="Times New Roman"/>
          <w:sz w:val="24"/>
          <w:szCs w:val="24"/>
        </w:rPr>
        <w:t xml:space="preserve">, </w:t>
      </w:r>
      <w:r w:rsidR="00200630">
        <w:rPr>
          <w:rFonts w:ascii="Times New Roman" w:hAnsi="Times New Roman"/>
          <w:sz w:val="24"/>
          <w:szCs w:val="24"/>
        </w:rPr>
        <w:t>A.</w:t>
      </w:r>
      <w:r w:rsidR="0001714C">
        <w:rPr>
          <w:rFonts w:ascii="Times New Roman" w:hAnsi="Times New Roman"/>
          <w:sz w:val="24"/>
          <w:szCs w:val="24"/>
        </w:rPr>
        <w:t xml:space="preserve"> M</w:t>
      </w:r>
      <w:r w:rsidR="0001714C">
        <w:rPr>
          <w:rFonts w:ascii="Times New Roman" w:hAnsi="Times New Roman"/>
          <w:sz w:val="24"/>
          <w:szCs w:val="24"/>
          <w:lang w:val="id-ID"/>
        </w:rPr>
        <w:t xml:space="preserve">. </w:t>
      </w:r>
      <w:r w:rsidR="00F11E22" w:rsidRPr="00BE78EE">
        <w:rPr>
          <w:rFonts w:ascii="Times New Roman" w:hAnsi="Times New Roman"/>
          <w:sz w:val="24"/>
          <w:szCs w:val="24"/>
        </w:rPr>
        <w:t>Fuah</w:t>
      </w:r>
      <w:r w:rsidR="00F11E22" w:rsidRPr="00BE78EE">
        <w:rPr>
          <w:rFonts w:ascii="Times New Roman" w:hAnsi="Times New Roman"/>
          <w:sz w:val="24"/>
          <w:szCs w:val="24"/>
          <w:vertAlign w:val="superscript"/>
        </w:rPr>
        <w:t>2)</w:t>
      </w:r>
      <w:r w:rsidR="00200630">
        <w:rPr>
          <w:rFonts w:ascii="Times New Roman" w:hAnsi="Times New Roman"/>
          <w:sz w:val="24"/>
          <w:szCs w:val="24"/>
        </w:rPr>
        <w:t>, R.</w:t>
      </w:r>
      <w:r w:rsidR="00F11E22" w:rsidRPr="00BE78EE">
        <w:rPr>
          <w:rFonts w:ascii="Times New Roman" w:hAnsi="Times New Roman"/>
          <w:sz w:val="24"/>
          <w:szCs w:val="24"/>
        </w:rPr>
        <w:t xml:space="preserve"> Priyanto</w:t>
      </w:r>
      <w:r w:rsidR="00F11E22" w:rsidRPr="00BE78EE">
        <w:rPr>
          <w:rFonts w:ascii="Times New Roman" w:hAnsi="Times New Roman"/>
          <w:sz w:val="24"/>
          <w:szCs w:val="24"/>
          <w:vertAlign w:val="superscript"/>
        </w:rPr>
        <w:t>2)</w:t>
      </w:r>
      <w:r w:rsidR="00F11E22" w:rsidRPr="00BE78EE">
        <w:rPr>
          <w:rFonts w:ascii="Times New Roman" w:hAnsi="Times New Roman"/>
          <w:sz w:val="24"/>
          <w:szCs w:val="24"/>
        </w:rPr>
        <w:t>,</w:t>
      </w:r>
      <w:r w:rsidR="00200630">
        <w:rPr>
          <w:rFonts w:ascii="Times New Roman" w:hAnsi="Times New Roman"/>
          <w:sz w:val="24"/>
          <w:szCs w:val="24"/>
          <w:lang w:val="id-ID"/>
        </w:rPr>
        <w:t xml:space="preserve"> L.</w:t>
      </w:r>
      <w:r w:rsidR="00957317" w:rsidRPr="00BE78EE">
        <w:rPr>
          <w:rFonts w:ascii="Times New Roman" w:hAnsi="Times New Roman"/>
          <w:sz w:val="24"/>
          <w:szCs w:val="24"/>
          <w:lang w:val="id-ID"/>
        </w:rPr>
        <w:t xml:space="preserve"> Khotijah</w:t>
      </w:r>
      <w:r w:rsidR="00957317" w:rsidRPr="00BE78EE">
        <w:rPr>
          <w:rFonts w:ascii="Times New Roman" w:hAnsi="Times New Roman"/>
          <w:sz w:val="24"/>
          <w:szCs w:val="24"/>
          <w:vertAlign w:val="superscript"/>
          <w:lang w:val="id-ID"/>
        </w:rPr>
        <w:t>1)</w:t>
      </w:r>
      <w:r w:rsidR="00957317" w:rsidRPr="00BE78EE">
        <w:rPr>
          <w:rFonts w:ascii="Times New Roman" w:hAnsi="Times New Roman"/>
          <w:sz w:val="24"/>
          <w:szCs w:val="24"/>
          <w:lang w:val="id-ID"/>
        </w:rPr>
        <w:t>,</w:t>
      </w:r>
      <w:r w:rsidR="00200630">
        <w:rPr>
          <w:rFonts w:ascii="Times New Roman" w:hAnsi="Times New Roman"/>
          <w:sz w:val="24"/>
          <w:szCs w:val="24"/>
        </w:rPr>
        <w:t xml:space="preserve"> K.</w:t>
      </w:r>
      <w:r w:rsidR="00F11E22" w:rsidRPr="00BE78EE">
        <w:rPr>
          <w:rFonts w:ascii="Times New Roman" w:hAnsi="Times New Roman"/>
          <w:sz w:val="24"/>
          <w:szCs w:val="24"/>
        </w:rPr>
        <w:t>G</w:t>
      </w:r>
      <w:r w:rsidR="00200630">
        <w:rPr>
          <w:rFonts w:ascii="Times New Roman" w:hAnsi="Times New Roman"/>
          <w:sz w:val="24"/>
          <w:szCs w:val="24"/>
        </w:rPr>
        <w:t>.</w:t>
      </w:r>
      <w:r w:rsidR="00F11E22" w:rsidRPr="00BE78EE">
        <w:rPr>
          <w:rFonts w:ascii="Times New Roman" w:hAnsi="Times New Roman"/>
          <w:sz w:val="24"/>
          <w:szCs w:val="24"/>
        </w:rPr>
        <w:t xml:space="preserve"> Wiryawan</w:t>
      </w:r>
      <w:r w:rsidR="00F11E22" w:rsidRPr="00BE78EE">
        <w:rPr>
          <w:rFonts w:ascii="Times New Roman" w:hAnsi="Times New Roman"/>
          <w:sz w:val="24"/>
          <w:szCs w:val="24"/>
          <w:vertAlign w:val="superscript"/>
        </w:rPr>
        <w:t>1)</w:t>
      </w:r>
    </w:p>
    <w:p w:rsidR="00B96DB1" w:rsidRPr="00BE78EE" w:rsidRDefault="00B96DB1" w:rsidP="00E86543">
      <w:pPr>
        <w:spacing w:after="0" w:line="480" w:lineRule="auto"/>
        <w:jc w:val="center"/>
        <w:rPr>
          <w:rFonts w:ascii="Times New Roman" w:hAnsi="Times New Roman"/>
          <w:sz w:val="24"/>
          <w:szCs w:val="24"/>
          <w:vertAlign w:val="superscript"/>
        </w:rPr>
      </w:pPr>
    </w:p>
    <w:p w:rsidR="00F11E22" w:rsidRPr="00E86543" w:rsidRDefault="00F11E22" w:rsidP="00E86543">
      <w:pPr>
        <w:spacing w:after="0" w:line="480" w:lineRule="auto"/>
        <w:jc w:val="center"/>
        <w:rPr>
          <w:rFonts w:ascii="Times New Roman" w:hAnsi="Times New Roman"/>
          <w:sz w:val="24"/>
          <w:szCs w:val="24"/>
          <w:lang w:val="id-ID"/>
        </w:rPr>
      </w:pPr>
      <w:r w:rsidRPr="00BE78EE">
        <w:rPr>
          <w:rFonts w:ascii="Times New Roman" w:hAnsi="Times New Roman"/>
          <w:sz w:val="24"/>
          <w:szCs w:val="24"/>
          <w:vertAlign w:val="superscript"/>
        </w:rPr>
        <w:t>1)</w:t>
      </w:r>
      <w:r w:rsidRPr="00BE78EE">
        <w:rPr>
          <w:rFonts w:ascii="Times New Roman" w:hAnsi="Times New Roman"/>
          <w:sz w:val="24"/>
          <w:szCs w:val="24"/>
        </w:rPr>
        <w:t xml:space="preserve">Department of Nutrition and Feed Technology, Faculty of Animal Science, Bogor Agriculture University, </w:t>
      </w:r>
      <w:r w:rsidR="00E86543">
        <w:rPr>
          <w:rFonts w:ascii="Times New Roman" w:hAnsi="Times New Roman"/>
          <w:sz w:val="24"/>
          <w:szCs w:val="24"/>
          <w:lang w:val="id-ID"/>
        </w:rPr>
        <w:t>Indonesia</w:t>
      </w:r>
    </w:p>
    <w:p w:rsidR="00F11E22" w:rsidRPr="00E86543" w:rsidRDefault="00F11E22" w:rsidP="00E86543">
      <w:pPr>
        <w:spacing w:after="0" w:line="480" w:lineRule="auto"/>
        <w:jc w:val="center"/>
        <w:rPr>
          <w:rFonts w:ascii="Times New Roman" w:hAnsi="Times New Roman"/>
          <w:sz w:val="24"/>
          <w:szCs w:val="24"/>
          <w:lang w:val="id-ID"/>
        </w:rPr>
      </w:pPr>
      <w:r w:rsidRPr="002E5D00">
        <w:rPr>
          <w:rFonts w:ascii="Times New Roman" w:hAnsi="Times New Roman"/>
          <w:sz w:val="24"/>
          <w:szCs w:val="24"/>
          <w:vertAlign w:val="superscript"/>
        </w:rPr>
        <w:t>2)</w:t>
      </w:r>
      <w:r w:rsidRPr="00BE78EE">
        <w:rPr>
          <w:rFonts w:ascii="Times New Roman" w:hAnsi="Times New Roman"/>
          <w:sz w:val="24"/>
          <w:szCs w:val="24"/>
        </w:rPr>
        <w:t xml:space="preserve"> Department of Animal Production Technology, Faculty of Animal Science, Bogor Agriculture University, </w:t>
      </w:r>
      <w:r w:rsidR="00E86543">
        <w:rPr>
          <w:rFonts w:ascii="Times New Roman" w:hAnsi="Times New Roman"/>
          <w:sz w:val="24"/>
          <w:szCs w:val="24"/>
          <w:lang w:val="id-ID"/>
        </w:rPr>
        <w:t>Indonesia</w:t>
      </w:r>
    </w:p>
    <w:p w:rsidR="0095327E" w:rsidRPr="00BE78EE" w:rsidRDefault="00F11E22" w:rsidP="002E5D00">
      <w:pPr>
        <w:spacing w:after="0" w:line="480" w:lineRule="auto"/>
        <w:jc w:val="center"/>
        <w:rPr>
          <w:rFonts w:ascii="Times New Roman" w:hAnsi="Times New Roman"/>
          <w:sz w:val="24"/>
          <w:szCs w:val="24"/>
          <w:lang w:val="id-ID"/>
        </w:rPr>
      </w:pPr>
      <w:r w:rsidRPr="00BE78EE">
        <w:rPr>
          <w:rFonts w:ascii="Times New Roman" w:hAnsi="Times New Roman"/>
          <w:sz w:val="24"/>
          <w:szCs w:val="24"/>
        </w:rPr>
        <w:t xml:space="preserve">Corresponding author : </w:t>
      </w:r>
      <w:r w:rsidR="00ED45FF" w:rsidRPr="00BE78EE">
        <w:rPr>
          <w:rFonts w:ascii="Times New Roman" w:hAnsi="Times New Roman"/>
          <w:sz w:val="24"/>
          <w:szCs w:val="24"/>
          <w:lang w:val="id-ID"/>
        </w:rPr>
        <w:t>harti_ss@yahoo.com; sri_suharti@ipb.ac.id</w:t>
      </w:r>
    </w:p>
    <w:p w:rsidR="000277F6" w:rsidRPr="00BE78EE" w:rsidRDefault="000277F6" w:rsidP="002E5D00">
      <w:pPr>
        <w:spacing w:after="0" w:line="480" w:lineRule="auto"/>
        <w:jc w:val="center"/>
        <w:rPr>
          <w:rFonts w:ascii="Times New Roman" w:hAnsi="Times New Roman"/>
          <w:sz w:val="24"/>
          <w:szCs w:val="24"/>
          <w:lang w:val="id-ID"/>
        </w:rPr>
      </w:pPr>
    </w:p>
    <w:p w:rsidR="002E5D00" w:rsidRDefault="002E5D00" w:rsidP="002E5D00">
      <w:pPr>
        <w:spacing w:after="0" w:line="480" w:lineRule="auto"/>
        <w:rPr>
          <w:rFonts w:ascii="Times New Roman" w:hAnsi="Times New Roman"/>
          <w:b/>
          <w:sz w:val="24"/>
          <w:szCs w:val="24"/>
          <w:lang w:val="en-GB"/>
        </w:rPr>
      </w:pPr>
    </w:p>
    <w:p w:rsidR="002E5D00" w:rsidRDefault="002E5D00" w:rsidP="002E5D00">
      <w:pPr>
        <w:spacing w:after="0" w:line="480" w:lineRule="auto"/>
        <w:rPr>
          <w:rFonts w:ascii="Times New Roman" w:hAnsi="Times New Roman"/>
          <w:b/>
          <w:sz w:val="24"/>
          <w:szCs w:val="24"/>
          <w:lang w:val="en-GB"/>
        </w:rPr>
      </w:pPr>
    </w:p>
    <w:p w:rsidR="002E5D00" w:rsidRDefault="002E5D00" w:rsidP="002E5D00">
      <w:pPr>
        <w:spacing w:after="0" w:line="480" w:lineRule="auto"/>
        <w:ind w:left="1276" w:hanging="1276"/>
        <w:rPr>
          <w:rFonts w:ascii="Times New Roman" w:hAnsi="Times New Roman"/>
          <w:b/>
          <w:sz w:val="24"/>
          <w:szCs w:val="24"/>
          <w:lang w:val="id-ID"/>
        </w:rPr>
      </w:pPr>
      <w:r>
        <w:rPr>
          <w:rFonts w:ascii="Times New Roman" w:hAnsi="Times New Roman"/>
          <w:b/>
          <w:sz w:val="24"/>
          <w:szCs w:val="24"/>
          <w:lang w:val="id-ID"/>
        </w:rPr>
        <w:t xml:space="preserve">Keywords: </w:t>
      </w:r>
      <w:r w:rsidRPr="002E5D00">
        <w:rPr>
          <w:rFonts w:ascii="Times New Roman" w:hAnsi="Times New Roman"/>
          <w:sz w:val="24"/>
          <w:szCs w:val="24"/>
          <w:lang w:val="id-ID"/>
        </w:rPr>
        <w:t>Rumen Fermentation, Nutrient digestibility, Nitrogen Retention, Madura Cattle</w:t>
      </w:r>
      <w:r>
        <w:rPr>
          <w:rFonts w:ascii="Times New Roman" w:hAnsi="Times New Roman"/>
          <w:sz w:val="24"/>
          <w:szCs w:val="24"/>
          <w:lang w:val="id-ID"/>
        </w:rPr>
        <w:t xml:space="preserve"> Performance</w:t>
      </w:r>
      <w:r w:rsidRPr="002E5D00">
        <w:rPr>
          <w:rFonts w:ascii="Times New Roman" w:hAnsi="Times New Roman"/>
          <w:sz w:val="24"/>
          <w:szCs w:val="24"/>
          <w:lang w:val="id-ID"/>
        </w:rPr>
        <w:t>, Soybean Pod</w:t>
      </w:r>
      <w:r>
        <w:rPr>
          <w:rFonts w:ascii="Times New Roman" w:hAnsi="Times New Roman"/>
          <w:b/>
          <w:sz w:val="24"/>
          <w:szCs w:val="24"/>
          <w:lang w:val="id-ID"/>
        </w:rPr>
        <w:t xml:space="preserve"> </w:t>
      </w:r>
    </w:p>
    <w:p w:rsidR="002E5D00" w:rsidRDefault="002E5D00" w:rsidP="002E5D00">
      <w:pPr>
        <w:spacing w:after="0" w:line="480" w:lineRule="auto"/>
        <w:ind w:left="1276" w:hanging="1276"/>
        <w:rPr>
          <w:rFonts w:ascii="Times New Roman" w:hAnsi="Times New Roman"/>
          <w:b/>
          <w:sz w:val="24"/>
          <w:szCs w:val="24"/>
          <w:lang w:val="en-GB"/>
        </w:rPr>
      </w:pPr>
    </w:p>
    <w:p w:rsidR="00E86543" w:rsidRDefault="002E5D00" w:rsidP="002E5D00">
      <w:pPr>
        <w:spacing w:after="0" w:line="480" w:lineRule="auto"/>
        <w:ind w:left="1276" w:hanging="1276"/>
        <w:rPr>
          <w:rFonts w:ascii="Times New Roman" w:hAnsi="Times New Roman"/>
          <w:b/>
          <w:sz w:val="24"/>
          <w:szCs w:val="24"/>
          <w:lang w:val="en-GB"/>
        </w:rPr>
      </w:pPr>
      <w:r>
        <w:rPr>
          <w:rFonts w:ascii="Times New Roman" w:hAnsi="Times New Roman"/>
          <w:b/>
          <w:sz w:val="24"/>
          <w:szCs w:val="24"/>
          <w:lang w:val="id-ID"/>
        </w:rPr>
        <w:t xml:space="preserve">Running text : </w:t>
      </w:r>
      <w:r>
        <w:rPr>
          <w:rFonts w:ascii="Times New Roman" w:hAnsi="Times New Roman"/>
          <w:sz w:val="24"/>
          <w:szCs w:val="24"/>
          <w:lang w:val="id-ID"/>
        </w:rPr>
        <w:t>Rumen Fermentation and Performance of Madura Cattle Fed Soybean Pod</w:t>
      </w:r>
      <w:r w:rsidR="00E86543">
        <w:rPr>
          <w:rFonts w:ascii="Times New Roman" w:hAnsi="Times New Roman"/>
          <w:b/>
          <w:sz w:val="24"/>
          <w:szCs w:val="24"/>
          <w:lang w:val="en-GB"/>
        </w:rPr>
        <w:br w:type="page"/>
      </w:r>
    </w:p>
    <w:p w:rsidR="00B5486B" w:rsidRDefault="000277F6" w:rsidP="00B5486B">
      <w:pPr>
        <w:spacing w:after="0" w:line="480" w:lineRule="auto"/>
        <w:jc w:val="center"/>
        <w:rPr>
          <w:rFonts w:ascii="Times New Roman" w:hAnsi="Times New Roman"/>
          <w:b/>
          <w:sz w:val="24"/>
          <w:szCs w:val="24"/>
          <w:lang w:val="id-ID"/>
        </w:rPr>
      </w:pPr>
      <w:r w:rsidRPr="00BE78EE">
        <w:rPr>
          <w:rFonts w:ascii="Times New Roman" w:hAnsi="Times New Roman"/>
          <w:b/>
          <w:sz w:val="24"/>
          <w:szCs w:val="24"/>
          <w:lang w:val="en-GB"/>
        </w:rPr>
        <w:lastRenderedPageBreak/>
        <w:t>ABSTRACT</w:t>
      </w:r>
    </w:p>
    <w:p w:rsidR="00502661" w:rsidRPr="00CC4CC7" w:rsidRDefault="000277F6" w:rsidP="002E5D00">
      <w:pPr>
        <w:spacing w:after="0" w:line="480" w:lineRule="auto"/>
        <w:jc w:val="both"/>
        <w:rPr>
          <w:rFonts w:ascii="Times New Roman" w:hAnsi="Times New Roman"/>
          <w:sz w:val="24"/>
          <w:szCs w:val="24"/>
          <w:lang w:val="en-CA"/>
        </w:rPr>
      </w:pPr>
      <w:r w:rsidRPr="00BE78EE">
        <w:rPr>
          <w:rFonts w:ascii="Times New Roman" w:hAnsi="Times New Roman"/>
          <w:sz w:val="24"/>
          <w:szCs w:val="24"/>
        </w:rPr>
        <w:t xml:space="preserve">This study was aimed to evaluate the effect of complete feed containing soybean pod on </w:t>
      </w:r>
      <w:r w:rsidR="002276E5" w:rsidRPr="00BE78EE">
        <w:rPr>
          <w:rFonts w:ascii="Times New Roman" w:hAnsi="Times New Roman"/>
          <w:sz w:val="24"/>
          <w:szCs w:val="24"/>
        </w:rPr>
        <w:t>rumen microbe popul</w:t>
      </w:r>
      <w:r w:rsidR="009F7A9C" w:rsidRPr="00BE78EE">
        <w:rPr>
          <w:rFonts w:ascii="Times New Roman" w:hAnsi="Times New Roman"/>
          <w:sz w:val="24"/>
          <w:szCs w:val="24"/>
        </w:rPr>
        <w:t>ation, fermentation characteristic</w:t>
      </w:r>
      <w:r w:rsidR="002276E5" w:rsidRPr="00BE78EE">
        <w:rPr>
          <w:rFonts w:ascii="Times New Roman" w:hAnsi="Times New Roman"/>
          <w:sz w:val="24"/>
          <w:szCs w:val="24"/>
          <w:lang w:val="id-ID"/>
        </w:rPr>
        <w:t xml:space="preserve">, nutrient digestibility, </w:t>
      </w:r>
      <w:r w:rsidR="00B5486B">
        <w:rPr>
          <w:rFonts w:ascii="Times New Roman" w:hAnsi="Times New Roman"/>
          <w:sz w:val="24"/>
          <w:szCs w:val="24"/>
          <w:lang w:val="id-ID"/>
        </w:rPr>
        <w:t xml:space="preserve">and </w:t>
      </w:r>
      <w:r w:rsidR="002276E5" w:rsidRPr="00BE78EE">
        <w:rPr>
          <w:rFonts w:ascii="Times New Roman" w:hAnsi="Times New Roman"/>
          <w:sz w:val="24"/>
          <w:szCs w:val="24"/>
          <w:lang w:val="id-ID"/>
        </w:rPr>
        <w:t>nitrogen retention</w:t>
      </w:r>
      <w:r w:rsidR="002276E5" w:rsidRPr="00BE78EE">
        <w:rPr>
          <w:rFonts w:ascii="Times New Roman" w:hAnsi="Times New Roman"/>
          <w:sz w:val="24"/>
          <w:szCs w:val="24"/>
        </w:rPr>
        <w:t xml:space="preserve"> and of M</w:t>
      </w:r>
      <w:r w:rsidR="009F7A9C" w:rsidRPr="00BE78EE">
        <w:rPr>
          <w:rFonts w:ascii="Times New Roman" w:hAnsi="Times New Roman"/>
          <w:sz w:val="24"/>
          <w:szCs w:val="24"/>
        </w:rPr>
        <w:t xml:space="preserve">adura cattle. </w:t>
      </w:r>
      <w:r w:rsidR="002276E5" w:rsidRPr="00BE78EE">
        <w:rPr>
          <w:rFonts w:ascii="Times New Roman" w:hAnsi="Times New Roman"/>
          <w:sz w:val="24"/>
          <w:szCs w:val="24"/>
          <w:lang w:val="en-GB"/>
        </w:rPr>
        <w:t>Twelve M</w:t>
      </w:r>
      <w:r w:rsidR="009F7A9C" w:rsidRPr="00BE78EE">
        <w:rPr>
          <w:rFonts w:ascii="Times New Roman" w:hAnsi="Times New Roman"/>
          <w:sz w:val="24"/>
          <w:szCs w:val="24"/>
          <w:lang w:val="en-GB"/>
        </w:rPr>
        <w:t xml:space="preserve">adura cattle of 1.5 years of age </w:t>
      </w:r>
      <w:r w:rsidR="00175E24" w:rsidRPr="00BE78EE">
        <w:rPr>
          <w:rFonts w:ascii="Times New Roman" w:hAnsi="Times New Roman"/>
          <w:sz w:val="24"/>
          <w:szCs w:val="24"/>
          <w:lang w:val="en-GB"/>
        </w:rPr>
        <w:t>were</w:t>
      </w:r>
      <w:r w:rsidR="009F7A9C" w:rsidRPr="00BE78EE">
        <w:rPr>
          <w:rFonts w:ascii="Times New Roman" w:hAnsi="Times New Roman"/>
          <w:sz w:val="24"/>
          <w:szCs w:val="24"/>
          <w:lang w:val="en-GB"/>
        </w:rPr>
        <w:t xml:space="preserve"> used in this study, given 3 feeding treatments with 4</w:t>
      </w:r>
      <w:r w:rsidR="00B534C3" w:rsidRPr="00BE78EE">
        <w:rPr>
          <w:rFonts w:ascii="Times New Roman" w:hAnsi="Times New Roman"/>
          <w:sz w:val="24"/>
          <w:szCs w:val="24"/>
          <w:lang w:val="id-ID"/>
        </w:rPr>
        <w:t xml:space="preserve"> </w:t>
      </w:r>
      <w:r w:rsidR="009F7A9C" w:rsidRPr="00BE78EE">
        <w:rPr>
          <w:rFonts w:ascii="Times New Roman" w:hAnsi="Times New Roman"/>
          <w:sz w:val="24"/>
          <w:szCs w:val="24"/>
          <w:lang w:val="en-GB"/>
        </w:rPr>
        <w:t>animal</w:t>
      </w:r>
      <w:r w:rsidR="00B534C3" w:rsidRPr="00BE78EE">
        <w:rPr>
          <w:rFonts w:ascii="Times New Roman" w:hAnsi="Times New Roman"/>
          <w:sz w:val="24"/>
          <w:szCs w:val="24"/>
          <w:lang w:val="id-ID"/>
        </w:rPr>
        <w:t>s</w:t>
      </w:r>
      <w:r w:rsidR="00B5486B">
        <w:rPr>
          <w:rFonts w:ascii="Times New Roman" w:hAnsi="Times New Roman"/>
          <w:sz w:val="24"/>
          <w:szCs w:val="24"/>
          <w:lang w:val="en-GB"/>
        </w:rPr>
        <w:t xml:space="preserve"> per treatment by using randomized block design.</w:t>
      </w:r>
      <w:r w:rsidR="009F7A9C" w:rsidRPr="00BE78EE">
        <w:rPr>
          <w:rFonts w:ascii="Times New Roman" w:hAnsi="Times New Roman"/>
          <w:sz w:val="24"/>
          <w:szCs w:val="24"/>
          <w:lang w:val="en-GB"/>
        </w:rPr>
        <w:t xml:space="preserve"> The treatments include</w:t>
      </w:r>
      <w:r w:rsidR="005E153D">
        <w:rPr>
          <w:rFonts w:ascii="Times New Roman" w:hAnsi="Times New Roman"/>
          <w:sz w:val="24"/>
          <w:szCs w:val="24"/>
          <w:lang w:val="en-GB"/>
        </w:rPr>
        <w:t>d</w:t>
      </w:r>
      <w:r w:rsidR="009F7A9C" w:rsidRPr="00BE78EE">
        <w:rPr>
          <w:rFonts w:ascii="Times New Roman" w:hAnsi="Times New Roman"/>
          <w:color w:val="1F497D" w:themeColor="text2"/>
          <w:sz w:val="24"/>
          <w:szCs w:val="24"/>
          <w:lang w:val="en-GB"/>
        </w:rPr>
        <w:t xml:space="preserve"> </w:t>
      </w:r>
      <w:r w:rsidR="00175E24" w:rsidRPr="00BE78EE">
        <w:rPr>
          <w:rFonts w:ascii="Times New Roman" w:hAnsi="Times New Roman"/>
          <w:sz w:val="24"/>
          <w:szCs w:val="24"/>
          <w:lang w:val="id-ID"/>
        </w:rPr>
        <w:t xml:space="preserve">T0 </w:t>
      </w:r>
      <w:r w:rsidR="00175E24" w:rsidRPr="00BE78EE">
        <w:rPr>
          <w:rFonts w:ascii="Times New Roman" w:hAnsi="Times New Roman"/>
          <w:sz w:val="24"/>
          <w:szCs w:val="24"/>
        </w:rPr>
        <w:t>(</w:t>
      </w:r>
      <w:r w:rsidR="0001714C">
        <w:rPr>
          <w:rFonts w:ascii="Times New Roman" w:hAnsi="Times New Roman"/>
          <w:sz w:val="24"/>
          <w:szCs w:val="24"/>
          <w:lang w:val="id-ID"/>
        </w:rPr>
        <w:t xml:space="preserve">100% </w:t>
      </w:r>
      <w:r w:rsidR="0001714C" w:rsidRPr="00BE78EE">
        <w:rPr>
          <w:rFonts w:ascii="Times New Roman" w:hAnsi="Times New Roman"/>
          <w:sz w:val="24"/>
          <w:szCs w:val="24"/>
          <w:lang w:val="en-GB"/>
        </w:rPr>
        <w:t>native</w:t>
      </w:r>
      <w:r w:rsidR="009F7A9C" w:rsidRPr="00BE78EE">
        <w:rPr>
          <w:rFonts w:ascii="Times New Roman" w:hAnsi="Times New Roman"/>
          <w:sz w:val="24"/>
          <w:szCs w:val="24"/>
          <w:lang w:val="en-GB"/>
        </w:rPr>
        <w:t xml:space="preserve"> grass)</w:t>
      </w:r>
      <w:r w:rsidR="00175E24" w:rsidRPr="00BE78EE">
        <w:rPr>
          <w:rFonts w:ascii="Times New Roman" w:hAnsi="Times New Roman"/>
          <w:sz w:val="24"/>
          <w:szCs w:val="24"/>
          <w:lang w:val="en-GB"/>
        </w:rPr>
        <w:t xml:space="preserve">, </w:t>
      </w:r>
      <w:r w:rsidR="00175E24" w:rsidRPr="00BE78EE">
        <w:rPr>
          <w:rFonts w:ascii="Times New Roman" w:hAnsi="Times New Roman"/>
          <w:sz w:val="24"/>
          <w:szCs w:val="24"/>
          <w:lang w:val="id-ID"/>
        </w:rPr>
        <w:t xml:space="preserve">T2 </w:t>
      </w:r>
      <w:r w:rsidR="00175E24" w:rsidRPr="00BE78EE">
        <w:rPr>
          <w:rFonts w:ascii="Times New Roman" w:hAnsi="Times New Roman"/>
          <w:sz w:val="24"/>
          <w:szCs w:val="24"/>
        </w:rPr>
        <w:t>(</w:t>
      </w:r>
      <w:r w:rsidR="0001714C" w:rsidRPr="00BE78EE">
        <w:rPr>
          <w:rFonts w:ascii="Times New Roman" w:hAnsi="Times New Roman"/>
          <w:sz w:val="24"/>
          <w:szCs w:val="24"/>
          <w:lang w:val="en-GB"/>
        </w:rPr>
        <w:t>concentrate:</w:t>
      </w:r>
      <w:r w:rsidR="009F7A9C" w:rsidRPr="00BE78EE">
        <w:rPr>
          <w:rFonts w:ascii="Times New Roman" w:hAnsi="Times New Roman"/>
          <w:sz w:val="24"/>
          <w:szCs w:val="24"/>
          <w:lang w:val="en-GB"/>
        </w:rPr>
        <w:t xml:space="preserve"> grass </w:t>
      </w:r>
      <w:r w:rsidR="009F7A9C" w:rsidRPr="00BE78EE">
        <w:rPr>
          <w:rFonts w:ascii="Times New Roman" w:hAnsi="Times New Roman"/>
          <w:sz w:val="24"/>
          <w:szCs w:val="24"/>
          <w:lang w:val="id-ID"/>
        </w:rPr>
        <w:t>(</w:t>
      </w:r>
      <w:r w:rsidR="009F7A9C" w:rsidRPr="00BE78EE">
        <w:rPr>
          <w:rFonts w:ascii="Times New Roman" w:hAnsi="Times New Roman"/>
          <w:sz w:val="24"/>
          <w:szCs w:val="24"/>
          <w:lang w:val="en-GB"/>
        </w:rPr>
        <w:t>60:40</w:t>
      </w:r>
      <w:r w:rsidR="009F7A9C" w:rsidRPr="00BE78EE">
        <w:rPr>
          <w:rFonts w:ascii="Times New Roman" w:hAnsi="Times New Roman"/>
          <w:sz w:val="24"/>
          <w:szCs w:val="24"/>
          <w:lang w:val="id-ID"/>
        </w:rPr>
        <w:t>)</w:t>
      </w:r>
      <w:r w:rsidR="00175E24" w:rsidRPr="00BE78EE">
        <w:rPr>
          <w:rFonts w:ascii="Times New Roman" w:hAnsi="Times New Roman"/>
          <w:sz w:val="24"/>
          <w:szCs w:val="24"/>
        </w:rPr>
        <w:t>, T3 (</w:t>
      </w:r>
      <w:r w:rsidR="009F7A9C" w:rsidRPr="00BE78EE">
        <w:rPr>
          <w:rFonts w:ascii="Times New Roman" w:hAnsi="Times New Roman"/>
          <w:sz w:val="24"/>
          <w:szCs w:val="24"/>
          <w:lang w:val="id-ID"/>
        </w:rPr>
        <w:t xml:space="preserve">complete feed containing 15% </w:t>
      </w:r>
      <w:r w:rsidR="009F7A9C" w:rsidRPr="00BE78EE">
        <w:rPr>
          <w:rFonts w:ascii="Times New Roman" w:hAnsi="Times New Roman"/>
          <w:sz w:val="24"/>
          <w:szCs w:val="24"/>
          <w:lang w:val="en-GB"/>
        </w:rPr>
        <w:t xml:space="preserve">soybean </w:t>
      </w:r>
      <w:r w:rsidR="009F7A9C" w:rsidRPr="00BE78EE">
        <w:rPr>
          <w:rFonts w:ascii="Times New Roman" w:hAnsi="Times New Roman"/>
          <w:sz w:val="24"/>
          <w:szCs w:val="24"/>
          <w:lang w:val="id-ID"/>
        </w:rPr>
        <w:t>pods</w:t>
      </w:r>
      <w:r w:rsidR="00175E24" w:rsidRPr="00BE78EE">
        <w:rPr>
          <w:rFonts w:ascii="Times New Roman" w:hAnsi="Times New Roman"/>
          <w:sz w:val="24"/>
          <w:szCs w:val="24"/>
        </w:rPr>
        <w:t>) and T4 (</w:t>
      </w:r>
      <w:r w:rsidR="009F7A9C" w:rsidRPr="00BE78EE">
        <w:rPr>
          <w:rFonts w:ascii="Times New Roman" w:hAnsi="Times New Roman"/>
          <w:sz w:val="24"/>
          <w:szCs w:val="24"/>
          <w:lang w:val="id-ID"/>
        </w:rPr>
        <w:t xml:space="preserve">complete feed containing 30% </w:t>
      </w:r>
      <w:r w:rsidR="009F7A9C" w:rsidRPr="00BE78EE">
        <w:rPr>
          <w:rFonts w:ascii="Times New Roman" w:hAnsi="Times New Roman"/>
          <w:sz w:val="24"/>
          <w:szCs w:val="24"/>
          <w:lang w:val="en-GB"/>
        </w:rPr>
        <w:t xml:space="preserve">soybean </w:t>
      </w:r>
      <w:r w:rsidR="009F7A9C" w:rsidRPr="00BE78EE">
        <w:rPr>
          <w:rFonts w:ascii="Times New Roman" w:hAnsi="Times New Roman"/>
          <w:sz w:val="24"/>
          <w:szCs w:val="24"/>
          <w:lang w:val="id-ID"/>
        </w:rPr>
        <w:t>pods</w:t>
      </w:r>
      <w:r w:rsidR="00175E24" w:rsidRPr="00BE78EE">
        <w:rPr>
          <w:rFonts w:ascii="Times New Roman" w:hAnsi="Times New Roman"/>
          <w:sz w:val="24"/>
          <w:szCs w:val="24"/>
        </w:rPr>
        <w:t xml:space="preserve">). </w:t>
      </w:r>
      <w:r w:rsidR="005E153D">
        <w:rPr>
          <w:rFonts w:ascii="Times New Roman" w:hAnsi="Times New Roman"/>
          <w:sz w:val="24"/>
          <w:szCs w:val="24"/>
          <w:lang w:val="en-GB"/>
        </w:rPr>
        <w:t>The treatments were</w:t>
      </w:r>
      <w:r w:rsidR="009F7A9C" w:rsidRPr="00BE78EE">
        <w:rPr>
          <w:rFonts w:ascii="Times New Roman" w:hAnsi="Times New Roman"/>
          <w:sz w:val="24"/>
          <w:szCs w:val="24"/>
          <w:lang w:val="en-GB"/>
        </w:rPr>
        <w:t xml:space="preserve"> based on feeding practices commonly applied by farmers in the village</w:t>
      </w:r>
      <w:r w:rsidR="009F7A9C" w:rsidRPr="00CC4CC7">
        <w:rPr>
          <w:rFonts w:ascii="Times New Roman" w:hAnsi="Times New Roman"/>
          <w:sz w:val="24"/>
          <w:szCs w:val="24"/>
          <w:lang w:val="en-GB"/>
        </w:rPr>
        <w:t>.</w:t>
      </w:r>
      <w:r w:rsidR="00502661" w:rsidRPr="00CC4CC7">
        <w:rPr>
          <w:rFonts w:ascii="Times New Roman" w:hAnsi="Times New Roman"/>
          <w:sz w:val="24"/>
          <w:szCs w:val="24"/>
          <w:lang w:val="en-GB"/>
        </w:rPr>
        <w:t xml:space="preserve">  </w:t>
      </w:r>
      <w:r w:rsidR="00B5486B">
        <w:rPr>
          <w:rFonts w:ascii="Times New Roman" w:hAnsi="Times New Roman"/>
          <w:sz w:val="24"/>
          <w:szCs w:val="24"/>
          <w:lang w:val="id-ID"/>
        </w:rPr>
        <w:t xml:space="preserve">Variables observed were </w:t>
      </w:r>
      <w:r w:rsidR="00B5486B" w:rsidRPr="00BE78EE">
        <w:rPr>
          <w:rFonts w:ascii="Times New Roman" w:hAnsi="Times New Roman"/>
          <w:sz w:val="24"/>
          <w:szCs w:val="24"/>
        </w:rPr>
        <w:t>rumen microbe population, fermentation characteristic</w:t>
      </w:r>
      <w:r w:rsidR="00B5486B" w:rsidRPr="00BE78EE">
        <w:rPr>
          <w:rFonts w:ascii="Times New Roman" w:hAnsi="Times New Roman"/>
          <w:sz w:val="24"/>
          <w:szCs w:val="24"/>
          <w:lang w:val="id-ID"/>
        </w:rPr>
        <w:t xml:space="preserve">, nutrient digestibility, </w:t>
      </w:r>
      <w:r w:rsidR="00B5486B">
        <w:rPr>
          <w:rFonts w:ascii="Times New Roman" w:hAnsi="Times New Roman"/>
          <w:sz w:val="24"/>
          <w:szCs w:val="24"/>
          <w:lang w:val="id-ID"/>
        </w:rPr>
        <w:t xml:space="preserve">and </w:t>
      </w:r>
      <w:r w:rsidR="00B5486B" w:rsidRPr="00BE78EE">
        <w:rPr>
          <w:rFonts w:ascii="Times New Roman" w:hAnsi="Times New Roman"/>
          <w:sz w:val="24"/>
          <w:szCs w:val="24"/>
          <w:lang w:val="id-ID"/>
        </w:rPr>
        <w:t>nitrogen retention</w:t>
      </w:r>
      <w:r w:rsidR="00B5486B">
        <w:rPr>
          <w:rFonts w:ascii="Times New Roman" w:hAnsi="Times New Roman"/>
          <w:sz w:val="24"/>
          <w:szCs w:val="24"/>
          <w:lang w:val="id-ID"/>
        </w:rPr>
        <w:t>.</w:t>
      </w:r>
      <w:r w:rsidR="00B5486B" w:rsidRPr="00BE78EE">
        <w:rPr>
          <w:rFonts w:ascii="Times New Roman" w:hAnsi="Times New Roman"/>
          <w:sz w:val="24"/>
          <w:szCs w:val="24"/>
        </w:rPr>
        <w:t xml:space="preserve"> </w:t>
      </w:r>
      <w:r w:rsidR="00502661" w:rsidRPr="00CC4CC7">
        <w:rPr>
          <w:rFonts w:ascii="Times New Roman" w:hAnsi="Times New Roman"/>
          <w:sz w:val="24"/>
          <w:szCs w:val="24"/>
          <w:lang w:val="en-GB"/>
        </w:rPr>
        <w:t>The result</w:t>
      </w:r>
      <w:r w:rsidR="005E153D" w:rsidRPr="00CC4CC7">
        <w:rPr>
          <w:rFonts w:ascii="Times New Roman" w:hAnsi="Times New Roman"/>
          <w:sz w:val="24"/>
          <w:szCs w:val="24"/>
          <w:lang w:val="en-GB"/>
        </w:rPr>
        <w:t>s</w:t>
      </w:r>
      <w:r w:rsidR="00502661" w:rsidRPr="00CC4CC7">
        <w:rPr>
          <w:rFonts w:ascii="Times New Roman" w:hAnsi="Times New Roman"/>
          <w:sz w:val="24"/>
          <w:szCs w:val="24"/>
          <w:lang w:val="en-GB"/>
        </w:rPr>
        <w:t xml:space="preserve"> showed that</w:t>
      </w:r>
      <w:r w:rsidR="00B5486B">
        <w:rPr>
          <w:rFonts w:ascii="Times New Roman" w:hAnsi="Times New Roman"/>
          <w:sz w:val="24"/>
          <w:szCs w:val="24"/>
          <w:lang w:val="id-ID"/>
        </w:rPr>
        <w:t xml:space="preserve"> the use of </w:t>
      </w:r>
      <w:r w:rsidR="005E153D" w:rsidRPr="00CC4CC7">
        <w:rPr>
          <w:rFonts w:ascii="Times New Roman" w:hAnsi="Times New Roman"/>
          <w:sz w:val="24"/>
          <w:szCs w:val="24"/>
          <w:lang w:val="id-ID"/>
        </w:rPr>
        <w:t>c</w:t>
      </w:r>
      <w:r w:rsidR="00502661" w:rsidRPr="00CC4CC7">
        <w:rPr>
          <w:rFonts w:ascii="Times New Roman" w:hAnsi="Times New Roman"/>
          <w:sz w:val="24"/>
          <w:szCs w:val="24"/>
          <w:lang w:val="id-ID"/>
        </w:rPr>
        <w:t>oncentrate ration or complete feed containing soybean pod did not affect protozoa population, ammonia concentration and total VFA production compare</w:t>
      </w:r>
      <w:r w:rsidR="005E153D" w:rsidRPr="00CC4CC7">
        <w:rPr>
          <w:rFonts w:ascii="Times New Roman" w:hAnsi="Times New Roman"/>
          <w:sz w:val="24"/>
          <w:szCs w:val="24"/>
          <w:lang w:val="en-CA"/>
        </w:rPr>
        <w:t>d</w:t>
      </w:r>
      <w:r w:rsidR="00502661" w:rsidRPr="00CC4CC7">
        <w:rPr>
          <w:rFonts w:ascii="Times New Roman" w:hAnsi="Times New Roman"/>
          <w:sz w:val="24"/>
          <w:szCs w:val="24"/>
          <w:lang w:val="id-ID"/>
        </w:rPr>
        <w:t xml:space="preserve"> to </w:t>
      </w:r>
      <w:r w:rsidR="005E153D" w:rsidRPr="00CC4CC7">
        <w:rPr>
          <w:rFonts w:ascii="Times New Roman" w:hAnsi="Times New Roman"/>
          <w:sz w:val="24"/>
          <w:szCs w:val="24"/>
          <w:lang w:val="en-CA"/>
        </w:rPr>
        <w:t>cattle fed 100% native grass</w:t>
      </w:r>
      <w:r w:rsidR="00502661" w:rsidRPr="00CC4CC7">
        <w:rPr>
          <w:rFonts w:ascii="Times New Roman" w:hAnsi="Times New Roman"/>
          <w:sz w:val="24"/>
          <w:szCs w:val="24"/>
          <w:lang w:val="id-ID"/>
        </w:rPr>
        <w:t>.  In contrast, the use of concentrate ration or complete feed containing soybean pod reduced acetate and increased butyrate proportion compare</w:t>
      </w:r>
      <w:r w:rsidR="005E153D" w:rsidRPr="00CC4CC7">
        <w:rPr>
          <w:rFonts w:ascii="Times New Roman" w:hAnsi="Times New Roman"/>
          <w:sz w:val="24"/>
          <w:szCs w:val="24"/>
          <w:lang w:val="en-CA"/>
        </w:rPr>
        <w:t>d</w:t>
      </w:r>
      <w:r w:rsidR="00502661" w:rsidRPr="00CC4CC7">
        <w:rPr>
          <w:rFonts w:ascii="Times New Roman" w:hAnsi="Times New Roman"/>
          <w:sz w:val="24"/>
          <w:szCs w:val="24"/>
          <w:lang w:val="id-ID"/>
        </w:rPr>
        <w:t xml:space="preserve"> to </w:t>
      </w:r>
      <w:r w:rsidR="00291B09" w:rsidRPr="00CC4CC7">
        <w:rPr>
          <w:rFonts w:ascii="Times New Roman" w:hAnsi="Times New Roman"/>
          <w:sz w:val="24"/>
          <w:szCs w:val="24"/>
          <w:lang w:val="en-CA"/>
        </w:rPr>
        <w:t>cattle fed</w:t>
      </w:r>
      <w:r w:rsidR="00291B09" w:rsidRPr="00CC4CC7">
        <w:rPr>
          <w:rFonts w:ascii="Times New Roman" w:hAnsi="Times New Roman"/>
          <w:sz w:val="24"/>
          <w:szCs w:val="24"/>
          <w:lang w:val="id-ID"/>
        </w:rPr>
        <w:t xml:space="preserve"> </w:t>
      </w:r>
      <w:r w:rsidR="00291B09" w:rsidRPr="00CC4CC7">
        <w:rPr>
          <w:rFonts w:ascii="Times New Roman" w:hAnsi="Times New Roman"/>
          <w:sz w:val="24"/>
          <w:szCs w:val="24"/>
          <w:lang w:val="en-CA"/>
        </w:rPr>
        <w:t>grass only</w:t>
      </w:r>
      <w:r w:rsidR="00502661" w:rsidRPr="00CC4CC7">
        <w:rPr>
          <w:rFonts w:ascii="Times New Roman" w:hAnsi="Times New Roman"/>
          <w:sz w:val="24"/>
          <w:szCs w:val="24"/>
          <w:lang w:val="id-ID"/>
        </w:rPr>
        <w:t xml:space="preserve">. The use of concentrate ration resulting the highest propionate proportion.  Methane estimation increased with the use of concentrate ration or complete feed containing soybean pod 15%, but decreased </w:t>
      </w:r>
      <w:r w:rsidR="00291B09" w:rsidRPr="00CC4CC7">
        <w:rPr>
          <w:rFonts w:ascii="Times New Roman" w:hAnsi="Times New Roman"/>
          <w:sz w:val="24"/>
          <w:szCs w:val="24"/>
          <w:lang w:val="en-CA"/>
        </w:rPr>
        <w:t>at the level of</w:t>
      </w:r>
      <w:r w:rsidR="00502661" w:rsidRPr="00CC4CC7">
        <w:rPr>
          <w:rFonts w:ascii="Times New Roman" w:hAnsi="Times New Roman"/>
          <w:sz w:val="24"/>
          <w:szCs w:val="24"/>
          <w:lang w:val="id-ID"/>
        </w:rPr>
        <w:t xml:space="preserve"> 30%.  </w:t>
      </w:r>
      <w:r w:rsidR="00291B09" w:rsidRPr="00CC4CC7">
        <w:rPr>
          <w:rFonts w:ascii="Times New Roman" w:hAnsi="Times New Roman"/>
          <w:sz w:val="24"/>
          <w:szCs w:val="24"/>
          <w:lang w:val="en-CA"/>
        </w:rPr>
        <w:t>Soybean waste was very potential and could be used as c</w:t>
      </w:r>
      <w:r w:rsidR="00502661" w:rsidRPr="00CC4CC7">
        <w:rPr>
          <w:rFonts w:ascii="Times New Roman" w:hAnsi="Times New Roman"/>
          <w:sz w:val="24"/>
          <w:szCs w:val="24"/>
          <w:lang w:val="id-ID"/>
        </w:rPr>
        <w:t xml:space="preserve">omplete </w:t>
      </w:r>
      <w:r w:rsidR="005E153D" w:rsidRPr="00CC4CC7">
        <w:rPr>
          <w:rFonts w:ascii="Times New Roman" w:hAnsi="Times New Roman"/>
          <w:sz w:val="24"/>
          <w:szCs w:val="24"/>
          <w:lang w:val="en-CA"/>
        </w:rPr>
        <w:t>feed in</w:t>
      </w:r>
      <w:r w:rsidR="00502661" w:rsidRPr="00CC4CC7">
        <w:rPr>
          <w:rFonts w:ascii="Times New Roman" w:hAnsi="Times New Roman"/>
          <w:sz w:val="24"/>
          <w:szCs w:val="24"/>
          <w:lang w:val="id-ID"/>
        </w:rPr>
        <w:t xml:space="preserve"> beef catt</w:t>
      </w:r>
      <w:r w:rsidR="005E153D" w:rsidRPr="00CC4CC7">
        <w:rPr>
          <w:rFonts w:ascii="Times New Roman" w:hAnsi="Times New Roman"/>
          <w:sz w:val="24"/>
          <w:szCs w:val="24"/>
          <w:lang w:val="id-ID"/>
        </w:rPr>
        <w:t xml:space="preserve">le ration to replace </w:t>
      </w:r>
      <w:r w:rsidR="00291B09" w:rsidRPr="00CC4CC7">
        <w:rPr>
          <w:rFonts w:ascii="Times New Roman" w:hAnsi="Times New Roman"/>
          <w:sz w:val="24"/>
          <w:szCs w:val="24"/>
          <w:lang w:val="id-ID"/>
        </w:rPr>
        <w:t>concentrate</w:t>
      </w:r>
      <w:r w:rsidR="005E153D" w:rsidRPr="00CC4CC7">
        <w:rPr>
          <w:rFonts w:ascii="Times New Roman" w:hAnsi="Times New Roman"/>
          <w:sz w:val="24"/>
          <w:szCs w:val="24"/>
          <w:lang w:val="en-CA"/>
        </w:rPr>
        <w:t>.</w:t>
      </w:r>
    </w:p>
    <w:p w:rsidR="000277F6" w:rsidRPr="00CC4CC7" w:rsidRDefault="000277F6" w:rsidP="00E86543">
      <w:pPr>
        <w:spacing w:after="0" w:line="480" w:lineRule="auto"/>
        <w:jc w:val="both"/>
        <w:rPr>
          <w:rFonts w:ascii="Times New Roman" w:hAnsi="Times New Roman"/>
          <w:sz w:val="24"/>
          <w:szCs w:val="24"/>
          <w:lang w:val="en-GB"/>
        </w:rPr>
      </w:pPr>
    </w:p>
    <w:p w:rsidR="00502661" w:rsidRDefault="00291B09" w:rsidP="00E86543">
      <w:pPr>
        <w:spacing w:after="0" w:line="480" w:lineRule="auto"/>
        <w:ind w:left="1260" w:hanging="1260"/>
        <w:jc w:val="both"/>
        <w:rPr>
          <w:rFonts w:ascii="Times New Roman" w:hAnsi="Times New Roman"/>
          <w:sz w:val="24"/>
          <w:szCs w:val="24"/>
          <w:lang w:val="id-ID"/>
        </w:rPr>
      </w:pPr>
      <w:r>
        <w:rPr>
          <w:rFonts w:ascii="Times New Roman" w:hAnsi="Times New Roman"/>
          <w:sz w:val="24"/>
          <w:szCs w:val="24"/>
          <w:lang w:val="en-GB"/>
        </w:rPr>
        <w:t xml:space="preserve">Keywords : </w:t>
      </w:r>
      <w:r w:rsidR="002E5D00">
        <w:rPr>
          <w:rFonts w:ascii="Times New Roman" w:hAnsi="Times New Roman"/>
          <w:sz w:val="24"/>
          <w:szCs w:val="24"/>
          <w:lang w:val="id-ID"/>
        </w:rPr>
        <w:t xml:space="preserve"> </w:t>
      </w:r>
      <w:r w:rsidR="002E5D00" w:rsidRPr="002E5D00">
        <w:rPr>
          <w:rFonts w:ascii="Times New Roman" w:hAnsi="Times New Roman"/>
          <w:sz w:val="24"/>
          <w:szCs w:val="24"/>
          <w:lang w:val="id-ID"/>
        </w:rPr>
        <w:t>Rumen Fermentation, Nutrient digestibility, Nitrogen Retention, Madura Cattle, Soybean Pod</w:t>
      </w:r>
    </w:p>
    <w:p w:rsidR="002E5D00" w:rsidRPr="00EB0973" w:rsidRDefault="002E5D00" w:rsidP="00E86543">
      <w:pPr>
        <w:spacing w:after="0" w:line="480" w:lineRule="auto"/>
        <w:ind w:left="1260" w:hanging="1260"/>
        <w:jc w:val="both"/>
        <w:rPr>
          <w:rFonts w:ascii="Times New Roman" w:hAnsi="Times New Roman"/>
          <w:sz w:val="24"/>
          <w:szCs w:val="24"/>
          <w:lang w:val="en-CA"/>
        </w:rPr>
      </w:pPr>
    </w:p>
    <w:p w:rsidR="002E5D00" w:rsidRPr="00BE78EE" w:rsidRDefault="002E5D00" w:rsidP="00E86543">
      <w:pPr>
        <w:spacing w:after="0" w:line="480" w:lineRule="auto"/>
        <w:ind w:left="1260" w:hanging="1260"/>
        <w:jc w:val="both"/>
        <w:rPr>
          <w:rFonts w:ascii="Times New Roman" w:hAnsi="Times New Roman"/>
          <w:sz w:val="24"/>
          <w:szCs w:val="24"/>
          <w:lang w:val="en-GB"/>
        </w:rPr>
      </w:pPr>
    </w:p>
    <w:p w:rsidR="00B5486B" w:rsidRPr="00B5486B" w:rsidRDefault="00B5486B" w:rsidP="00B5486B">
      <w:pPr>
        <w:spacing w:after="0" w:line="480" w:lineRule="auto"/>
        <w:jc w:val="center"/>
        <w:rPr>
          <w:rFonts w:ascii="Times New Roman" w:hAnsi="Times New Roman"/>
          <w:b/>
          <w:sz w:val="24"/>
          <w:szCs w:val="24"/>
          <w:lang w:val="id-ID"/>
        </w:rPr>
      </w:pPr>
      <w:r>
        <w:rPr>
          <w:rFonts w:ascii="Times New Roman" w:hAnsi="Times New Roman"/>
          <w:b/>
          <w:sz w:val="24"/>
          <w:szCs w:val="24"/>
          <w:lang w:val="id-ID"/>
        </w:rPr>
        <w:lastRenderedPageBreak/>
        <w:t>ABSTRAK</w:t>
      </w:r>
    </w:p>
    <w:p w:rsidR="00B5486B" w:rsidRPr="00CC4CC7" w:rsidRDefault="00B5486B" w:rsidP="00B5486B">
      <w:pPr>
        <w:spacing w:after="0" w:line="480" w:lineRule="auto"/>
        <w:jc w:val="both"/>
        <w:rPr>
          <w:rFonts w:ascii="Times New Roman" w:hAnsi="Times New Roman"/>
          <w:sz w:val="24"/>
          <w:szCs w:val="24"/>
          <w:lang w:val="id-ID"/>
        </w:rPr>
      </w:pPr>
      <w:r>
        <w:rPr>
          <w:rFonts w:ascii="Times New Roman" w:hAnsi="Times New Roman"/>
          <w:sz w:val="24"/>
          <w:szCs w:val="24"/>
          <w:lang w:val="id-ID"/>
        </w:rPr>
        <w:t>Penelitian ini bertujuan untuk mengkaji pengaruh ransum komplit mengandung kulit polong kedelai pada populasi mikroba rumen, karakteristik fermentasi, kecernaan nutrien, retensi dan nitrogen.  Penelitian menggunakan 12 ekor sapi Madura umur 1,5 tahun dengan bobot badan awal.....  Rancangan yang diguankan adalah rancangan acak kelompok dengan 3 perlakuan pakan dan setiap perlakuan terdiri atas 4 kelompok sebagai ulangan. Perlakuan yang digunakan antara lain T0(100% rumput lapang), T2 (konsentrat:hijauan=60:40), T3 (ransum komplit mengandung kulit polong kedelai 15%) dan T4 (ransum komplit mengandung kulit polong kedelai 30%).  Perlakuan yang digunakan berbasis pada pakan yang biasa digunakan oleh peternak rakyat. Peubah yang diamati adalah populasi mikroba rumen, karakteristik fermentasi, kecernaan nutrien, retensi dan nitrogen.  Hasil penelitian menunjukkan bahwa ransum komplit mengandung kulit polong kedelai 15% dan 30% tidak mempengaruhi populasi protozoa, konsentrasi amonia dan produksi VFA total dibandingkan dengan ternak yang mendapat ransum 100% rumput lapang.  Sebaliknya, penggunaan ransum konsentrat atau ransum komplit mengandung kulit polong kedelai mampu menurunkan proporsi asetat dan meningkatkan proporsi butirat dibandingkan ternak yang mendapat rumput lapang saja. Penggunaan ransum konsentrat menghasilkan proporsi propionat yang paling tinggi.  Estimasi metan meningkat dengan penggunaan ransum konsentrat atau ransum komplit mengandung kulit polong kedelai 15%, namun menurun pada level kulit polong kedelai 30%.  Dapat disimpulkan bahwa kulit polong kedelai sangat berpotensi dan dapat digunakan sebagai ransum komplit pada ternak sapi pedaging menggantikan konsentrat.</w:t>
      </w:r>
    </w:p>
    <w:p w:rsidR="00B5486B" w:rsidRPr="00CC4CC7" w:rsidRDefault="00B5486B" w:rsidP="00B5486B">
      <w:pPr>
        <w:spacing w:after="0" w:line="480" w:lineRule="auto"/>
        <w:jc w:val="both"/>
        <w:rPr>
          <w:rFonts w:ascii="Times New Roman" w:hAnsi="Times New Roman"/>
          <w:sz w:val="24"/>
          <w:szCs w:val="24"/>
          <w:lang w:val="en-GB"/>
        </w:rPr>
      </w:pPr>
      <w:r>
        <w:rPr>
          <w:rFonts w:ascii="Times New Roman" w:hAnsi="Times New Roman"/>
          <w:sz w:val="24"/>
          <w:szCs w:val="24"/>
          <w:lang w:val="id-ID"/>
        </w:rPr>
        <w:t>Kata kunci : Fermentasi rumen, kecernaan nutrien, retensi nitrogen, sapi madura, kulit polong kedelai</w:t>
      </w:r>
    </w:p>
    <w:p w:rsidR="00175E24" w:rsidRPr="00BE78EE" w:rsidRDefault="00175E24" w:rsidP="00E86543">
      <w:pPr>
        <w:spacing w:after="0" w:line="480" w:lineRule="auto"/>
        <w:jc w:val="center"/>
        <w:rPr>
          <w:rFonts w:ascii="Times New Roman" w:hAnsi="Times New Roman"/>
          <w:b/>
          <w:sz w:val="24"/>
          <w:szCs w:val="24"/>
          <w:lang w:val="en-GB"/>
        </w:rPr>
      </w:pPr>
      <w:r w:rsidRPr="00BE78EE">
        <w:rPr>
          <w:rFonts w:ascii="Times New Roman" w:hAnsi="Times New Roman"/>
          <w:b/>
          <w:sz w:val="24"/>
          <w:szCs w:val="24"/>
          <w:lang w:val="en-GB"/>
        </w:rPr>
        <w:lastRenderedPageBreak/>
        <w:t>INTRODUCTION</w:t>
      </w:r>
    </w:p>
    <w:p w:rsidR="00F11E22" w:rsidRPr="00BE78EE" w:rsidRDefault="00F11E22" w:rsidP="00E86543">
      <w:pPr>
        <w:spacing w:after="0" w:line="480" w:lineRule="auto"/>
        <w:ind w:firstLine="720"/>
        <w:jc w:val="both"/>
        <w:rPr>
          <w:rFonts w:ascii="Times New Roman" w:hAnsi="Times New Roman"/>
          <w:sz w:val="24"/>
          <w:szCs w:val="24"/>
          <w:lang w:val="en-GB"/>
        </w:rPr>
      </w:pPr>
      <w:r w:rsidRPr="00BE78EE">
        <w:rPr>
          <w:rFonts w:ascii="Times New Roman" w:hAnsi="Times New Roman"/>
          <w:sz w:val="24"/>
          <w:szCs w:val="24"/>
          <w:lang w:val="en-GB"/>
        </w:rPr>
        <w:t>Bee</w:t>
      </w:r>
      <w:r w:rsidR="002276E5" w:rsidRPr="00BE78EE">
        <w:rPr>
          <w:rFonts w:ascii="Times New Roman" w:hAnsi="Times New Roman"/>
          <w:sz w:val="24"/>
          <w:szCs w:val="24"/>
          <w:lang w:val="en-GB"/>
        </w:rPr>
        <w:t>f cattle is one of the potent</w:t>
      </w:r>
      <w:r w:rsidRPr="00BE78EE">
        <w:rPr>
          <w:rFonts w:ascii="Times New Roman" w:hAnsi="Times New Roman"/>
          <w:sz w:val="24"/>
          <w:szCs w:val="24"/>
          <w:lang w:val="en-GB"/>
        </w:rPr>
        <w:t xml:space="preserve"> livestock in Indon</w:t>
      </w:r>
      <w:r w:rsidR="0001714C">
        <w:rPr>
          <w:rFonts w:ascii="Times New Roman" w:hAnsi="Times New Roman"/>
          <w:sz w:val="24"/>
          <w:szCs w:val="24"/>
          <w:lang w:val="en-GB"/>
        </w:rPr>
        <w:t xml:space="preserve">esia which need to be improved </w:t>
      </w:r>
      <w:r w:rsidRPr="00BE78EE">
        <w:rPr>
          <w:rFonts w:ascii="Times New Roman" w:hAnsi="Times New Roman"/>
          <w:sz w:val="24"/>
          <w:szCs w:val="24"/>
          <w:lang w:val="en-GB"/>
        </w:rPr>
        <w:t>both in numbers and productivity to meet the meat requirement by the population for meat. The main problem behind such low productivity of beef cattle held by farmers in the villages, would be the less sufficiency</w:t>
      </w:r>
      <w:r w:rsidR="00214038">
        <w:rPr>
          <w:rFonts w:ascii="Times New Roman" w:hAnsi="Times New Roman"/>
          <w:sz w:val="24"/>
          <w:szCs w:val="24"/>
          <w:lang w:val="en-GB"/>
        </w:rPr>
        <w:t xml:space="preserve"> of feed resources including</w:t>
      </w:r>
      <w:r w:rsidRPr="00BE78EE">
        <w:rPr>
          <w:rFonts w:ascii="Times New Roman" w:hAnsi="Times New Roman"/>
          <w:sz w:val="24"/>
          <w:szCs w:val="24"/>
          <w:lang w:val="en-GB"/>
        </w:rPr>
        <w:t xml:space="preserve"> low quality of feed nutrients available for the animal, especially the deficiency of protein/nitro</w:t>
      </w:r>
      <w:r w:rsidR="005E153D">
        <w:rPr>
          <w:rFonts w:ascii="Times New Roman" w:hAnsi="Times New Roman"/>
          <w:sz w:val="24"/>
          <w:szCs w:val="24"/>
          <w:lang w:val="en-GB"/>
        </w:rPr>
        <w:t>gen and low feed intake. There we</w:t>
      </w:r>
      <w:r w:rsidRPr="00BE78EE">
        <w:rPr>
          <w:rFonts w:ascii="Times New Roman" w:hAnsi="Times New Roman"/>
          <w:sz w:val="24"/>
          <w:szCs w:val="24"/>
          <w:lang w:val="en-GB"/>
        </w:rPr>
        <w:t>re some strategies required to improve productivity of beef cattle, through the provision of sufficient feed stuffs as the main source of protein, among others is from soybean meals and soybean wastes.</w:t>
      </w:r>
      <w:r w:rsidR="00175E24" w:rsidRPr="00BE78EE">
        <w:rPr>
          <w:rFonts w:ascii="Times New Roman" w:hAnsi="Times New Roman"/>
          <w:sz w:val="24"/>
          <w:szCs w:val="24"/>
          <w:lang w:val="en-GB"/>
        </w:rPr>
        <w:t xml:space="preserve"> </w:t>
      </w:r>
      <w:r w:rsidRPr="00BE78EE">
        <w:rPr>
          <w:rFonts w:ascii="Times New Roman" w:hAnsi="Times New Roman"/>
          <w:sz w:val="24"/>
          <w:szCs w:val="24"/>
          <w:lang w:val="en-GB"/>
        </w:rPr>
        <w:t>Soybean meals contain</w:t>
      </w:r>
      <w:r w:rsidR="005E153D">
        <w:rPr>
          <w:rFonts w:ascii="Times New Roman" w:hAnsi="Times New Roman"/>
          <w:sz w:val="24"/>
          <w:szCs w:val="24"/>
          <w:lang w:val="en-GB"/>
        </w:rPr>
        <w:t xml:space="preserve">ed </w:t>
      </w:r>
      <w:r w:rsidRPr="00BE78EE">
        <w:rPr>
          <w:rFonts w:ascii="Times New Roman" w:hAnsi="Times New Roman"/>
          <w:sz w:val="24"/>
          <w:szCs w:val="24"/>
          <w:lang w:val="en-GB"/>
        </w:rPr>
        <w:t>high crude protein of 44% with a balanced amino acids (McDonald,</w:t>
      </w:r>
      <w:r w:rsidR="00ED45FF" w:rsidRPr="00BE78EE">
        <w:rPr>
          <w:rFonts w:ascii="Times New Roman" w:hAnsi="Times New Roman"/>
          <w:sz w:val="24"/>
          <w:szCs w:val="24"/>
          <w:lang w:val="id-ID"/>
        </w:rPr>
        <w:t xml:space="preserve"> </w:t>
      </w:r>
      <w:r w:rsidRPr="00BE78EE">
        <w:rPr>
          <w:rFonts w:ascii="Times New Roman" w:hAnsi="Times New Roman"/>
          <w:sz w:val="24"/>
          <w:szCs w:val="24"/>
          <w:lang w:val="en-GB"/>
        </w:rPr>
        <w:t>2002).</w:t>
      </w:r>
    </w:p>
    <w:p w:rsidR="00F11E22" w:rsidRPr="00BE78EE" w:rsidRDefault="00F11E22" w:rsidP="00E86543">
      <w:pPr>
        <w:spacing w:after="0" w:line="480" w:lineRule="auto"/>
        <w:ind w:firstLine="720"/>
        <w:jc w:val="both"/>
        <w:rPr>
          <w:rFonts w:ascii="Times New Roman" w:hAnsi="Times New Roman"/>
          <w:sz w:val="24"/>
          <w:szCs w:val="24"/>
          <w:lang w:val="en-GB"/>
        </w:rPr>
      </w:pPr>
      <w:r w:rsidRPr="00BE78EE">
        <w:rPr>
          <w:rFonts w:ascii="Times New Roman" w:hAnsi="Times New Roman"/>
          <w:sz w:val="24"/>
          <w:szCs w:val="24"/>
          <w:lang w:val="en-GB"/>
        </w:rPr>
        <w:t xml:space="preserve">Nowadays, the requirement of soybean meal as animal feed </w:t>
      </w:r>
      <w:r w:rsidR="005E153D">
        <w:rPr>
          <w:rFonts w:ascii="Times New Roman" w:hAnsi="Times New Roman"/>
          <w:sz w:val="24"/>
          <w:szCs w:val="24"/>
          <w:lang w:val="en-GB"/>
        </w:rPr>
        <w:t>wa</w:t>
      </w:r>
      <w:r w:rsidRPr="00BE78EE">
        <w:rPr>
          <w:rFonts w:ascii="Times New Roman" w:hAnsi="Times New Roman"/>
          <w:sz w:val="24"/>
          <w:szCs w:val="24"/>
          <w:lang w:val="en-GB"/>
        </w:rPr>
        <w:t>s fulfilled by import around 70%, while, Indonesia has very large and potential land  available for producing self sufficiency in soybean production to meet the demand of the human population as well as livestock. Soybean may adapt to a variety of land  types including marginal land by using applied technology for land quality  improvement.</w:t>
      </w:r>
    </w:p>
    <w:p w:rsidR="00F11E22" w:rsidRPr="00BE78EE" w:rsidRDefault="00F11E22" w:rsidP="00E86543">
      <w:pPr>
        <w:spacing w:after="0" w:line="480" w:lineRule="auto"/>
        <w:ind w:firstLine="720"/>
        <w:jc w:val="both"/>
        <w:rPr>
          <w:rFonts w:ascii="Times New Roman" w:hAnsi="Times New Roman"/>
          <w:sz w:val="24"/>
          <w:szCs w:val="24"/>
          <w:lang w:val="en-GB"/>
        </w:rPr>
      </w:pPr>
      <w:r w:rsidRPr="00BE78EE">
        <w:rPr>
          <w:rFonts w:ascii="Times New Roman" w:hAnsi="Times New Roman"/>
          <w:sz w:val="24"/>
          <w:szCs w:val="24"/>
          <w:lang w:val="en-GB"/>
        </w:rPr>
        <w:t>Integration between beef cattle and soybean may become one of the alternative solutions to increa</w:t>
      </w:r>
      <w:r w:rsidR="00B31306">
        <w:rPr>
          <w:rFonts w:ascii="Times New Roman" w:hAnsi="Times New Roman"/>
          <w:sz w:val="24"/>
          <w:szCs w:val="24"/>
          <w:lang w:val="id-ID"/>
        </w:rPr>
        <w:t>s</w:t>
      </w:r>
      <w:r w:rsidRPr="00BE78EE">
        <w:rPr>
          <w:rFonts w:ascii="Times New Roman" w:hAnsi="Times New Roman"/>
          <w:sz w:val="24"/>
          <w:szCs w:val="24"/>
          <w:lang w:val="en-GB"/>
        </w:rPr>
        <w:t>e beef cattle production and also to improve feed efficiency. Several studies have been carried out to evaluate the use of soybean me</w:t>
      </w:r>
      <w:r w:rsidR="00B31306">
        <w:rPr>
          <w:rFonts w:ascii="Times New Roman" w:hAnsi="Times New Roman"/>
          <w:sz w:val="24"/>
          <w:szCs w:val="24"/>
          <w:lang w:val="en-GB"/>
        </w:rPr>
        <w:t>al as feed resources to improve</w:t>
      </w:r>
      <w:r w:rsidRPr="00BE78EE">
        <w:rPr>
          <w:rFonts w:ascii="Times New Roman" w:hAnsi="Times New Roman"/>
          <w:sz w:val="24"/>
          <w:szCs w:val="24"/>
          <w:lang w:val="en-GB"/>
        </w:rPr>
        <w:t xml:space="preserve"> beef cattle production.   </w:t>
      </w:r>
      <w:r w:rsidRPr="0061200B">
        <w:rPr>
          <w:rFonts w:ascii="Times New Roman" w:hAnsi="Times New Roman"/>
          <w:color w:val="000000" w:themeColor="text1"/>
          <w:sz w:val="24"/>
          <w:szCs w:val="24"/>
          <w:lang w:val="en-GB"/>
        </w:rPr>
        <w:t>Kennedy (2012) reported that the use of 15% soybean meal in the sheep ration combined with corn cob increased average daily gain of sheep</w:t>
      </w:r>
      <w:r w:rsidRPr="00E6444A">
        <w:rPr>
          <w:rFonts w:ascii="Times New Roman" w:hAnsi="Times New Roman"/>
          <w:color w:val="FF0000"/>
          <w:sz w:val="24"/>
          <w:szCs w:val="24"/>
          <w:lang w:val="en-GB"/>
        </w:rPr>
        <w:t>.</w:t>
      </w:r>
      <w:r w:rsidRPr="00BE78EE">
        <w:rPr>
          <w:rFonts w:ascii="Times New Roman" w:hAnsi="Times New Roman"/>
          <w:sz w:val="24"/>
          <w:szCs w:val="24"/>
          <w:lang w:val="en-GB"/>
        </w:rPr>
        <w:t xml:space="preserve"> </w:t>
      </w:r>
    </w:p>
    <w:p w:rsidR="00F11E22" w:rsidRPr="00BE78EE" w:rsidRDefault="00175E24" w:rsidP="00E86543">
      <w:pPr>
        <w:spacing w:after="0" w:line="480" w:lineRule="auto"/>
        <w:jc w:val="both"/>
        <w:rPr>
          <w:rFonts w:ascii="Times New Roman" w:hAnsi="Times New Roman"/>
          <w:sz w:val="24"/>
          <w:szCs w:val="24"/>
        </w:rPr>
      </w:pPr>
      <w:r w:rsidRPr="00BE78EE">
        <w:rPr>
          <w:rFonts w:ascii="Times New Roman" w:hAnsi="Times New Roman"/>
          <w:sz w:val="24"/>
          <w:szCs w:val="24"/>
        </w:rPr>
        <w:tab/>
        <w:t>This resea</w:t>
      </w:r>
      <w:r w:rsidR="00ED45FF" w:rsidRPr="00BE78EE">
        <w:rPr>
          <w:rFonts w:ascii="Times New Roman" w:hAnsi="Times New Roman"/>
          <w:sz w:val="24"/>
          <w:szCs w:val="24"/>
          <w:lang w:val="id-ID"/>
        </w:rPr>
        <w:t>r</w:t>
      </w:r>
      <w:r w:rsidRPr="00BE78EE">
        <w:rPr>
          <w:rFonts w:ascii="Times New Roman" w:hAnsi="Times New Roman"/>
          <w:sz w:val="24"/>
          <w:szCs w:val="24"/>
        </w:rPr>
        <w:t>ch was aimed to evaluate the effect of complete feed containing soybean pod on rumen microbe popu</w:t>
      </w:r>
      <w:r w:rsidR="00ED45FF" w:rsidRPr="00BE78EE">
        <w:rPr>
          <w:rFonts w:ascii="Times New Roman" w:hAnsi="Times New Roman"/>
          <w:sz w:val="24"/>
          <w:szCs w:val="24"/>
          <w:lang w:val="id-ID"/>
        </w:rPr>
        <w:t>l</w:t>
      </w:r>
      <w:r w:rsidRPr="00BE78EE">
        <w:rPr>
          <w:rFonts w:ascii="Times New Roman" w:hAnsi="Times New Roman"/>
          <w:sz w:val="24"/>
          <w:szCs w:val="24"/>
        </w:rPr>
        <w:t>ation, fermentation characteristic and production performance of Madura cattle.</w:t>
      </w:r>
    </w:p>
    <w:p w:rsidR="00175E24" w:rsidRPr="00BE78EE" w:rsidRDefault="00175E24" w:rsidP="00E86543">
      <w:pPr>
        <w:spacing w:after="0" w:line="480" w:lineRule="auto"/>
        <w:jc w:val="both"/>
        <w:rPr>
          <w:rFonts w:ascii="Times New Roman" w:hAnsi="Times New Roman"/>
          <w:sz w:val="24"/>
          <w:szCs w:val="24"/>
        </w:rPr>
      </w:pPr>
    </w:p>
    <w:p w:rsidR="00175E24" w:rsidRPr="00BE78EE" w:rsidRDefault="00175E24" w:rsidP="00E86543">
      <w:pPr>
        <w:spacing w:after="0" w:line="480" w:lineRule="auto"/>
        <w:jc w:val="center"/>
        <w:rPr>
          <w:rFonts w:ascii="Times New Roman" w:hAnsi="Times New Roman"/>
          <w:b/>
          <w:sz w:val="24"/>
          <w:szCs w:val="24"/>
        </w:rPr>
      </w:pPr>
      <w:r w:rsidRPr="00BE78EE">
        <w:rPr>
          <w:rFonts w:ascii="Times New Roman" w:hAnsi="Times New Roman"/>
          <w:b/>
          <w:sz w:val="24"/>
          <w:szCs w:val="24"/>
        </w:rPr>
        <w:lastRenderedPageBreak/>
        <w:t>MATERIALS AND METHODS</w:t>
      </w:r>
    </w:p>
    <w:p w:rsidR="00175E24" w:rsidRPr="00BE78EE" w:rsidRDefault="00175E24" w:rsidP="00E86543">
      <w:pPr>
        <w:spacing w:after="0" w:line="480" w:lineRule="auto"/>
        <w:jc w:val="both"/>
        <w:rPr>
          <w:rFonts w:ascii="Times New Roman" w:hAnsi="Times New Roman"/>
          <w:b/>
          <w:sz w:val="24"/>
          <w:szCs w:val="24"/>
          <w:lang w:val="en-GB"/>
        </w:rPr>
      </w:pPr>
      <w:r w:rsidRPr="00BE78EE">
        <w:rPr>
          <w:rFonts w:ascii="Times New Roman" w:hAnsi="Times New Roman"/>
          <w:b/>
          <w:sz w:val="24"/>
          <w:szCs w:val="24"/>
          <w:lang w:val="en-GB"/>
        </w:rPr>
        <w:t xml:space="preserve">Animal </w:t>
      </w:r>
      <w:r w:rsidR="00B534C3" w:rsidRPr="00BE78EE">
        <w:rPr>
          <w:rFonts w:ascii="Times New Roman" w:hAnsi="Times New Roman"/>
          <w:b/>
          <w:sz w:val="24"/>
          <w:szCs w:val="24"/>
          <w:lang w:val="id-ID"/>
        </w:rPr>
        <w:t xml:space="preserve">and </w:t>
      </w:r>
      <w:r w:rsidRPr="00BE78EE">
        <w:rPr>
          <w:rFonts w:ascii="Times New Roman" w:hAnsi="Times New Roman"/>
          <w:b/>
          <w:sz w:val="24"/>
          <w:szCs w:val="24"/>
          <w:lang w:val="en-GB"/>
        </w:rPr>
        <w:t>Treatment</w:t>
      </w:r>
    </w:p>
    <w:p w:rsidR="00175E24" w:rsidRPr="00BE78EE" w:rsidRDefault="00291B09" w:rsidP="00E86543">
      <w:pPr>
        <w:spacing w:after="0" w:line="480" w:lineRule="auto"/>
        <w:ind w:firstLine="720"/>
        <w:jc w:val="both"/>
        <w:rPr>
          <w:rFonts w:ascii="Times New Roman" w:hAnsi="Times New Roman"/>
          <w:sz w:val="24"/>
          <w:szCs w:val="24"/>
          <w:lang w:val="en-GB"/>
        </w:rPr>
      </w:pPr>
      <w:r>
        <w:rPr>
          <w:rFonts w:ascii="Times New Roman" w:hAnsi="Times New Roman"/>
          <w:sz w:val="24"/>
          <w:szCs w:val="24"/>
          <w:lang w:val="en-GB"/>
        </w:rPr>
        <w:t xml:space="preserve">Twelve </w:t>
      </w:r>
      <w:r w:rsidR="00175E24" w:rsidRPr="00BE78EE">
        <w:rPr>
          <w:rFonts w:ascii="Times New Roman" w:hAnsi="Times New Roman"/>
          <w:sz w:val="24"/>
          <w:szCs w:val="24"/>
          <w:lang w:val="en-GB"/>
        </w:rPr>
        <w:t xml:space="preserve">Madura beef cattle of 1.5 years of age were used in this study, given 3 feeding treatments with 4animal per treatment. The treatments include </w:t>
      </w:r>
      <w:r w:rsidR="00175E24" w:rsidRPr="00BE78EE">
        <w:rPr>
          <w:rFonts w:ascii="Times New Roman" w:hAnsi="Times New Roman"/>
          <w:sz w:val="24"/>
          <w:szCs w:val="24"/>
          <w:lang w:val="id-ID"/>
        </w:rPr>
        <w:t xml:space="preserve">T0 </w:t>
      </w:r>
      <w:r w:rsidR="00175E24" w:rsidRPr="00BE78EE">
        <w:rPr>
          <w:rFonts w:ascii="Times New Roman" w:hAnsi="Times New Roman"/>
          <w:sz w:val="24"/>
          <w:szCs w:val="24"/>
        </w:rPr>
        <w:t>(</w:t>
      </w:r>
      <w:r w:rsidR="00B31306">
        <w:rPr>
          <w:rFonts w:ascii="Times New Roman" w:hAnsi="Times New Roman"/>
          <w:sz w:val="24"/>
          <w:szCs w:val="24"/>
          <w:lang w:val="id-ID"/>
        </w:rPr>
        <w:t xml:space="preserve">100% </w:t>
      </w:r>
      <w:r w:rsidR="00B31306" w:rsidRPr="00BE78EE">
        <w:rPr>
          <w:rFonts w:ascii="Times New Roman" w:hAnsi="Times New Roman"/>
          <w:sz w:val="24"/>
          <w:szCs w:val="24"/>
          <w:lang w:val="en-GB"/>
        </w:rPr>
        <w:t>native</w:t>
      </w:r>
      <w:r w:rsidR="00175E24" w:rsidRPr="00BE78EE">
        <w:rPr>
          <w:rFonts w:ascii="Times New Roman" w:hAnsi="Times New Roman"/>
          <w:sz w:val="24"/>
          <w:szCs w:val="24"/>
          <w:lang w:val="en-GB"/>
        </w:rPr>
        <w:t xml:space="preserve"> grass), </w:t>
      </w:r>
      <w:r w:rsidR="00175E24" w:rsidRPr="00BE78EE">
        <w:rPr>
          <w:rFonts w:ascii="Times New Roman" w:hAnsi="Times New Roman"/>
          <w:sz w:val="24"/>
          <w:szCs w:val="24"/>
          <w:lang w:val="id-ID"/>
        </w:rPr>
        <w:t>T</w:t>
      </w:r>
      <w:r w:rsidR="002365B7" w:rsidRPr="00BE78EE">
        <w:rPr>
          <w:rFonts w:ascii="Times New Roman" w:hAnsi="Times New Roman"/>
          <w:sz w:val="24"/>
          <w:szCs w:val="24"/>
        </w:rPr>
        <w:t>1</w:t>
      </w:r>
      <w:r w:rsidR="00175E24" w:rsidRPr="00BE78EE">
        <w:rPr>
          <w:rFonts w:ascii="Times New Roman" w:hAnsi="Times New Roman"/>
          <w:sz w:val="24"/>
          <w:szCs w:val="24"/>
          <w:lang w:val="id-ID"/>
        </w:rPr>
        <w:t xml:space="preserve"> </w:t>
      </w:r>
      <w:r w:rsidR="00175E24" w:rsidRPr="00BE78EE">
        <w:rPr>
          <w:rFonts w:ascii="Times New Roman" w:hAnsi="Times New Roman"/>
          <w:sz w:val="24"/>
          <w:szCs w:val="24"/>
        </w:rPr>
        <w:t>(</w:t>
      </w:r>
      <w:r w:rsidR="00175E24" w:rsidRPr="00BE78EE">
        <w:rPr>
          <w:rFonts w:ascii="Times New Roman" w:hAnsi="Times New Roman"/>
          <w:sz w:val="24"/>
          <w:szCs w:val="24"/>
          <w:lang w:val="en-GB"/>
        </w:rPr>
        <w:t xml:space="preserve">concentrate : grass </w:t>
      </w:r>
      <w:r w:rsidR="00175E24" w:rsidRPr="00BE78EE">
        <w:rPr>
          <w:rFonts w:ascii="Times New Roman" w:hAnsi="Times New Roman"/>
          <w:sz w:val="24"/>
          <w:szCs w:val="24"/>
          <w:lang w:val="id-ID"/>
        </w:rPr>
        <w:t>(</w:t>
      </w:r>
      <w:r w:rsidR="00175E24" w:rsidRPr="00BE78EE">
        <w:rPr>
          <w:rFonts w:ascii="Times New Roman" w:hAnsi="Times New Roman"/>
          <w:sz w:val="24"/>
          <w:szCs w:val="24"/>
          <w:lang w:val="en-GB"/>
        </w:rPr>
        <w:t>60:40</w:t>
      </w:r>
      <w:r w:rsidR="00175E24" w:rsidRPr="00BE78EE">
        <w:rPr>
          <w:rFonts w:ascii="Times New Roman" w:hAnsi="Times New Roman"/>
          <w:sz w:val="24"/>
          <w:szCs w:val="24"/>
        </w:rPr>
        <w:t>), T</w:t>
      </w:r>
      <w:r w:rsidR="002365B7" w:rsidRPr="00BE78EE">
        <w:rPr>
          <w:rFonts w:ascii="Times New Roman" w:hAnsi="Times New Roman"/>
          <w:sz w:val="24"/>
          <w:szCs w:val="24"/>
        </w:rPr>
        <w:t>2</w:t>
      </w:r>
      <w:r w:rsidR="00175E24" w:rsidRPr="00BE78EE">
        <w:rPr>
          <w:rFonts w:ascii="Times New Roman" w:hAnsi="Times New Roman"/>
          <w:sz w:val="24"/>
          <w:szCs w:val="24"/>
        </w:rPr>
        <w:t xml:space="preserve"> (</w:t>
      </w:r>
      <w:r w:rsidR="00175E24" w:rsidRPr="00BE78EE">
        <w:rPr>
          <w:rFonts w:ascii="Times New Roman" w:hAnsi="Times New Roman"/>
          <w:sz w:val="24"/>
          <w:szCs w:val="24"/>
          <w:lang w:val="id-ID"/>
        </w:rPr>
        <w:t xml:space="preserve">complete feed containing 15% </w:t>
      </w:r>
      <w:r w:rsidR="00175E24" w:rsidRPr="00BE78EE">
        <w:rPr>
          <w:rFonts w:ascii="Times New Roman" w:hAnsi="Times New Roman"/>
          <w:sz w:val="24"/>
          <w:szCs w:val="24"/>
          <w:lang w:val="en-GB"/>
        </w:rPr>
        <w:t xml:space="preserve">soybean </w:t>
      </w:r>
      <w:r w:rsidR="00175E24" w:rsidRPr="00BE78EE">
        <w:rPr>
          <w:rFonts w:ascii="Times New Roman" w:hAnsi="Times New Roman"/>
          <w:sz w:val="24"/>
          <w:szCs w:val="24"/>
          <w:lang w:val="id-ID"/>
        </w:rPr>
        <w:t>pods</w:t>
      </w:r>
      <w:r w:rsidR="00175E24" w:rsidRPr="00BE78EE">
        <w:rPr>
          <w:rFonts w:ascii="Times New Roman" w:hAnsi="Times New Roman"/>
          <w:sz w:val="24"/>
          <w:szCs w:val="24"/>
        </w:rPr>
        <w:t>) and T</w:t>
      </w:r>
      <w:r w:rsidR="002365B7" w:rsidRPr="00BE78EE">
        <w:rPr>
          <w:rFonts w:ascii="Times New Roman" w:hAnsi="Times New Roman"/>
          <w:sz w:val="24"/>
          <w:szCs w:val="24"/>
        </w:rPr>
        <w:t>3</w:t>
      </w:r>
      <w:r w:rsidR="00175E24" w:rsidRPr="00BE78EE">
        <w:rPr>
          <w:rFonts w:ascii="Times New Roman" w:hAnsi="Times New Roman"/>
          <w:sz w:val="24"/>
          <w:szCs w:val="24"/>
        </w:rPr>
        <w:t xml:space="preserve"> (</w:t>
      </w:r>
      <w:r w:rsidR="00175E24" w:rsidRPr="00BE78EE">
        <w:rPr>
          <w:rFonts w:ascii="Times New Roman" w:hAnsi="Times New Roman"/>
          <w:sz w:val="24"/>
          <w:szCs w:val="24"/>
          <w:lang w:val="id-ID"/>
        </w:rPr>
        <w:t xml:space="preserve">complete feed containing 30% </w:t>
      </w:r>
      <w:r w:rsidR="00175E24" w:rsidRPr="00BE78EE">
        <w:rPr>
          <w:rFonts w:ascii="Times New Roman" w:hAnsi="Times New Roman"/>
          <w:sz w:val="24"/>
          <w:szCs w:val="24"/>
          <w:lang w:val="en-GB"/>
        </w:rPr>
        <w:t xml:space="preserve">soybean </w:t>
      </w:r>
      <w:r w:rsidR="00175E24" w:rsidRPr="00BE78EE">
        <w:rPr>
          <w:rFonts w:ascii="Times New Roman" w:hAnsi="Times New Roman"/>
          <w:sz w:val="24"/>
          <w:szCs w:val="24"/>
          <w:lang w:val="id-ID"/>
        </w:rPr>
        <w:t>pods</w:t>
      </w:r>
      <w:r w:rsidR="00175E24" w:rsidRPr="00BE78EE">
        <w:rPr>
          <w:rFonts w:ascii="Times New Roman" w:hAnsi="Times New Roman"/>
          <w:sz w:val="24"/>
          <w:szCs w:val="24"/>
        </w:rPr>
        <w:t xml:space="preserve">). </w:t>
      </w:r>
      <w:r w:rsidR="00175E24" w:rsidRPr="00BE78EE">
        <w:rPr>
          <w:rFonts w:ascii="Times New Roman" w:hAnsi="Times New Roman"/>
          <w:sz w:val="24"/>
          <w:szCs w:val="24"/>
          <w:lang w:val="en-GB"/>
        </w:rPr>
        <w:t>The treatments are based on feeding practices commonly applied by farmers in t</w:t>
      </w:r>
      <w:r w:rsidR="001D03BF">
        <w:rPr>
          <w:rFonts w:ascii="Times New Roman" w:hAnsi="Times New Roman"/>
          <w:sz w:val="24"/>
          <w:szCs w:val="24"/>
          <w:lang w:val="en-GB"/>
        </w:rPr>
        <w:t>he village. Parameter measured we</w:t>
      </w:r>
      <w:r w:rsidR="00175E24" w:rsidRPr="00BE78EE">
        <w:rPr>
          <w:rFonts w:ascii="Times New Roman" w:hAnsi="Times New Roman"/>
          <w:sz w:val="24"/>
          <w:szCs w:val="24"/>
          <w:lang w:val="en-GB"/>
        </w:rPr>
        <w:t>re: 1) soybean waste production and nutrient quality; 2) average daily gain of beef cattle; 3) feed consumption based on dry matter; 4) feed efficiency; 5) rumen microbe; and 7) fermentation characteristics in rumen.</w:t>
      </w:r>
    </w:p>
    <w:p w:rsidR="00CF4E79" w:rsidRPr="00BE78EE" w:rsidRDefault="00CF4E79" w:rsidP="00E86543">
      <w:pPr>
        <w:spacing w:after="0" w:line="480" w:lineRule="auto"/>
        <w:rPr>
          <w:rFonts w:ascii="Times New Roman" w:hAnsi="Times New Roman"/>
          <w:b/>
          <w:sz w:val="24"/>
          <w:szCs w:val="24"/>
        </w:rPr>
      </w:pPr>
    </w:p>
    <w:p w:rsidR="00CF4E79" w:rsidRPr="00BE78EE" w:rsidRDefault="00CF4E79" w:rsidP="00E86543">
      <w:pPr>
        <w:spacing w:after="0" w:line="480" w:lineRule="auto"/>
        <w:jc w:val="both"/>
        <w:rPr>
          <w:rFonts w:ascii="Times New Roman" w:hAnsi="Times New Roman"/>
          <w:b/>
          <w:sz w:val="24"/>
          <w:szCs w:val="24"/>
          <w:lang w:val="id-ID"/>
        </w:rPr>
      </w:pPr>
      <w:r w:rsidRPr="00BE78EE">
        <w:rPr>
          <w:rFonts w:ascii="Times New Roman" w:hAnsi="Times New Roman"/>
          <w:b/>
          <w:sz w:val="24"/>
          <w:szCs w:val="24"/>
        </w:rPr>
        <w:t>Cattle Preparation</w:t>
      </w:r>
      <w:r w:rsidRPr="00BE78EE">
        <w:rPr>
          <w:rFonts w:ascii="Times New Roman" w:hAnsi="Times New Roman"/>
          <w:b/>
          <w:sz w:val="24"/>
          <w:szCs w:val="24"/>
          <w:lang w:val="id-ID"/>
        </w:rPr>
        <w:t xml:space="preserve"> </w:t>
      </w:r>
    </w:p>
    <w:p w:rsidR="00CF4E79" w:rsidRPr="00BE78EE" w:rsidRDefault="00CF4E79" w:rsidP="00E86543">
      <w:pPr>
        <w:spacing w:after="0" w:line="480" w:lineRule="auto"/>
        <w:ind w:firstLine="720"/>
        <w:jc w:val="both"/>
        <w:rPr>
          <w:rFonts w:ascii="Times New Roman" w:hAnsi="Times New Roman"/>
          <w:sz w:val="24"/>
          <w:szCs w:val="24"/>
        </w:rPr>
      </w:pPr>
      <w:r w:rsidRPr="00BE78EE">
        <w:rPr>
          <w:rStyle w:val="hps"/>
          <w:rFonts w:ascii="Times New Roman" w:hAnsi="Times New Roman"/>
          <w:sz w:val="24"/>
          <w:szCs w:val="24"/>
          <w:lang w:val="id-ID"/>
        </w:rPr>
        <w:t>Before starting the experiment,</w:t>
      </w:r>
      <w:r w:rsidRPr="00BE78EE">
        <w:rPr>
          <w:rStyle w:val="hps"/>
          <w:rFonts w:ascii="Times New Roman" w:hAnsi="Times New Roman"/>
          <w:sz w:val="24"/>
          <w:szCs w:val="24"/>
        </w:rPr>
        <w:t xml:space="preserve"> </w:t>
      </w:r>
      <w:r w:rsidRPr="00BE78EE">
        <w:rPr>
          <w:rStyle w:val="hps"/>
          <w:rFonts w:ascii="Times New Roman" w:hAnsi="Times New Roman"/>
          <w:sz w:val="24"/>
          <w:szCs w:val="24"/>
          <w:lang w:val="id-ID"/>
        </w:rPr>
        <w:t>preparation was made on</w:t>
      </w:r>
      <w:r w:rsidRPr="00BE78EE">
        <w:rPr>
          <w:rFonts w:ascii="Times New Roman" w:hAnsi="Times New Roman"/>
          <w:sz w:val="24"/>
          <w:szCs w:val="24"/>
        </w:rPr>
        <w:t xml:space="preserve"> feed and drinking </w:t>
      </w:r>
      <w:r w:rsidRPr="00BE78EE">
        <w:rPr>
          <w:rFonts w:ascii="Times New Roman" w:hAnsi="Times New Roman"/>
          <w:sz w:val="24"/>
          <w:szCs w:val="24"/>
          <w:lang w:val="id-ID"/>
        </w:rPr>
        <w:t>facilities</w:t>
      </w:r>
      <w:r w:rsidRPr="00BE78EE">
        <w:rPr>
          <w:rFonts w:ascii="Times New Roman" w:hAnsi="Times New Roman"/>
          <w:sz w:val="24"/>
          <w:szCs w:val="24"/>
        </w:rPr>
        <w:t xml:space="preserve">, </w:t>
      </w:r>
      <w:r w:rsidRPr="00BE78EE">
        <w:rPr>
          <w:rStyle w:val="hps"/>
          <w:rFonts w:ascii="Times New Roman" w:hAnsi="Times New Roman"/>
          <w:sz w:val="24"/>
          <w:szCs w:val="24"/>
        </w:rPr>
        <w:t>beef cattle and</w:t>
      </w:r>
      <w:r w:rsidRPr="00BE78EE">
        <w:rPr>
          <w:rFonts w:ascii="Times New Roman" w:hAnsi="Times New Roman"/>
          <w:sz w:val="24"/>
          <w:szCs w:val="24"/>
        </w:rPr>
        <w:t xml:space="preserve"> </w:t>
      </w:r>
      <w:r w:rsidRPr="00BE78EE">
        <w:rPr>
          <w:rStyle w:val="hps"/>
          <w:rFonts w:ascii="Times New Roman" w:hAnsi="Times New Roman"/>
          <w:sz w:val="24"/>
          <w:szCs w:val="24"/>
        </w:rPr>
        <w:t>fodder</w:t>
      </w:r>
      <w:r w:rsidRPr="00BE78EE">
        <w:rPr>
          <w:rFonts w:ascii="Times New Roman" w:hAnsi="Times New Roman"/>
          <w:sz w:val="24"/>
          <w:szCs w:val="24"/>
        </w:rPr>
        <w:t xml:space="preserve">. </w:t>
      </w:r>
      <w:r w:rsidRPr="00BE78EE">
        <w:rPr>
          <w:rStyle w:val="hps"/>
          <w:rFonts w:ascii="Times New Roman" w:hAnsi="Times New Roman"/>
          <w:sz w:val="24"/>
          <w:szCs w:val="24"/>
          <w:lang w:val="id-ID"/>
        </w:rPr>
        <w:t>This study used 12 heads of  M</w:t>
      </w:r>
      <w:r w:rsidRPr="00BE78EE">
        <w:rPr>
          <w:rStyle w:val="hps"/>
          <w:rFonts w:ascii="Times New Roman" w:hAnsi="Times New Roman"/>
          <w:sz w:val="24"/>
          <w:szCs w:val="24"/>
        </w:rPr>
        <w:t xml:space="preserve">adura </w:t>
      </w:r>
      <w:r w:rsidRPr="00BE78EE">
        <w:rPr>
          <w:rStyle w:val="hps"/>
          <w:rFonts w:ascii="Times New Roman" w:hAnsi="Times New Roman"/>
          <w:sz w:val="24"/>
          <w:szCs w:val="24"/>
          <w:lang w:val="id-ID"/>
        </w:rPr>
        <w:t>male</w:t>
      </w:r>
      <w:r w:rsidRPr="00BE78EE">
        <w:rPr>
          <w:rStyle w:val="hps"/>
          <w:rFonts w:ascii="Times New Roman" w:hAnsi="Times New Roman"/>
          <w:sz w:val="24"/>
          <w:szCs w:val="24"/>
        </w:rPr>
        <w:t xml:space="preserve"> cattle</w:t>
      </w:r>
      <w:r w:rsidRPr="00BE78EE">
        <w:rPr>
          <w:rFonts w:ascii="Times New Roman" w:hAnsi="Times New Roman"/>
          <w:sz w:val="24"/>
          <w:szCs w:val="24"/>
        </w:rPr>
        <w:t xml:space="preserve">. </w:t>
      </w:r>
      <w:r w:rsidRPr="00BE78EE">
        <w:rPr>
          <w:rStyle w:val="hps"/>
          <w:rFonts w:ascii="Times New Roman" w:hAnsi="Times New Roman"/>
          <w:sz w:val="24"/>
          <w:szCs w:val="24"/>
        </w:rPr>
        <w:t>The</w:t>
      </w:r>
      <w:r w:rsidRPr="00BE78EE">
        <w:rPr>
          <w:rStyle w:val="hps"/>
          <w:rFonts w:ascii="Times New Roman" w:hAnsi="Times New Roman"/>
          <w:sz w:val="24"/>
          <w:szCs w:val="24"/>
          <w:lang w:val="id-ID"/>
        </w:rPr>
        <w:t>se</w:t>
      </w:r>
      <w:r w:rsidRPr="00BE78EE">
        <w:rPr>
          <w:rStyle w:val="hps"/>
          <w:rFonts w:ascii="Times New Roman" w:hAnsi="Times New Roman"/>
          <w:sz w:val="24"/>
          <w:szCs w:val="24"/>
        </w:rPr>
        <w:t xml:space="preserve"> cattle</w:t>
      </w:r>
      <w:r w:rsidRPr="00BE78EE">
        <w:rPr>
          <w:rFonts w:ascii="Times New Roman" w:hAnsi="Times New Roman"/>
          <w:sz w:val="24"/>
          <w:szCs w:val="24"/>
        </w:rPr>
        <w:t xml:space="preserve"> </w:t>
      </w:r>
      <w:r w:rsidRPr="00BE78EE">
        <w:rPr>
          <w:rStyle w:val="hps"/>
          <w:rFonts w:ascii="Times New Roman" w:hAnsi="Times New Roman"/>
          <w:sz w:val="24"/>
          <w:szCs w:val="24"/>
          <w:lang w:val="id-ID"/>
        </w:rPr>
        <w:t>were</w:t>
      </w:r>
      <w:r w:rsidRPr="00BE78EE">
        <w:rPr>
          <w:rFonts w:ascii="Times New Roman" w:hAnsi="Times New Roman"/>
          <w:sz w:val="24"/>
          <w:szCs w:val="24"/>
        </w:rPr>
        <w:t xml:space="preserve"> obtained </w:t>
      </w:r>
      <w:r w:rsidRPr="00BE78EE">
        <w:rPr>
          <w:rStyle w:val="hps"/>
          <w:rFonts w:ascii="Times New Roman" w:hAnsi="Times New Roman"/>
          <w:sz w:val="24"/>
          <w:szCs w:val="24"/>
        </w:rPr>
        <w:t>by collaboration</w:t>
      </w:r>
      <w:r w:rsidRPr="00BE78EE">
        <w:rPr>
          <w:rFonts w:ascii="Times New Roman" w:hAnsi="Times New Roman"/>
          <w:sz w:val="24"/>
          <w:szCs w:val="24"/>
        </w:rPr>
        <w:t xml:space="preserve"> w</w:t>
      </w:r>
      <w:r w:rsidRPr="00BE78EE">
        <w:rPr>
          <w:rFonts w:ascii="Times New Roman" w:hAnsi="Times New Roman"/>
          <w:sz w:val="24"/>
          <w:szCs w:val="24"/>
          <w:lang w:val="id-ID"/>
        </w:rPr>
        <w:t>i</w:t>
      </w:r>
      <w:r w:rsidRPr="00BE78EE">
        <w:rPr>
          <w:rFonts w:ascii="Times New Roman" w:hAnsi="Times New Roman"/>
          <w:sz w:val="24"/>
          <w:szCs w:val="24"/>
        </w:rPr>
        <w:t xml:space="preserve">th </w:t>
      </w:r>
      <w:r w:rsidR="001D03BF">
        <w:rPr>
          <w:rStyle w:val="hps"/>
          <w:rFonts w:ascii="Times New Roman" w:hAnsi="Times New Roman"/>
          <w:sz w:val="24"/>
          <w:szCs w:val="24"/>
        </w:rPr>
        <w:t>small holding</w:t>
      </w:r>
      <w:r w:rsidRPr="00BE78EE">
        <w:rPr>
          <w:rStyle w:val="hps"/>
          <w:rFonts w:ascii="Times New Roman" w:hAnsi="Times New Roman"/>
          <w:sz w:val="24"/>
          <w:szCs w:val="24"/>
        </w:rPr>
        <w:t xml:space="preserve"> farmers</w:t>
      </w:r>
      <w:r w:rsidRPr="00BE78EE">
        <w:rPr>
          <w:rFonts w:ascii="Times New Roman" w:hAnsi="Times New Roman"/>
          <w:sz w:val="24"/>
          <w:szCs w:val="24"/>
        </w:rPr>
        <w:t xml:space="preserve"> </w:t>
      </w:r>
      <w:r w:rsidRPr="00BE78EE">
        <w:rPr>
          <w:rStyle w:val="hps"/>
          <w:rFonts w:ascii="Times New Roman" w:hAnsi="Times New Roman"/>
          <w:sz w:val="24"/>
          <w:szCs w:val="24"/>
        </w:rPr>
        <w:t>around the IPB campus</w:t>
      </w:r>
      <w:r w:rsidRPr="00BE78EE">
        <w:rPr>
          <w:rFonts w:ascii="Times New Roman" w:hAnsi="Times New Roman"/>
          <w:sz w:val="24"/>
          <w:szCs w:val="24"/>
        </w:rPr>
        <w:t>.</w:t>
      </w:r>
      <w:r w:rsidRPr="00BE78EE">
        <w:rPr>
          <w:rFonts w:ascii="Times New Roman" w:hAnsi="Times New Roman"/>
          <w:sz w:val="24"/>
          <w:szCs w:val="24"/>
          <w:lang w:val="id-ID"/>
        </w:rPr>
        <w:t xml:space="preserve"> The local cattle were weighed</w:t>
      </w:r>
      <w:r w:rsidR="001D03BF">
        <w:rPr>
          <w:rFonts w:ascii="Times New Roman" w:hAnsi="Times New Roman"/>
          <w:sz w:val="24"/>
          <w:szCs w:val="24"/>
          <w:lang w:val="id-ID"/>
        </w:rPr>
        <w:t xml:space="preserve"> to obtained initial liveweight</w:t>
      </w:r>
      <w:r w:rsidR="001D03BF">
        <w:rPr>
          <w:rFonts w:ascii="Times New Roman" w:hAnsi="Times New Roman"/>
          <w:sz w:val="24"/>
          <w:szCs w:val="24"/>
          <w:lang w:val="en-CA"/>
        </w:rPr>
        <w:t xml:space="preserve">, </w:t>
      </w:r>
      <w:r w:rsidRPr="00BE78EE">
        <w:rPr>
          <w:rStyle w:val="hps"/>
          <w:rFonts w:ascii="Times New Roman" w:hAnsi="Times New Roman"/>
          <w:sz w:val="24"/>
          <w:szCs w:val="24"/>
        </w:rPr>
        <w:t>then</w:t>
      </w:r>
      <w:r w:rsidRPr="00BE78EE">
        <w:rPr>
          <w:rFonts w:ascii="Times New Roman" w:hAnsi="Times New Roman"/>
          <w:sz w:val="24"/>
          <w:szCs w:val="24"/>
        </w:rPr>
        <w:t xml:space="preserve"> group</w:t>
      </w:r>
      <w:r w:rsidRPr="00BE78EE">
        <w:rPr>
          <w:rFonts w:ascii="Times New Roman" w:hAnsi="Times New Roman"/>
          <w:sz w:val="24"/>
          <w:szCs w:val="24"/>
          <w:lang w:val="id-ID"/>
        </w:rPr>
        <w:t>ed</w:t>
      </w:r>
      <w:r w:rsidRPr="00BE78EE">
        <w:rPr>
          <w:rFonts w:ascii="Times New Roman" w:hAnsi="Times New Roman"/>
          <w:sz w:val="24"/>
          <w:szCs w:val="24"/>
        </w:rPr>
        <w:t xml:space="preserve"> </w:t>
      </w:r>
      <w:r w:rsidRPr="00BE78EE">
        <w:rPr>
          <w:rFonts w:ascii="Times New Roman" w:hAnsi="Times New Roman"/>
          <w:sz w:val="24"/>
          <w:szCs w:val="24"/>
          <w:lang w:val="id-ID"/>
        </w:rPr>
        <w:t>based on</w:t>
      </w:r>
      <w:r w:rsidRPr="00BE78EE">
        <w:rPr>
          <w:rFonts w:ascii="Times New Roman" w:hAnsi="Times New Roman"/>
          <w:sz w:val="24"/>
          <w:szCs w:val="24"/>
        </w:rPr>
        <w:t xml:space="preserve"> </w:t>
      </w:r>
      <w:r w:rsidRPr="00BE78EE">
        <w:rPr>
          <w:rFonts w:ascii="Times New Roman" w:hAnsi="Times New Roman"/>
          <w:sz w:val="24"/>
          <w:szCs w:val="24"/>
          <w:lang w:val="id-ID"/>
        </w:rPr>
        <w:t>initial live</w:t>
      </w:r>
      <w:r w:rsidRPr="00BE78EE">
        <w:rPr>
          <w:rFonts w:ascii="Times New Roman" w:hAnsi="Times New Roman"/>
          <w:sz w:val="24"/>
          <w:szCs w:val="24"/>
        </w:rPr>
        <w:t>weight</w:t>
      </w:r>
      <w:r w:rsidRPr="00BE78EE">
        <w:rPr>
          <w:rFonts w:ascii="Times New Roman" w:hAnsi="Times New Roman"/>
          <w:sz w:val="24"/>
          <w:szCs w:val="24"/>
          <w:lang w:val="id-ID"/>
        </w:rPr>
        <w:t xml:space="preserve"> in order </w:t>
      </w:r>
      <w:r w:rsidRPr="00BE78EE">
        <w:rPr>
          <w:rStyle w:val="hps"/>
          <w:rFonts w:ascii="Times New Roman" w:hAnsi="Times New Roman"/>
          <w:sz w:val="24"/>
          <w:szCs w:val="24"/>
        </w:rPr>
        <w:t>to</w:t>
      </w:r>
      <w:r w:rsidRPr="00BE78EE">
        <w:rPr>
          <w:rFonts w:ascii="Times New Roman" w:hAnsi="Times New Roman"/>
          <w:sz w:val="24"/>
          <w:szCs w:val="24"/>
        </w:rPr>
        <w:t xml:space="preserve"> </w:t>
      </w:r>
      <w:r w:rsidRPr="00BE78EE">
        <w:rPr>
          <w:rFonts w:ascii="Times New Roman" w:hAnsi="Times New Roman"/>
          <w:sz w:val="24"/>
          <w:szCs w:val="24"/>
          <w:lang w:val="id-ID"/>
        </w:rPr>
        <w:t>minimize</w:t>
      </w:r>
      <w:r w:rsidRPr="00BE78EE">
        <w:rPr>
          <w:rStyle w:val="hps"/>
          <w:rFonts w:ascii="Times New Roman" w:hAnsi="Times New Roman"/>
          <w:sz w:val="24"/>
          <w:szCs w:val="24"/>
        </w:rPr>
        <w:t xml:space="preserve"> </w:t>
      </w:r>
      <w:r w:rsidRPr="00BE78EE">
        <w:rPr>
          <w:rFonts w:ascii="Times New Roman" w:hAnsi="Times New Roman"/>
          <w:sz w:val="24"/>
          <w:szCs w:val="24"/>
        </w:rPr>
        <w:t xml:space="preserve">animal </w:t>
      </w:r>
      <w:r w:rsidRPr="00BE78EE">
        <w:rPr>
          <w:rFonts w:ascii="Times New Roman" w:hAnsi="Times New Roman"/>
          <w:sz w:val="24"/>
          <w:szCs w:val="24"/>
          <w:lang w:val="id-ID"/>
        </w:rPr>
        <w:t>variation between treatments.</w:t>
      </w:r>
    </w:p>
    <w:p w:rsidR="00CF4E79" w:rsidRPr="00BE78EE" w:rsidRDefault="00CF4E79" w:rsidP="00E86543">
      <w:pPr>
        <w:spacing w:after="0" w:line="480" w:lineRule="auto"/>
        <w:jc w:val="both"/>
        <w:rPr>
          <w:rFonts w:ascii="Times New Roman" w:hAnsi="Times New Roman"/>
          <w:sz w:val="24"/>
          <w:szCs w:val="24"/>
        </w:rPr>
      </w:pPr>
    </w:p>
    <w:p w:rsidR="00CF4E79" w:rsidRPr="00BE78EE" w:rsidRDefault="00CF4E79" w:rsidP="00E86543">
      <w:pPr>
        <w:spacing w:after="0" w:line="480" w:lineRule="auto"/>
        <w:jc w:val="both"/>
        <w:rPr>
          <w:rFonts w:ascii="Times New Roman" w:hAnsi="Times New Roman"/>
          <w:b/>
          <w:sz w:val="24"/>
          <w:szCs w:val="24"/>
          <w:lang w:val="id-ID"/>
        </w:rPr>
      </w:pPr>
      <w:r w:rsidRPr="00BE78EE">
        <w:rPr>
          <w:rFonts w:ascii="Times New Roman" w:hAnsi="Times New Roman"/>
          <w:b/>
          <w:sz w:val="24"/>
          <w:szCs w:val="24"/>
        </w:rPr>
        <w:t>Animal Diet</w:t>
      </w:r>
    </w:p>
    <w:p w:rsidR="002A17B8" w:rsidRPr="00BE78EE" w:rsidRDefault="00CF4E79" w:rsidP="00E86543">
      <w:pPr>
        <w:spacing w:after="0" w:line="480" w:lineRule="auto"/>
        <w:ind w:firstLine="720"/>
        <w:jc w:val="both"/>
        <w:rPr>
          <w:rFonts w:ascii="Times New Roman" w:hAnsi="Times New Roman"/>
          <w:sz w:val="24"/>
          <w:szCs w:val="24"/>
          <w:lang w:val="id-ID"/>
        </w:rPr>
      </w:pPr>
      <w:r w:rsidRPr="00BE78EE">
        <w:rPr>
          <w:rFonts w:ascii="Times New Roman" w:hAnsi="Times New Roman"/>
          <w:sz w:val="24"/>
          <w:szCs w:val="24"/>
        </w:rPr>
        <w:t>The ration</w:t>
      </w:r>
      <w:r w:rsidRPr="00BE78EE">
        <w:rPr>
          <w:rFonts w:ascii="Times New Roman" w:hAnsi="Times New Roman"/>
          <w:sz w:val="24"/>
          <w:szCs w:val="24"/>
          <w:lang w:val="id-ID"/>
        </w:rPr>
        <w:t>s</w:t>
      </w:r>
      <w:r w:rsidRPr="00BE78EE">
        <w:rPr>
          <w:rFonts w:ascii="Times New Roman" w:hAnsi="Times New Roman"/>
          <w:sz w:val="24"/>
          <w:szCs w:val="24"/>
        </w:rPr>
        <w:t xml:space="preserve"> </w:t>
      </w:r>
      <w:r w:rsidRPr="00BE78EE">
        <w:rPr>
          <w:rFonts w:ascii="Times New Roman" w:hAnsi="Times New Roman"/>
          <w:sz w:val="24"/>
          <w:szCs w:val="24"/>
          <w:lang w:val="id-ID"/>
        </w:rPr>
        <w:t>were</w:t>
      </w:r>
      <w:r w:rsidRPr="00BE78EE">
        <w:rPr>
          <w:rFonts w:ascii="Times New Roman" w:hAnsi="Times New Roman"/>
          <w:sz w:val="24"/>
          <w:szCs w:val="24"/>
        </w:rPr>
        <w:t xml:space="preserve"> formulated </w:t>
      </w:r>
      <w:r w:rsidRPr="00BE78EE">
        <w:rPr>
          <w:rFonts w:ascii="Times New Roman" w:hAnsi="Times New Roman"/>
          <w:sz w:val="24"/>
          <w:szCs w:val="24"/>
          <w:lang w:val="id-ID"/>
        </w:rPr>
        <w:t>from</w:t>
      </w:r>
      <w:r w:rsidRPr="00BE78EE">
        <w:rPr>
          <w:rFonts w:ascii="Times New Roman" w:hAnsi="Times New Roman"/>
          <w:sz w:val="24"/>
          <w:szCs w:val="24"/>
        </w:rPr>
        <w:t xml:space="preserve"> forage (grass) and soybean waste.  Soybean waste were obtained from farmers at </w:t>
      </w:r>
      <w:r w:rsidRPr="00BE78EE">
        <w:rPr>
          <w:rFonts w:ascii="Times New Roman" w:hAnsi="Times New Roman"/>
          <w:sz w:val="24"/>
          <w:szCs w:val="24"/>
          <w:lang w:val="id-ID"/>
        </w:rPr>
        <w:t xml:space="preserve">Grobogan, </w:t>
      </w:r>
      <w:r w:rsidRPr="00BE78EE">
        <w:rPr>
          <w:rFonts w:ascii="Times New Roman" w:hAnsi="Times New Roman"/>
          <w:sz w:val="24"/>
          <w:szCs w:val="24"/>
        </w:rPr>
        <w:t>Central Java</w:t>
      </w:r>
      <w:r w:rsidRPr="00BE78EE">
        <w:rPr>
          <w:rFonts w:ascii="Times New Roman" w:hAnsi="Times New Roman"/>
          <w:sz w:val="24"/>
          <w:szCs w:val="24"/>
          <w:lang w:val="id-ID"/>
        </w:rPr>
        <w:t>.. As</w:t>
      </w:r>
      <w:r w:rsidRPr="00BE78EE">
        <w:rPr>
          <w:rFonts w:ascii="Times New Roman" w:hAnsi="Times New Roman"/>
          <w:sz w:val="24"/>
          <w:szCs w:val="24"/>
        </w:rPr>
        <w:t xml:space="preserve"> positive control, there were </w:t>
      </w:r>
      <w:r w:rsidRPr="00BE78EE">
        <w:rPr>
          <w:rFonts w:ascii="Times New Roman" w:hAnsi="Times New Roman"/>
          <w:sz w:val="24"/>
          <w:szCs w:val="24"/>
          <w:lang w:val="id-ID"/>
        </w:rPr>
        <w:t xml:space="preserve">three </w:t>
      </w:r>
      <w:r w:rsidRPr="00BE78EE">
        <w:rPr>
          <w:rFonts w:ascii="Times New Roman" w:hAnsi="Times New Roman"/>
          <w:sz w:val="24"/>
          <w:szCs w:val="24"/>
        </w:rPr>
        <w:t>cattle fed by concentrate ration consist</w:t>
      </w:r>
      <w:r w:rsidRPr="00BE78EE">
        <w:rPr>
          <w:rFonts w:ascii="Times New Roman" w:hAnsi="Times New Roman"/>
          <w:sz w:val="24"/>
          <w:szCs w:val="24"/>
          <w:lang w:val="id-ID"/>
        </w:rPr>
        <w:t>ing</w:t>
      </w:r>
      <w:r w:rsidRPr="00BE78EE">
        <w:rPr>
          <w:rFonts w:ascii="Times New Roman" w:hAnsi="Times New Roman"/>
          <w:sz w:val="24"/>
          <w:szCs w:val="24"/>
        </w:rPr>
        <w:t xml:space="preserve"> of cassava waste</w:t>
      </w:r>
      <w:r w:rsidRPr="00BE78EE">
        <w:rPr>
          <w:rFonts w:ascii="Times New Roman" w:hAnsi="Times New Roman"/>
          <w:sz w:val="24"/>
          <w:szCs w:val="24"/>
          <w:lang w:val="id-ID"/>
        </w:rPr>
        <w:t xml:space="preserve">, pollard, </w:t>
      </w:r>
      <w:r w:rsidRPr="00BE78EE">
        <w:rPr>
          <w:rFonts w:ascii="Times New Roman" w:hAnsi="Times New Roman"/>
          <w:sz w:val="24"/>
          <w:szCs w:val="24"/>
        </w:rPr>
        <w:t>soybean meal</w:t>
      </w:r>
      <w:r w:rsidRPr="00BE78EE">
        <w:rPr>
          <w:rFonts w:ascii="Times New Roman" w:hAnsi="Times New Roman"/>
          <w:sz w:val="24"/>
          <w:szCs w:val="24"/>
          <w:lang w:val="id-ID"/>
        </w:rPr>
        <w:t>, molas</w:t>
      </w:r>
      <w:r w:rsidRPr="00BE78EE">
        <w:rPr>
          <w:rFonts w:ascii="Times New Roman" w:hAnsi="Times New Roman"/>
          <w:sz w:val="24"/>
          <w:szCs w:val="24"/>
        </w:rPr>
        <w:t>s</w:t>
      </w:r>
      <w:r w:rsidRPr="00BE78EE">
        <w:rPr>
          <w:rFonts w:ascii="Times New Roman" w:hAnsi="Times New Roman"/>
          <w:sz w:val="24"/>
          <w:szCs w:val="24"/>
          <w:lang w:val="id-ID"/>
        </w:rPr>
        <w:t xml:space="preserve">es (tetes), CACO3, urea </w:t>
      </w:r>
      <w:r w:rsidRPr="00BE78EE">
        <w:rPr>
          <w:rFonts w:ascii="Times New Roman" w:hAnsi="Times New Roman"/>
          <w:sz w:val="24"/>
          <w:szCs w:val="24"/>
        </w:rPr>
        <w:t>and</w:t>
      </w:r>
      <w:r w:rsidRPr="00BE78EE">
        <w:rPr>
          <w:rFonts w:ascii="Times New Roman" w:hAnsi="Times New Roman"/>
          <w:sz w:val="24"/>
          <w:szCs w:val="24"/>
          <w:lang w:val="id-ID"/>
        </w:rPr>
        <w:t xml:space="preserve"> premix. </w:t>
      </w:r>
      <w:r w:rsidRPr="00BE78EE">
        <w:rPr>
          <w:rFonts w:ascii="Times New Roman" w:hAnsi="Times New Roman"/>
          <w:sz w:val="24"/>
          <w:szCs w:val="24"/>
        </w:rPr>
        <w:t xml:space="preserve">These feedstuffs were formulated to fulfill animal nutrient requirement </w:t>
      </w:r>
      <w:r w:rsidR="00D50ACB">
        <w:rPr>
          <w:rFonts w:ascii="Times New Roman" w:hAnsi="Times New Roman"/>
          <w:sz w:val="24"/>
          <w:szCs w:val="24"/>
        </w:rPr>
        <w:t xml:space="preserve">as suggested by </w:t>
      </w:r>
      <w:r w:rsidRPr="00BE78EE">
        <w:rPr>
          <w:rFonts w:ascii="Times New Roman" w:hAnsi="Times New Roman"/>
          <w:sz w:val="24"/>
          <w:szCs w:val="24"/>
        </w:rPr>
        <w:t>Kearl</w:t>
      </w:r>
      <w:r w:rsidR="00E6444A">
        <w:rPr>
          <w:rFonts w:ascii="Times New Roman" w:hAnsi="Times New Roman"/>
          <w:sz w:val="24"/>
          <w:szCs w:val="24"/>
        </w:rPr>
        <w:t xml:space="preserve"> (1982</w:t>
      </w:r>
      <w:r w:rsidRPr="00BE78EE">
        <w:rPr>
          <w:rFonts w:ascii="Times New Roman" w:hAnsi="Times New Roman"/>
          <w:sz w:val="24"/>
          <w:szCs w:val="24"/>
        </w:rPr>
        <w:t>)</w:t>
      </w:r>
      <w:r w:rsidR="00D50ACB">
        <w:rPr>
          <w:rFonts w:ascii="Times New Roman" w:hAnsi="Times New Roman"/>
          <w:sz w:val="24"/>
          <w:szCs w:val="24"/>
        </w:rPr>
        <w:t>,</w:t>
      </w:r>
      <w:r w:rsidRPr="00BE78EE">
        <w:rPr>
          <w:rFonts w:ascii="Times New Roman" w:hAnsi="Times New Roman"/>
          <w:sz w:val="24"/>
          <w:szCs w:val="24"/>
        </w:rPr>
        <w:t xml:space="preserve"> which contain</w:t>
      </w:r>
      <w:r w:rsidR="00D50ACB">
        <w:rPr>
          <w:rFonts w:ascii="Times New Roman" w:hAnsi="Times New Roman"/>
          <w:sz w:val="24"/>
          <w:szCs w:val="24"/>
        </w:rPr>
        <w:t>ed</w:t>
      </w:r>
      <w:r w:rsidRPr="00BE78EE">
        <w:rPr>
          <w:rFonts w:ascii="Times New Roman" w:hAnsi="Times New Roman"/>
          <w:sz w:val="24"/>
          <w:szCs w:val="24"/>
        </w:rPr>
        <w:t xml:space="preserve"> 14% crude protein and  68-70%  </w:t>
      </w:r>
      <w:r w:rsidRPr="00BE78EE">
        <w:rPr>
          <w:rFonts w:ascii="Times New Roman" w:hAnsi="Times New Roman"/>
          <w:sz w:val="24"/>
          <w:szCs w:val="24"/>
        </w:rPr>
        <w:lastRenderedPageBreak/>
        <w:t xml:space="preserve">total digestible nutrient (TDN). </w:t>
      </w:r>
      <w:r w:rsidR="00B31306">
        <w:rPr>
          <w:rFonts w:ascii="Times New Roman" w:hAnsi="Times New Roman"/>
          <w:sz w:val="24"/>
          <w:szCs w:val="24"/>
          <w:lang w:val="id-ID"/>
        </w:rPr>
        <w:t xml:space="preserve">The </w:t>
      </w:r>
      <w:r w:rsidR="00B31306" w:rsidRPr="00BE78EE">
        <w:rPr>
          <w:rFonts w:ascii="Times New Roman" w:hAnsi="Times New Roman"/>
          <w:sz w:val="24"/>
          <w:szCs w:val="24"/>
        </w:rPr>
        <w:t>nutrient</w:t>
      </w:r>
      <w:r w:rsidRPr="00BE78EE">
        <w:rPr>
          <w:rFonts w:ascii="Times New Roman" w:hAnsi="Times New Roman"/>
          <w:sz w:val="24"/>
          <w:szCs w:val="24"/>
        </w:rPr>
        <w:t xml:space="preserve"> composition of soybean </w:t>
      </w:r>
      <w:r w:rsidRPr="00BE78EE">
        <w:rPr>
          <w:rFonts w:ascii="Times New Roman" w:hAnsi="Times New Roman"/>
          <w:sz w:val="24"/>
          <w:szCs w:val="24"/>
          <w:lang w:val="id-ID"/>
        </w:rPr>
        <w:t xml:space="preserve">pods was </w:t>
      </w:r>
      <w:r w:rsidR="00D50ACB">
        <w:rPr>
          <w:rFonts w:ascii="Times New Roman" w:hAnsi="Times New Roman"/>
          <w:sz w:val="24"/>
          <w:szCs w:val="24"/>
          <w:lang w:val="en-CA"/>
        </w:rPr>
        <w:t xml:space="preserve">presented </w:t>
      </w:r>
      <w:r w:rsidRPr="00BE78EE">
        <w:rPr>
          <w:rFonts w:ascii="Times New Roman" w:hAnsi="Times New Roman"/>
          <w:sz w:val="24"/>
          <w:szCs w:val="24"/>
          <w:lang w:val="id-ID"/>
        </w:rPr>
        <w:t>in</w:t>
      </w:r>
      <w:r w:rsidRPr="00BE78EE">
        <w:rPr>
          <w:rFonts w:ascii="Times New Roman" w:hAnsi="Times New Roman"/>
          <w:sz w:val="24"/>
          <w:szCs w:val="24"/>
        </w:rPr>
        <w:t xml:space="preserve"> Table </w:t>
      </w:r>
      <w:r w:rsidR="00B31306">
        <w:rPr>
          <w:rFonts w:ascii="Times New Roman" w:hAnsi="Times New Roman"/>
          <w:sz w:val="24"/>
          <w:szCs w:val="24"/>
          <w:lang w:val="id-ID"/>
        </w:rPr>
        <w:t xml:space="preserve">1 and </w:t>
      </w:r>
      <w:r w:rsidR="00B31306" w:rsidRPr="00BE78EE">
        <w:rPr>
          <w:rFonts w:ascii="Times New Roman" w:hAnsi="Times New Roman"/>
          <w:sz w:val="24"/>
          <w:szCs w:val="24"/>
        </w:rPr>
        <w:t>ration</w:t>
      </w:r>
      <w:r w:rsidR="002A17B8" w:rsidRPr="00BE78EE">
        <w:rPr>
          <w:rFonts w:ascii="Times New Roman" w:hAnsi="Times New Roman"/>
          <w:sz w:val="24"/>
          <w:szCs w:val="24"/>
        </w:rPr>
        <w:t xml:space="preserve"> formulation for </w:t>
      </w:r>
      <w:r w:rsidR="002A17B8">
        <w:rPr>
          <w:rFonts w:ascii="Times New Roman" w:hAnsi="Times New Roman"/>
          <w:sz w:val="24"/>
          <w:szCs w:val="24"/>
          <w:lang w:val="id-ID"/>
        </w:rPr>
        <w:t>all treatments was</w:t>
      </w:r>
      <w:r w:rsidR="002A17B8" w:rsidRPr="00BE78EE">
        <w:rPr>
          <w:rFonts w:ascii="Times New Roman" w:hAnsi="Times New Roman"/>
          <w:sz w:val="24"/>
          <w:szCs w:val="24"/>
        </w:rPr>
        <w:t xml:space="preserve"> </w:t>
      </w:r>
      <w:r w:rsidR="00D50ACB">
        <w:rPr>
          <w:rFonts w:ascii="Times New Roman" w:hAnsi="Times New Roman"/>
          <w:sz w:val="24"/>
          <w:szCs w:val="24"/>
        </w:rPr>
        <w:t>presented in</w:t>
      </w:r>
      <w:r w:rsidR="002A17B8" w:rsidRPr="00BE78EE">
        <w:rPr>
          <w:rFonts w:ascii="Times New Roman" w:hAnsi="Times New Roman"/>
          <w:sz w:val="24"/>
          <w:szCs w:val="24"/>
        </w:rPr>
        <w:t xml:space="preserve"> Tabl</w:t>
      </w:r>
      <w:r w:rsidR="002A17B8" w:rsidRPr="00BE78EE">
        <w:rPr>
          <w:rFonts w:ascii="Times New Roman" w:hAnsi="Times New Roman"/>
          <w:sz w:val="24"/>
          <w:szCs w:val="24"/>
          <w:lang w:val="id-ID"/>
        </w:rPr>
        <w:t xml:space="preserve">e </w:t>
      </w:r>
      <w:r w:rsidR="002A17B8">
        <w:rPr>
          <w:rFonts w:ascii="Times New Roman" w:hAnsi="Times New Roman"/>
          <w:sz w:val="24"/>
          <w:szCs w:val="24"/>
          <w:lang w:val="id-ID"/>
        </w:rPr>
        <w:t>2</w:t>
      </w:r>
      <w:r w:rsidR="002A17B8" w:rsidRPr="00BE78EE">
        <w:rPr>
          <w:rFonts w:ascii="Times New Roman" w:hAnsi="Times New Roman"/>
          <w:sz w:val="24"/>
          <w:szCs w:val="24"/>
          <w:lang w:val="id-ID"/>
        </w:rPr>
        <w:t xml:space="preserve">. </w:t>
      </w:r>
      <w:r w:rsidR="002A17B8" w:rsidRPr="00BE78EE">
        <w:rPr>
          <w:rFonts w:ascii="Times New Roman" w:hAnsi="Times New Roman"/>
          <w:sz w:val="24"/>
          <w:szCs w:val="24"/>
          <w:lang w:val="id-ID"/>
        </w:rPr>
        <w:tab/>
      </w:r>
    </w:p>
    <w:p w:rsidR="00B31306" w:rsidRDefault="00B31306" w:rsidP="00E86543">
      <w:pPr>
        <w:spacing w:after="0" w:line="480" w:lineRule="auto"/>
        <w:jc w:val="center"/>
        <w:rPr>
          <w:rFonts w:ascii="Times New Roman" w:hAnsi="Times New Roman"/>
          <w:b/>
          <w:sz w:val="24"/>
          <w:szCs w:val="24"/>
          <w:lang w:val="id-ID"/>
        </w:rPr>
      </w:pPr>
    </w:p>
    <w:p w:rsidR="00175E24" w:rsidRPr="00BE78EE" w:rsidRDefault="00D62C5A" w:rsidP="00E86543">
      <w:pPr>
        <w:spacing w:after="0" w:line="480" w:lineRule="auto"/>
        <w:jc w:val="center"/>
        <w:rPr>
          <w:rFonts w:ascii="Times New Roman" w:hAnsi="Times New Roman"/>
          <w:b/>
          <w:sz w:val="24"/>
          <w:szCs w:val="24"/>
        </w:rPr>
      </w:pPr>
      <w:r w:rsidRPr="00BE78EE">
        <w:rPr>
          <w:rFonts w:ascii="Times New Roman" w:hAnsi="Times New Roman"/>
          <w:b/>
          <w:sz w:val="24"/>
          <w:szCs w:val="24"/>
        </w:rPr>
        <w:t xml:space="preserve">RESULTS </w:t>
      </w:r>
    </w:p>
    <w:p w:rsidR="00C653B0" w:rsidRPr="00052F6E" w:rsidRDefault="000D55E7" w:rsidP="00E86543">
      <w:pPr>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Microbe Population, </w:t>
      </w:r>
      <w:r w:rsidR="00C653B0" w:rsidRPr="00052F6E">
        <w:rPr>
          <w:rFonts w:ascii="Times New Roman" w:hAnsi="Times New Roman"/>
          <w:b/>
          <w:sz w:val="24"/>
          <w:szCs w:val="24"/>
          <w:lang w:val="id-ID"/>
        </w:rPr>
        <w:t>Fermentation Characteristic</w:t>
      </w:r>
      <w:r w:rsidR="001D03BF">
        <w:rPr>
          <w:rFonts w:ascii="Times New Roman" w:hAnsi="Times New Roman"/>
          <w:b/>
          <w:sz w:val="24"/>
          <w:szCs w:val="24"/>
          <w:lang w:val="en-CA"/>
        </w:rPr>
        <w:t>s</w:t>
      </w:r>
      <w:r w:rsidR="00C653B0" w:rsidRPr="00052F6E">
        <w:rPr>
          <w:rFonts w:ascii="Times New Roman" w:hAnsi="Times New Roman"/>
          <w:b/>
          <w:sz w:val="24"/>
          <w:szCs w:val="24"/>
          <w:lang w:val="id-ID"/>
        </w:rPr>
        <w:t xml:space="preserve"> and Methane Estimation</w:t>
      </w:r>
    </w:p>
    <w:p w:rsidR="00C653B0" w:rsidRPr="00052F6E" w:rsidRDefault="00C653B0" w:rsidP="00E86543">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ab/>
        <w:t xml:space="preserve">The use of concentrate ration or complete feed containing soybean pod did not affect protozoa population, </w:t>
      </w:r>
      <w:r w:rsidR="000D55E7">
        <w:rPr>
          <w:rFonts w:ascii="Times New Roman" w:hAnsi="Times New Roman"/>
          <w:sz w:val="24"/>
          <w:szCs w:val="24"/>
          <w:lang w:val="id-ID"/>
        </w:rPr>
        <w:t xml:space="preserve">bacteria population, </w:t>
      </w:r>
      <w:r w:rsidRPr="00052F6E">
        <w:rPr>
          <w:rFonts w:ascii="Times New Roman" w:hAnsi="Times New Roman"/>
          <w:sz w:val="24"/>
          <w:szCs w:val="24"/>
          <w:lang w:val="id-ID"/>
        </w:rPr>
        <w:t xml:space="preserve">ammonia concentration and total VFA production compare to the control treatment.  In contrast, the use of concentrate ration or complete feed containing soybean pod reduced acetate and increased butyrate proportion compare to the control treatment. The use of concentrate ration resulting the highest propionate proportion.  Methane estimation increased with the use of concentrate ration or complete feed containing soybean pod 15%, but decreased with the use complete feed containing soybean pod 30% (Table </w:t>
      </w:r>
      <w:r w:rsidR="000D55E7">
        <w:rPr>
          <w:rFonts w:ascii="Times New Roman" w:hAnsi="Times New Roman"/>
          <w:sz w:val="24"/>
          <w:szCs w:val="24"/>
          <w:lang w:val="id-ID"/>
        </w:rPr>
        <w:t>3</w:t>
      </w:r>
      <w:r w:rsidRPr="00052F6E">
        <w:rPr>
          <w:rFonts w:ascii="Times New Roman" w:hAnsi="Times New Roman"/>
          <w:sz w:val="24"/>
          <w:szCs w:val="24"/>
          <w:lang w:val="id-ID"/>
        </w:rPr>
        <w:t xml:space="preserve">). </w:t>
      </w:r>
    </w:p>
    <w:p w:rsidR="002E5D00" w:rsidRPr="00052F6E" w:rsidRDefault="00C653B0" w:rsidP="002E5D00">
      <w:pPr>
        <w:spacing w:after="0" w:line="480" w:lineRule="auto"/>
        <w:jc w:val="both"/>
        <w:rPr>
          <w:rFonts w:ascii="Times New Roman" w:hAnsi="Times New Roman"/>
          <w:sz w:val="24"/>
          <w:szCs w:val="24"/>
          <w:lang w:val="id-ID"/>
        </w:rPr>
      </w:pPr>
      <w:r w:rsidRPr="00052F6E">
        <w:rPr>
          <w:rFonts w:ascii="Times New Roman" w:hAnsi="Times New Roman"/>
          <w:sz w:val="24"/>
          <w:szCs w:val="24"/>
        </w:rPr>
        <w:tab/>
      </w:r>
    </w:p>
    <w:p w:rsidR="009C509A" w:rsidRPr="00052F6E" w:rsidRDefault="00C653B0" w:rsidP="00E86543">
      <w:pPr>
        <w:spacing w:after="0" w:line="480" w:lineRule="auto"/>
        <w:jc w:val="both"/>
        <w:rPr>
          <w:rFonts w:ascii="Times New Roman" w:hAnsi="Times New Roman"/>
          <w:b/>
          <w:sz w:val="24"/>
          <w:szCs w:val="24"/>
          <w:lang w:val="id-ID"/>
        </w:rPr>
      </w:pPr>
      <w:r w:rsidRPr="00052F6E">
        <w:rPr>
          <w:rFonts w:ascii="Times New Roman" w:hAnsi="Times New Roman"/>
          <w:sz w:val="24"/>
          <w:szCs w:val="24"/>
          <w:lang w:val="id-ID"/>
        </w:rPr>
        <w:t xml:space="preserve">  </w:t>
      </w:r>
      <w:r w:rsidR="009C509A" w:rsidRPr="00052F6E">
        <w:rPr>
          <w:rFonts w:ascii="Times New Roman" w:hAnsi="Times New Roman"/>
          <w:b/>
          <w:sz w:val="24"/>
          <w:szCs w:val="24"/>
          <w:lang w:val="id-ID"/>
        </w:rPr>
        <w:t>Nutrient Digestibility</w:t>
      </w:r>
    </w:p>
    <w:p w:rsidR="009C509A" w:rsidRPr="00052F6E" w:rsidRDefault="00212165" w:rsidP="00E86543">
      <w:pPr>
        <w:spacing w:after="0" w:line="480" w:lineRule="auto"/>
        <w:ind w:firstLine="720"/>
        <w:jc w:val="both"/>
        <w:rPr>
          <w:rFonts w:ascii="Times New Roman" w:hAnsi="Times New Roman"/>
          <w:bCs/>
          <w:sz w:val="24"/>
          <w:szCs w:val="24"/>
        </w:rPr>
      </w:pPr>
      <w:r>
        <w:rPr>
          <w:rFonts w:ascii="Times New Roman" w:hAnsi="Times New Roman"/>
          <w:bCs/>
          <w:sz w:val="24"/>
          <w:szCs w:val="24"/>
          <w:lang w:val="id-ID"/>
        </w:rPr>
        <w:t xml:space="preserve">The used of soybean pod up to 30% in the complete feed significant increased (P&lt;0.05) </w:t>
      </w:r>
      <w:r w:rsidR="005F7270">
        <w:rPr>
          <w:rFonts w:ascii="Times New Roman" w:hAnsi="Times New Roman"/>
          <w:bCs/>
          <w:sz w:val="24"/>
          <w:szCs w:val="24"/>
          <w:lang w:val="id-ID"/>
        </w:rPr>
        <w:t xml:space="preserve">dry matter, crude protein, ether extract and nitrogen free-extract </w:t>
      </w:r>
      <w:r>
        <w:rPr>
          <w:rFonts w:ascii="Times New Roman" w:hAnsi="Times New Roman"/>
          <w:bCs/>
          <w:sz w:val="24"/>
          <w:szCs w:val="24"/>
          <w:lang w:val="id-ID"/>
        </w:rPr>
        <w:t xml:space="preserve">digestibility compared to the </w:t>
      </w:r>
      <w:r w:rsidR="005F7270">
        <w:rPr>
          <w:rFonts w:ascii="Times New Roman" w:hAnsi="Times New Roman"/>
          <w:bCs/>
          <w:sz w:val="24"/>
          <w:szCs w:val="24"/>
          <w:lang w:val="id-ID"/>
        </w:rPr>
        <w:t>native grass</w:t>
      </w:r>
      <w:r>
        <w:rPr>
          <w:rFonts w:ascii="Times New Roman" w:hAnsi="Times New Roman"/>
          <w:bCs/>
          <w:sz w:val="24"/>
          <w:szCs w:val="24"/>
          <w:lang w:val="id-ID"/>
        </w:rPr>
        <w:t xml:space="preserve"> or concentrate based ration</w:t>
      </w:r>
      <w:r w:rsidR="005F7270">
        <w:rPr>
          <w:rFonts w:ascii="Times New Roman" w:hAnsi="Times New Roman"/>
          <w:bCs/>
          <w:sz w:val="24"/>
          <w:szCs w:val="24"/>
          <w:lang w:val="id-ID"/>
        </w:rPr>
        <w:t>.  However, crude fiber digestibility similar among treatments</w:t>
      </w:r>
      <w:r>
        <w:rPr>
          <w:rFonts w:ascii="Times New Roman" w:hAnsi="Times New Roman"/>
          <w:bCs/>
          <w:sz w:val="24"/>
          <w:szCs w:val="24"/>
          <w:lang w:val="id-ID"/>
        </w:rPr>
        <w:t xml:space="preserve">  (Table </w:t>
      </w:r>
      <w:r w:rsidR="00E65F6B">
        <w:rPr>
          <w:rFonts w:ascii="Times New Roman" w:hAnsi="Times New Roman"/>
          <w:bCs/>
          <w:sz w:val="24"/>
          <w:szCs w:val="24"/>
        </w:rPr>
        <w:t>4</w:t>
      </w:r>
      <w:r>
        <w:rPr>
          <w:rFonts w:ascii="Times New Roman" w:hAnsi="Times New Roman"/>
          <w:bCs/>
          <w:sz w:val="24"/>
          <w:szCs w:val="24"/>
        </w:rPr>
        <w:t>).</w:t>
      </w:r>
    </w:p>
    <w:p w:rsidR="00C97B3D" w:rsidRDefault="00C97B3D" w:rsidP="00E86543">
      <w:pPr>
        <w:spacing w:after="0" w:line="480" w:lineRule="auto"/>
        <w:jc w:val="both"/>
        <w:rPr>
          <w:rFonts w:ascii="Times New Roman" w:hAnsi="Times New Roman"/>
          <w:sz w:val="24"/>
          <w:szCs w:val="24"/>
          <w:lang w:val="id-ID"/>
        </w:rPr>
      </w:pPr>
    </w:p>
    <w:p w:rsidR="009C509A" w:rsidRPr="00052F6E" w:rsidRDefault="009C509A" w:rsidP="00E86543">
      <w:pPr>
        <w:spacing w:after="0" w:line="480" w:lineRule="auto"/>
        <w:jc w:val="both"/>
        <w:rPr>
          <w:rFonts w:ascii="Times New Roman" w:hAnsi="Times New Roman"/>
          <w:b/>
          <w:sz w:val="24"/>
          <w:szCs w:val="24"/>
          <w:lang w:val="id-ID"/>
        </w:rPr>
      </w:pPr>
      <w:r w:rsidRPr="00052F6E">
        <w:rPr>
          <w:rFonts w:ascii="Times New Roman" w:hAnsi="Times New Roman"/>
          <w:b/>
          <w:sz w:val="24"/>
          <w:szCs w:val="24"/>
          <w:lang w:val="id-ID"/>
        </w:rPr>
        <w:t xml:space="preserve">Nitrogen Retention </w:t>
      </w:r>
    </w:p>
    <w:p w:rsidR="009C509A" w:rsidRPr="00052F6E" w:rsidRDefault="004B58B3" w:rsidP="00E86543">
      <w:pPr>
        <w:autoSpaceDE w:val="0"/>
        <w:autoSpaceDN w:val="0"/>
        <w:adjustRightInd w:val="0"/>
        <w:spacing w:after="0" w:line="480" w:lineRule="auto"/>
        <w:ind w:firstLine="720"/>
        <w:jc w:val="both"/>
        <w:rPr>
          <w:rFonts w:ascii="Times New Roman" w:hAnsi="Times New Roman"/>
          <w:sz w:val="24"/>
          <w:szCs w:val="24"/>
        </w:rPr>
      </w:pPr>
      <w:r w:rsidRPr="002730F5">
        <w:rPr>
          <w:rFonts w:ascii="Times New Roman" w:hAnsi="Times New Roman"/>
          <w:sz w:val="24"/>
          <w:szCs w:val="24"/>
          <w:lang w:val="id-ID"/>
        </w:rPr>
        <w:t xml:space="preserve">The </w:t>
      </w:r>
      <w:r>
        <w:rPr>
          <w:rFonts w:ascii="Times New Roman" w:hAnsi="Times New Roman"/>
          <w:sz w:val="24"/>
          <w:szCs w:val="24"/>
          <w:lang w:val="id-ID"/>
        </w:rPr>
        <w:t xml:space="preserve">use of soybean pod at level 15% significantly increased (P&lt;0,05) N intake,  </w:t>
      </w:r>
      <w:r w:rsidRPr="002730F5">
        <w:rPr>
          <w:rFonts w:ascii="Times New Roman" w:hAnsi="Times New Roman"/>
          <w:sz w:val="24"/>
          <w:szCs w:val="24"/>
          <w:lang w:val="id-ID"/>
        </w:rPr>
        <w:t xml:space="preserve"> </w:t>
      </w:r>
      <w:r>
        <w:rPr>
          <w:rFonts w:ascii="Times New Roman" w:hAnsi="Times New Roman"/>
          <w:sz w:val="24"/>
          <w:szCs w:val="24"/>
          <w:lang w:val="id-ID"/>
        </w:rPr>
        <w:t>N Digestible, and N retention. Furthermore, the use of soybean pod at the hihger level (30%) decreased the N intake, N digestible and N retention compared to the lower level (15%)</w:t>
      </w:r>
      <w:r w:rsidR="00473EC7">
        <w:rPr>
          <w:rFonts w:ascii="Times New Roman" w:hAnsi="Times New Roman"/>
          <w:sz w:val="24"/>
          <w:szCs w:val="24"/>
          <w:lang w:val="id-ID"/>
        </w:rPr>
        <w:t>.</w:t>
      </w:r>
      <w:r>
        <w:rPr>
          <w:rFonts w:ascii="Times New Roman" w:hAnsi="Times New Roman"/>
          <w:sz w:val="24"/>
          <w:szCs w:val="24"/>
          <w:lang w:val="id-ID"/>
        </w:rPr>
        <w:t xml:space="preserve"> </w:t>
      </w:r>
      <w:r>
        <w:rPr>
          <w:rFonts w:ascii="Times New Roman" w:hAnsi="Times New Roman"/>
          <w:sz w:val="24"/>
          <w:szCs w:val="24"/>
          <w:lang w:val="id-ID"/>
        </w:rPr>
        <w:lastRenderedPageBreak/>
        <w:t>However, the use of soybean pod still have better N retention compare to the ration with 100% grass or concentrate based ration (Table 5).</w:t>
      </w:r>
    </w:p>
    <w:p w:rsidR="009C509A" w:rsidRPr="00052F6E" w:rsidRDefault="009C509A" w:rsidP="00E86543">
      <w:pPr>
        <w:spacing w:after="0" w:line="480" w:lineRule="auto"/>
        <w:jc w:val="both"/>
        <w:rPr>
          <w:rFonts w:ascii="Times New Roman" w:hAnsi="Times New Roman"/>
          <w:bCs/>
          <w:sz w:val="24"/>
          <w:szCs w:val="24"/>
        </w:rPr>
      </w:pPr>
    </w:p>
    <w:p w:rsidR="002E5D00" w:rsidRPr="00BE78EE" w:rsidRDefault="002E5D00" w:rsidP="002E5D00">
      <w:pPr>
        <w:spacing w:after="0" w:line="480" w:lineRule="auto"/>
        <w:jc w:val="center"/>
        <w:rPr>
          <w:rFonts w:ascii="Times New Roman" w:hAnsi="Times New Roman"/>
          <w:b/>
          <w:sz w:val="24"/>
          <w:szCs w:val="24"/>
        </w:rPr>
      </w:pPr>
      <w:r w:rsidRPr="00BE78EE">
        <w:rPr>
          <w:rFonts w:ascii="Times New Roman" w:hAnsi="Times New Roman"/>
          <w:b/>
          <w:sz w:val="24"/>
          <w:szCs w:val="24"/>
        </w:rPr>
        <w:t>DISCUSSION</w:t>
      </w:r>
    </w:p>
    <w:p w:rsidR="002E5D00" w:rsidRPr="00ED46F8" w:rsidRDefault="002E5D00" w:rsidP="005F7270">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Protozoa population was</w:t>
      </w:r>
      <w:r w:rsidRPr="00052F6E">
        <w:rPr>
          <w:rFonts w:ascii="Times New Roman" w:hAnsi="Times New Roman"/>
          <w:sz w:val="24"/>
          <w:szCs w:val="24"/>
          <w:lang w:val="id-ID"/>
        </w:rPr>
        <w:t xml:space="preserve"> not affected by soybean pod due to no</w:t>
      </w:r>
      <w:r>
        <w:rPr>
          <w:rFonts w:ascii="Times New Roman" w:hAnsi="Times New Roman"/>
          <w:sz w:val="24"/>
          <w:szCs w:val="24"/>
          <w:lang w:val="en-CA"/>
        </w:rPr>
        <w:t>ne</w:t>
      </w:r>
      <w:r w:rsidRPr="00052F6E">
        <w:rPr>
          <w:rFonts w:ascii="Times New Roman" w:hAnsi="Times New Roman"/>
          <w:sz w:val="24"/>
          <w:szCs w:val="24"/>
          <w:lang w:val="id-ID"/>
        </w:rPr>
        <w:t xml:space="preserve"> or less antiprotozoa compound in the soybean pod such as saponi</w:t>
      </w:r>
      <w:r>
        <w:rPr>
          <w:rFonts w:ascii="Times New Roman" w:hAnsi="Times New Roman"/>
          <w:sz w:val="24"/>
          <w:szCs w:val="24"/>
          <w:lang w:val="id-ID"/>
        </w:rPr>
        <w:t>n. In rumen, protozoa had</w:t>
      </w:r>
      <w:r w:rsidRPr="00052F6E">
        <w:rPr>
          <w:rFonts w:ascii="Times New Roman" w:hAnsi="Times New Roman"/>
          <w:sz w:val="24"/>
          <w:szCs w:val="24"/>
          <w:lang w:val="id-ID"/>
        </w:rPr>
        <w:t xml:space="preserve"> role</w:t>
      </w:r>
      <w:r>
        <w:rPr>
          <w:rFonts w:ascii="Times New Roman" w:hAnsi="Times New Roman"/>
          <w:sz w:val="24"/>
          <w:szCs w:val="24"/>
          <w:lang w:val="en-CA"/>
        </w:rPr>
        <w:t>s</w:t>
      </w:r>
      <w:r>
        <w:rPr>
          <w:rFonts w:ascii="Times New Roman" w:hAnsi="Times New Roman"/>
          <w:sz w:val="24"/>
          <w:szCs w:val="24"/>
          <w:lang w:val="id-ID"/>
        </w:rPr>
        <w:t xml:space="preserve"> in feed degradation. </w:t>
      </w:r>
      <w:r>
        <w:rPr>
          <w:rFonts w:ascii="Times New Roman" w:hAnsi="Times New Roman"/>
          <w:sz w:val="24"/>
          <w:szCs w:val="24"/>
          <w:lang w:val="en-CA"/>
        </w:rPr>
        <w:t xml:space="preserve"> </w:t>
      </w:r>
      <w:r>
        <w:rPr>
          <w:rFonts w:ascii="Times New Roman" w:hAnsi="Times New Roman"/>
          <w:sz w:val="24"/>
          <w:szCs w:val="24"/>
          <w:lang w:val="id-ID"/>
        </w:rPr>
        <w:t>The use of complete feed containing soybean pod up to 30% did not alter the growth of rumen bacteria.  This result revealed that there</w:t>
      </w:r>
      <w:r>
        <w:rPr>
          <w:rFonts w:ascii="Times New Roman" w:hAnsi="Times New Roman"/>
          <w:sz w:val="24"/>
          <w:szCs w:val="24"/>
          <w:lang w:val="en-CA"/>
        </w:rPr>
        <w:t xml:space="preserve"> was </w:t>
      </w:r>
      <w:r>
        <w:rPr>
          <w:rFonts w:ascii="Times New Roman" w:hAnsi="Times New Roman"/>
          <w:sz w:val="24"/>
          <w:szCs w:val="24"/>
          <w:lang w:val="id-ID"/>
        </w:rPr>
        <w:t xml:space="preserve">no secondary compound in the soybean pod which </w:t>
      </w:r>
      <w:r>
        <w:rPr>
          <w:rFonts w:ascii="Times New Roman" w:hAnsi="Times New Roman"/>
          <w:sz w:val="24"/>
          <w:szCs w:val="24"/>
          <w:lang w:val="en-CA"/>
        </w:rPr>
        <w:t xml:space="preserve">may </w:t>
      </w:r>
      <w:r>
        <w:rPr>
          <w:rFonts w:ascii="Times New Roman" w:hAnsi="Times New Roman"/>
          <w:sz w:val="24"/>
          <w:szCs w:val="24"/>
          <w:lang w:val="id-ID"/>
        </w:rPr>
        <w:t xml:space="preserve">harm </w:t>
      </w:r>
      <w:r>
        <w:rPr>
          <w:rFonts w:ascii="Times New Roman" w:hAnsi="Times New Roman"/>
          <w:sz w:val="24"/>
          <w:szCs w:val="24"/>
          <w:lang w:val="en-CA"/>
        </w:rPr>
        <w:t xml:space="preserve">the </w:t>
      </w:r>
      <w:r>
        <w:rPr>
          <w:rFonts w:ascii="Times New Roman" w:hAnsi="Times New Roman"/>
          <w:sz w:val="24"/>
          <w:szCs w:val="24"/>
          <w:lang w:val="id-ID"/>
        </w:rPr>
        <w:t xml:space="preserve">rumen bacteria. In addition, </w:t>
      </w:r>
      <w:r>
        <w:rPr>
          <w:rFonts w:ascii="Times New Roman" w:hAnsi="Times New Roman"/>
          <w:sz w:val="24"/>
          <w:szCs w:val="24"/>
          <w:lang w:val="en-CA"/>
        </w:rPr>
        <w:t>the</w:t>
      </w:r>
      <w:r>
        <w:rPr>
          <w:rFonts w:ascii="Times New Roman" w:hAnsi="Times New Roman"/>
          <w:sz w:val="24"/>
          <w:szCs w:val="24"/>
          <w:lang w:val="id-ID"/>
        </w:rPr>
        <w:t xml:space="preserve"> high lignin content in soybean pod did not influence bacteria population.</w:t>
      </w:r>
      <w:r>
        <w:rPr>
          <w:rFonts w:ascii="Times New Roman" w:hAnsi="Times New Roman"/>
          <w:sz w:val="24"/>
          <w:szCs w:val="24"/>
          <w:lang w:val="en-CA"/>
        </w:rPr>
        <w:t xml:space="preserve"> </w:t>
      </w:r>
      <w:r>
        <w:rPr>
          <w:rFonts w:ascii="Times New Roman" w:hAnsi="Times New Roman"/>
          <w:sz w:val="24"/>
          <w:szCs w:val="24"/>
          <w:lang w:val="id-ID"/>
        </w:rPr>
        <w:t>As we realised that rumen microbe (protozoa and bacteria) have important role in the feed degradation and fermentation</w:t>
      </w:r>
      <w:r w:rsidR="00ED46F8">
        <w:rPr>
          <w:rFonts w:ascii="Times New Roman" w:hAnsi="Times New Roman"/>
          <w:sz w:val="24"/>
          <w:szCs w:val="24"/>
          <w:lang w:val="en-CA"/>
        </w:rPr>
        <w:t xml:space="preserve"> </w:t>
      </w:r>
      <w:r w:rsidR="00ED46F8">
        <w:rPr>
          <w:rFonts w:ascii="Times New Roman" w:hAnsi="Times New Roman"/>
          <w:sz w:val="24"/>
          <w:szCs w:val="24"/>
          <w:lang w:val="id-ID"/>
        </w:rPr>
        <w:t>(</w:t>
      </w:r>
      <w:r w:rsidR="00ED46F8" w:rsidRPr="00ED46F8">
        <w:rPr>
          <w:rFonts w:ascii="Times New Roman" w:hAnsi="Times New Roman"/>
          <w:sz w:val="24"/>
          <w:szCs w:val="24"/>
          <w:lang w:val="en-CA"/>
        </w:rPr>
        <w:t>Wang and McAllister</w:t>
      </w:r>
      <w:r w:rsidR="00ED46F8">
        <w:rPr>
          <w:rFonts w:ascii="Times New Roman" w:hAnsi="Times New Roman"/>
          <w:sz w:val="24"/>
          <w:szCs w:val="24"/>
          <w:lang w:val="id-ID"/>
        </w:rPr>
        <w:t>, 2002)</w:t>
      </w:r>
    </w:p>
    <w:p w:rsidR="002E5D00" w:rsidRPr="00052F6E" w:rsidRDefault="002E5D00" w:rsidP="002E5D00">
      <w:pPr>
        <w:spacing w:after="0" w:line="480" w:lineRule="auto"/>
        <w:jc w:val="both"/>
        <w:rPr>
          <w:rFonts w:ascii="Times New Roman" w:hAnsi="Times New Roman"/>
          <w:sz w:val="24"/>
          <w:szCs w:val="24"/>
          <w:lang w:val="id-ID"/>
        </w:rPr>
      </w:pPr>
      <w:r w:rsidRPr="00052F6E">
        <w:rPr>
          <w:rFonts w:ascii="Times New Roman" w:hAnsi="Times New Roman"/>
          <w:b/>
          <w:sz w:val="24"/>
          <w:szCs w:val="24"/>
          <w:lang w:val="id-ID"/>
        </w:rPr>
        <w:tab/>
      </w:r>
      <w:r w:rsidRPr="00052F6E">
        <w:rPr>
          <w:rFonts w:ascii="Times New Roman" w:hAnsi="Times New Roman"/>
          <w:sz w:val="24"/>
          <w:szCs w:val="24"/>
          <w:lang w:val="id-ID"/>
        </w:rPr>
        <w:t>Ammonia concentration tend</w:t>
      </w:r>
      <w:r>
        <w:rPr>
          <w:rFonts w:ascii="Times New Roman" w:hAnsi="Times New Roman"/>
          <w:sz w:val="24"/>
          <w:szCs w:val="24"/>
          <w:lang w:val="en-CA"/>
        </w:rPr>
        <w:t>ed</w:t>
      </w:r>
      <w:r w:rsidRPr="00052F6E">
        <w:rPr>
          <w:rFonts w:ascii="Times New Roman" w:hAnsi="Times New Roman"/>
          <w:sz w:val="24"/>
          <w:szCs w:val="24"/>
          <w:lang w:val="id-ID"/>
        </w:rPr>
        <w:t xml:space="preserve"> to increase with the use of complete feed containing soybean pod</w:t>
      </w:r>
      <w:r>
        <w:rPr>
          <w:rFonts w:ascii="Times New Roman" w:hAnsi="Times New Roman"/>
          <w:sz w:val="24"/>
          <w:szCs w:val="24"/>
          <w:lang w:val="en-CA"/>
        </w:rPr>
        <w:t xml:space="preserve">, </w:t>
      </w:r>
      <w:r w:rsidRPr="00052F6E">
        <w:rPr>
          <w:rFonts w:ascii="Times New Roman" w:hAnsi="Times New Roman"/>
          <w:sz w:val="24"/>
          <w:szCs w:val="24"/>
          <w:lang w:val="id-ID"/>
        </w:rPr>
        <w:t xml:space="preserve">indicating </w:t>
      </w:r>
      <w:r>
        <w:rPr>
          <w:rFonts w:ascii="Times New Roman" w:hAnsi="Times New Roman"/>
          <w:sz w:val="24"/>
          <w:szCs w:val="24"/>
          <w:lang w:val="en-CA"/>
        </w:rPr>
        <w:t xml:space="preserve">that </w:t>
      </w:r>
      <w:r w:rsidRPr="00052F6E">
        <w:rPr>
          <w:rFonts w:ascii="Times New Roman" w:hAnsi="Times New Roman"/>
          <w:sz w:val="24"/>
          <w:szCs w:val="24"/>
          <w:lang w:val="id-ID"/>
        </w:rPr>
        <w:t>improvement of protein degradation produce</w:t>
      </w:r>
      <w:r>
        <w:rPr>
          <w:rFonts w:ascii="Times New Roman" w:hAnsi="Times New Roman"/>
          <w:sz w:val="24"/>
          <w:szCs w:val="24"/>
          <w:lang w:val="en-CA"/>
        </w:rPr>
        <w:t>d</w:t>
      </w:r>
      <w:r w:rsidRPr="00052F6E">
        <w:rPr>
          <w:rFonts w:ascii="Times New Roman" w:hAnsi="Times New Roman"/>
          <w:sz w:val="24"/>
          <w:szCs w:val="24"/>
          <w:lang w:val="id-ID"/>
        </w:rPr>
        <w:t xml:space="preserve"> ammonia.  Ammonia is a precursor for microbial protein synthesis, the increasing of ammonia concentration could increase microbial protein synthesis.</w:t>
      </w:r>
    </w:p>
    <w:p w:rsidR="002E5D00" w:rsidRPr="00052F6E" w:rsidRDefault="002E5D00" w:rsidP="002E5D00">
      <w:pPr>
        <w:spacing w:after="0" w:line="480" w:lineRule="auto"/>
        <w:ind w:firstLine="720"/>
        <w:jc w:val="both"/>
        <w:rPr>
          <w:rFonts w:ascii="Times New Roman" w:hAnsi="Times New Roman"/>
          <w:sz w:val="24"/>
          <w:szCs w:val="24"/>
          <w:lang w:val="id-ID"/>
        </w:rPr>
      </w:pPr>
      <w:r w:rsidRPr="00052F6E">
        <w:rPr>
          <w:rFonts w:ascii="Times New Roman" w:hAnsi="Times New Roman"/>
          <w:sz w:val="24"/>
          <w:szCs w:val="24"/>
          <w:lang w:val="id-ID"/>
        </w:rPr>
        <w:t>Total VFA production tend</w:t>
      </w:r>
      <w:r>
        <w:rPr>
          <w:rFonts w:ascii="Times New Roman" w:hAnsi="Times New Roman"/>
          <w:sz w:val="24"/>
          <w:szCs w:val="24"/>
          <w:lang w:val="en-CA"/>
        </w:rPr>
        <w:t>ed</w:t>
      </w:r>
      <w:r w:rsidRPr="00052F6E">
        <w:rPr>
          <w:rFonts w:ascii="Times New Roman" w:hAnsi="Times New Roman"/>
          <w:sz w:val="24"/>
          <w:szCs w:val="24"/>
          <w:lang w:val="id-ID"/>
        </w:rPr>
        <w:t xml:space="preserve"> to increase with the use of concentrate ration or complete feed containing soybean pod 15%, but decreased </w:t>
      </w:r>
      <w:r>
        <w:rPr>
          <w:rFonts w:ascii="Times New Roman" w:hAnsi="Times New Roman"/>
          <w:sz w:val="24"/>
          <w:szCs w:val="24"/>
          <w:lang w:val="en-CA"/>
        </w:rPr>
        <w:t>on the level of</w:t>
      </w:r>
      <w:r w:rsidRPr="00052F6E">
        <w:rPr>
          <w:rFonts w:ascii="Times New Roman" w:hAnsi="Times New Roman"/>
          <w:sz w:val="24"/>
          <w:szCs w:val="24"/>
          <w:lang w:val="id-ID"/>
        </w:rPr>
        <w:t xml:space="preserve"> 30%.  This result indicating that soybean pod at high level (30%) might decrease rumen degradation and fermentation due to l</w:t>
      </w:r>
      <w:r>
        <w:rPr>
          <w:rFonts w:ascii="Times New Roman" w:hAnsi="Times New Roman"/>
          <w:sz w:val="24"/>
          <w:szCs w:val="24"/>
          <w:lang w:val="id-ID"/>
        </w:rPr>
        <w:t xml:space="preserve">ignin content. Lignin is a compound </w:t>
      </w:r>
      <w:r>
        <w:rPr>
          <w:rFonts w:ascii="Times New Roman" w:hAnsi="Times New Roman"/>
          <w:sz w:val="24"/>
          <w:szCs w:val="24"/>
          <w:lang w:val="en-CA"/>
        </w:rPr>
        <w:t>w</w:t>
      </w:r>
      <w:r>
        <w:rPr>
          <w:rFonts w:ascii="Times New Roman" w:hAnsi="Times New Roman"/>
          <w:sz w:val="24"/>
          <w:szCs w:val="24"/>
          <w:lang w:val="id-ID"/>
        </w:rPr>
        <w:t>hich</w:t>
      </w:r>
      <w:r w:rsidRPr="00052F6E">
        <w:rPr>
          <w:rFonts w:ascii="Times New Roman" w:hAnsi="Times New Roman"/>
          <w:sz w:val="24"/>
          <w:szCs w:val="24"/>
          <w:lang w:val="id-ID"/>
        </w:rPr>
        <w:t xml:space="preserve"> </w:t>
      </w:r>
      <w:r>
        <w:rPr>
          <w:rFonts w:ascii="Times New Roman" w:hAnsi="Times New Roman"/>
          <w:sz w:val="24"/>
          <w:szCs w:val="24"/>
          <w:lang w:val="en-CA"/>
        </w:rPr>
        <w:t xml:space="preserve">is </w:t>
      </w:r>
      <w:r w:rsidRPr="00052F6E">
        <w:rPr>
          <w:rFonts w:ascii="Times New Roman" w:hAnsi="Times New Roman"/>
          <w:sz w:val="24"/>
          <w:szCs w:val="24"/>
          <w:lang w:val="id-ID"/>
        </w:rPr>
        <w:t xml:space="preserve">difficult to be digested by rumen microbe. </w:t>
      </w:r>
      <w:r>
        <w:rPr>
          <w:rFonts w:ascii="Times New Roman" w:hAnsi="Times New Roman"/>
          <w:sz w:val="24"/>
          <w:szCs w:val="24"/>
          <w:lang w:val="en-CA"/>
        </w:rPr>
        <w:t xml:space="preserve">Therefore, </w:t>
      </w:r>
      <w:r>
        <w:rPr>
          <w:rFonts w:ascii="Times New Roman" w:hAnsi="Times New Roman"/>
          <w:sz w:val="24"/>
          <w:szCs w:val="24"/>
          <w:lang w:val="id-ID"/>
        </w:rPr>
        <w:t xml:space="preserve">the use of soybean pod at </w:t>
      </w:r>
      <w:r w:rsidRPr="00052F6E">
        <w:rPr>
          <w:rFonts w:ascii="Times New Roman" w:hAnsi="Times New Roman"/>
          <w:sz w:val="24"/>
          <w:szCs w:val="24"/>
          <w:lang w:val="id-ID"/>
        </w:rPr>
        <w:t xml:space="preserve">high level </w:t>
      </w:r>
      <w:r>
        <w:rPr>
          <w:rFonts w:ascii="Times New Roman" w:hAnsi="Times New Roman"/>
          <w:sz w:val="24"/>
          <w:szCs w:val="24"/>
          <w:lang w:val="en-CA"/>
        </w:rPr>
        <w:t xml:space="preserve">could </w:t>
      </w:r>
      <w:r w:rsidRPr="00052F6E">
        <w:rPr>
          <w:rFonts w:ascii="Times New Roman" w:hAnsi="Times New Roman"/>
          <w:sz w:val="24"/>
          <w:szCs w:val="24"/>
          <w:lang w:val="id-ID"/>
        </w:rPr>
        <w:t>reduce total VFA production.</w:t>
      </w:r>
      <w:r w:rsidRPr="00052F6E">
        <w:rPr>
          <w:rFonts w:ascii="Times New Roman" w:hAnsi="Times New Roman"/>
          <w:b/>
          <w:sz w:val="24"/>
          <w:szCs w:val="24"/>
          <w:lang w:val="id-ID"/>
        </w:rPr>
        <w:t xml:space="preserve">   </w:t>
      </w:r>
      <w:r w:rsidRPr="00052F6E">
        <w:rPr>
          <w:rFonts w:ascii="Times New Roman" w:hAnsi="Times New Roman"/>
          <w:sz w:val="24"/>
          <w:szCs w:val="24"/>
          <w:lang w:val="id-ID"/>
        </w:rPr>
        <w:t xml:space="preserve">Acetate proportion decreased with the use of </w:t>
      </w:r>
      <w:r>
        <w:rPr>
          <w:rFonts w:ascii="Times New Roman" w:hAnsi="Times New Roman"/>
          <w:sz w:val="24"/>
          <w:szCs w:val="24"/>
          <w:lang w:val="en-CA"/>
        </w:rPr>
        <w:t>c</w:t>
      </w:r>
      <w:r w:rsidRPr="00052F6E">
        <w:rPr>
          <w:rFonts w:ascii="Times New Roman" w:hAnsi="Times New Roman"/>
          <w:sz w:val="24"/>
          <w:szCs w:val="24"/>
          <w:lang w:val="id-ID"/>
        </w:rPr>
        <w:t>omplete feed containing soybean pod.  However, propionate proportion increase</w:t>
      </w:r>
      <w:r>
        <w:rPr>
          <w:rFonts w:ascii="Times New Roman" w:hAnsi="Times New Roman"/>
          <w:sz w:val="24"/>
          <w:szCs w:val="24"/>
          <w:lang w:val="en-CA"/>
        </w:rPr>
        <w:t>d</w:t>
      </w:r>
      <w:r w:rsidRPr="00052F6E">
        <w:rPr>
          <w:rFonts w:ascii="Times New Roman" w:hAnsi="Times New Roman"/>
          <w:sz w:val="24"/>
          <w:szCs w:val="24"/>
          <w:lang w:val="id-ID"/>
        </w:rPr>
        <w:t xml:space="preserve"> with the use concentrate ration. In contrast, butirate proportion increased with the use of  </w:t>
      </w:r>
      <w:r>
        <w:rPr>
          <w:rFonts w:ascii="Times New Roman" w:hAnsi="Times New Roman"/>
          <w:sz w:val="24"/>
          <w:szCs w:val="24"/>
          <w:lang w:val="en-CA"/>
        </w:rPr>
        <w:t xml:space="preserve">the </w:t>
      </w:r>
      <w:r w:rsidRPr="00052F6E">
        <w:rPr>
          <w:rFonts w:ascii="Times New Roman" w:hAnsi="Times New Roman"/>
          <w:sz w:val="24"/>
          <w:szCs w:val="24"/>
          <w:lang w:val="id-ID"/>
        </w:rPr>
        <w:t xml:space="preserve">complete feed containing soybean pod. This result indicating that </w:t>
      </w:r>
      <w:r w:rsidRPr="00052F6E">
        <w:rPr>
          <w:rFonts w:ascii="Times New Roman" w:hAnsi="Times New Roman"/>
          <w:sz w:val="24"/>
          <w:szCs w:val="24"/>
          <w:lang w:val="id-ID"/>
        </w:rPr>
        <w:lastRenderedPageBreak/>
        <w:t>concentrate ration contain</w:t>
      </w:r>
      <w:r>
        <w:rPr>
          <w:rFonts w:ascii="Times New Roman" w:hAnsi="Times New Roman"/>
          <w:sz w:val="24"/>
          <w:szCs w:val="24"/>
          <w:lang w:val="en-CA"/>
        </w:rPr>
        <w:t>ed</w:t>
      </w:r>
      <w:r w:rsidRPr="00052F6E">
        <w:rPr>
          <w:rFonts w:ascii="Times New Roman" w:hAnsi="Times New Roman"/>
          <w:sz w:val="24"/>
          <w:szCs w:val="24"/>
          <w:lang w:val="id-ID"/>
        </w:rPr>
        <w:t xml:space="preserve"> more fermentable carbohydrate</w:t>
      </w:r>
      <w:r>
        <w:rPr>
          <w:rFonts w:ascii="Times New Roman" w:hAnsi="Times New Roman"/>
          <w:sz w:val="24"/>
          <w:szCs w:val="24"/>
          <w:lang w:val="en-CA"/>
        </w:rPr>
        <w:t xml:space="preserve"> could </w:t>
      </w:r>
      <w:r w:rsidRPr="00052F6E">
        <w:rPr>
          <w:rFonts w:ascii="Times New Roman" w:hAnsi="Times New Roman"/>
          <w:sz w:val="24"/>
          <w:szCs w:val="24"/>
          <w:lang w:val="id-ID"/>
        </w:rPr>
        <w:t>increase propionate proportion.  Conversely, complete feed</w:t>
      </w:r>
      <w:r>
        <w:rPr>
          <w:rFonts w:ascii="Times New Roman" w:hAnsi="Times New Roman"/>
          <w:sz w:val="24"/>
          <w:szCs w:val="24"/>
          <w:lang w:val="id-ID"/>
        </w:rPr>
        <w:t xml:space="preserve"> containing soybean pod rich of fiber compound and resulted in</w:t>
      </w:r>
      <w:r w:rsidRPr="00052F6E">
        <w:rPr>
          <w:rFonts w:ascii="Times New Roman" w:hAnsi="Times New Roman"/>
          <w:sz w:val="24"/>
          <w:szCs w:val="24"/>
          <w:lang w:val="id-ID"/>
        </w:rPr>
        <w:t xml:space="preserve"> less propionate proportion than concentrate ration.</w:t>
      </w:r>
    </w:p>
    <w:p w:rsidR="002E5D00" w:rsidRDefault="002E5D00" w:rsidP="002E5D00">
      <w:pPr>
        <w:spacing w:after="0" w:line="480" w:lineRule="auto"/>
        <w:rPr>
          <w:rFonts w:ascii="Times New Roman" w:hAnsi="Times New Roman"/>
          <w:sz w:val="24"/>
          <w:szCs w:val="24"/>
          <w:lang w:val="id-ID"/>
        </w:rPr>
      </w:pPr>
      <w:r w:rsidRPr="00052F6E">
        <w:rPr>
          <w:rFonts w:ascii="Times New Roman" w:hAnsi="Times New Roman"/>
          <w:sz w:val="24"/>
          <w:szCs w:val="24"/>
          <w:lang w:val="id-ID"/>
        </w:rPr>
        <w:tab/>
        <w:t>Methane estimation tend</w:t>
      </w:r>
      <w:r>
        <w:rPr>
          <w:rFonts w:ascii="Times New Roman" w:hAnsi="Times New Roman"/>
          <w:sz w:val="24"/>
          <w:szCs w:val="24"/>
          <w:lang w:val="en-CA"/>
        </w:rPr>
        <w:t>ed</w:t>
      </w:r>
      <w:r w:rsidRPr="00052F6E">
        <w:rPr>
          <w:rFonts w:ascii="Times New Roman" w:hAnsi="Times New Roman"/>
          <w:sz w:val="24"/>
          <w:szCs w:val="24"/>
          <w:lang w:val="id-ID"/>
        </w:rPr>
        <w:t xml:space="preserve"> to increase with the use of concentrate ration or complete feed containing soybean pod 15%, but decreased </w:t>
      </w:r>
      <w:r>
        <w:rPr>
          <w:rFonts w:ascii="Times New Roman" w:hAnsi="Times New Roman"/>
          <w:sz w:val="24"/>
          <w:szCs w:val="24"/>
          <w:lang w:val="en-CA"/>
        </w:rPr>
        <w:t>at the</w:t>
      </w:r>
      <w:r>
        <w:rPr>
          <w:rFonts w:ascii="Times New Roman" w:hAnsi="Times New Roman"/>
          <w:sz w:val="24"/>
          <w:szCs w:val="24"/>
          <w:lang w:val="id-ID"/>
        </w:rPr>
        <w:t xml:space="preserve"> </w:t>
      </w:r>
      <w:r>
        <w:rPr>
          <w:rFonts w:ascii="Times New Roman" w:hAnsi="Times New Roman"/>
          <w:sz w:val="24"/>
          <w:szCs w:val="24"/>
          <w:lang w:val="en-CA"/>
        </w:rPr>
        <w:t xml:space="preserve">level of </w:t>
      </w:r>
      <w:r w:rsidRPr="00052F6E">
        <w:rPr>
          <w:rFonts w:ascii="Times New Roman" w:hAnsi="Times New Roman"/>
          <w:sz w:val="24"/>
          <w:szCs w:val="24"/>
          <w:lang w:val="id-ID"/>
        </w:rPr>
        <w:t>30%.  The increasing or decreasing of methane estimation in line with the increasing or decreasing of total VFA production</w:t>
      </w:r>
      <w:r>
        <w:rPr>
          <w:rFonts w:ascii="Times New Roman" w:hAnsi="Times New Roman"/>
          <w:sz w:val="24"/>
          <w:szCs w:val="24"/>
          <w:lang w:val="en-CA"/>
        </w:rPr>
        <w:t xml:space="preserve">, since </w:t>
      </w:r>
      <w:r w:rsidRPr="00052F6E">
        <w:rPr>
          <w:rFonts w:ascii="Times New Roman" w:hAnsi="Times New Roman"/>
          <w:sz w:val="24"/>
          <w:szCs w:val="24"/>
          <w:lang w:val="id-ID"/>
        </w:rPr>
        <w:t>methane is normally produced during rumen fermentation.</w:t>
      </w:r>
    </w:p>
    <w:p w:rsidR="002E5D00" w:rsidRDefault="002E5D00" w:rsidP="002E5D00">
      <w:pPr>
        <w:spacing w:after="0" w:line="480" w:lineRule="auto"/>
        <w:ind w:firstLine="720"/>
        <w:jc w:val="both"/>
        <w:rPr>
          <w:rFonts w:ascii="Times New Roman" w:hAnsi="Times New Roman"/>
          <w:sz w:val="24"/>
          <w:szCs w:val="24"/>
          <w:lang w:val="id-ID"/>
        </w:rPr>
      </w:pPr>
      <w:r>
        <w:rPr>
          <w:rFonts w:ascii="Times New Roman" w:eastAsia="Times New Roman" w:hAnsi="Times New Roman"/>
          <w:sz w:val="24"/>
          <w:szCs w:val="24"/>
          <w:lang w:val="id-ID"/>
        </w:rPr>
        <w:t>The increase of nutrient digestibility</w:t>
      </w:r>
      <w:r>
        <w:rPr>
          <w:rFonts w:ascii="Times New Roman" w:eastAsia="Times New Roman" w:hAnsi="Times New Roman"/>
          <w:sz w:val="24"/>
          <w:szCs w:val="24"/>
          <w:lang w:val="en-CA"/>
        </w:rPr>
        <w:t xml:space="preserve"> of cattle fed </w:t>
      </w:r>
      <w:r>
        <w:rPr>
          <w:rFonts w:ascii="Times New Roman" w:eastAsia="Times New Roman" w:hAnsi="Times New Roman"/>
          <w:sz w:val="24"/>
          <w:szCs w:val="24"/>
          <w:lang w:val="id-ID"/>
        </w:rPr>
        <w:t xml:space="preserve">soybean pod in the complete feed due to the improvement of feed degradation by rumen microbe.  </w:t>
      </w:r>
      <w:r>
        <w:rPr>
          <w:rFonts w:ascii="Times New Roman" w:eastAsia="Times New Roman" w:hAnsi="Times New Roman"/>
          <w:sz w:val="24"/>
          <w:szCs w:val="24"/>
          <w:lang w:val="en-CA"/>
        </w:rPr>
        <w:t>Despite the</w:t>
      </w:r>
      <w:r>
        <w:rPr>
          <w:rFonts w:ascii="Times New Roman" w:eastAsia="Times New Roman" w:hAnsi="Times New Roman"/>
          <w:sz w:val="24"/>
          <w:szCs w:val="24"/>
          <w:lang w:val="id-ID"/>
        </w:rPr>
        <w:t xml:space="preserve"> high content of lignin (12%), fiber degradation</w:t>
      </w:r>
      <w:r>
        <w:rPr>
          <w:rFonts w:ascii="Times New Roman" w:eastAsia="Times New Roman" w:hAnsi="Times New Roman"/>
          <w:sz w:val="24"/>
          <w:szCs w:val="24"/>
          <w:lang w:val="en-CA"/>
        </w:rPr>
        <w:t xml:space="preserve"> was not decreased, because </w:t>
      </w:r>
      <w:r>
        <w:rPr>
          <w:rFonts w:ascii="Times New Roman" w:eastAsia="Times New Roman" w:hAnsi="Times New Roman"/>
          <w:sz w:val="24"/>
          <w:szCs w:val="24"/>
          <w:lang w:val="id-ID"/>
        </w:rPr>
        <w:t>lignin could not be digested by rumen bacteria.  Lignin became a physical barrier for the microbial enzymes to reach polysaccarides of the feed (Kenneth and Jung, 2001</w:t>
      </w:r>
      <w:r w:rsidRPr="00636943">
        <w:rPr>
          <w:rFonts w:ascii="Times New Roman" w:hAnsi="Times New Roman"/>
          <w:sz w:val="24"/>
          <w:szCs w:val="24"/>
          <w:lang w:val="id-ID"/>
        </w:rPr>
        <w:t>)</w:t>
      </w:r>
      <w:r>
        <w:rPr>
          <w:rFonts w:ascii="Times New Roman" w:hAnsi="Times New Roman"/>
          <w:sz w:val="24"/>
          <w:szCs w:val="24"/>
          <w:lang w:val="id-ID"/>
        </w:rPr>
        <w:t xml:space="preserve">.  Mahes and Mohini (2013) sugested that </w:t>
      </w:r>
      <w:r>
        <w:rPr>
          <w:rFonts w:ascii="Times New Roman" w:hAnsi="Times New Roman"/>
          <w:sz w:val="24"/>
          <w:szCs w:val="24"/>
          <w:lang w:val="en-CA"/>
        </w:rPr>
        <w:t xml:space="preserve">the </w:t>
      </w:r>
      <w:r>
        <w:rPr>
          <w:rFonts w:ascii="Times New Roman" w:hAnsi="Times New Roman"/>
          <w:sz w:val="24"/>
          <w:szCs w:val="24"/>
          <w:lang w:val="id-ID"/>
        </w:rPr>
        <w:t xml:space="preserve">crop residue </w:t>
      </w:r>
      <w:r>
        <w:rPr>
          <w:rFonts w:ascii="Times New Roman" w:hAnsi="Times New Roman"/>
          <w:sz w:val="24"/>
          <w:szCs w:val="24"/>
          <w:lang w:val="en-CA"/>
        </w:rPr>
        <w:t>was</w:t>
      </w:r>
      <w:r>
        <w:rPr>
          <w:rFonts w:ascii="Times New Roman" w:hAnsi="Times New Roman"/>
          <w:sz w:val="24"/>
          <w:szCs w:val="24"/>
          <w:lang w:val="id-ID"/>
        </w:rPr>
        <w:t xml:space="preserve"> lignocellulosic because </w:t>
      </w:r>
      <w:r>
        <w:rPr>
          <w:rFonts w:ascii="Times New Roman" w:hAnsi="Times New Roman"/>
          <w:sz w:val="24"/>
          <w:szCs w:val="24"/>
          <w:lang w:val="en-CA"/>
        </w:rPr>
        <w:t xml:space="preserve">of such </w:t>
      </w:r>
      <w:r>
        <w:rPr>
          <w:rFonts w:ascii="Times New Roman" w:hAnsi="Times New Roman"/>
          <w:sz w:val="24"/>
          <w:szCs w:val="24"/>
          <w:lang w:val="id-ID"/>
        </w:rPr>
        <w:t>high content of cellulose bound</w:t>
      </w:r>
      <w:r>
        <w:rPr>
          <w:rFonts w:ascii="Times New Roman" w:hAnsi="Times New Roman"/>
          <w:sz w:val="24"/>
          <w:szCs w:val="24"/>
          <w:lang w:val="en-CA"/>
        </w:rPr>
        <w:t>ed</w:t>
      </w:r>
      <w:r>
        <w:rPr>
          <w:rFonts w:ascii="Times New Roman" w:hAnsi="Times New Roman"/>
          <w:sz w:val="24"/>
          <w:szCs w:val="24"/>
          <w:lang w:val="id-ID"/>
        </w:rPr>
        <w:t xml:space="preserve"> with lignin,</w:t>
      </w:r>
      <w:r>
        <w:rPr>
          <w:rFonts w:ascii="Times New Roman" w:hAnsi="Times New Roman"/>
          <w:sz w:val="24"/>
          <w:szCs w:val="24"/>
          <w:lang w:val="en-CA"/>
        </w:rPr>
        <w:t xml:space="preserve"> and </w:t>
      </w:r>
      <w:r>
        <w:rPr>
          <w:rFonts w:ascii="Times New Roman" w:hAnsi="Times New Roman"/>
          <w:sz w:val="24"/>
          <w:szCs w:val="24"/>
          <w:lang w:val="id-ID"/>
        </w:rPr>
        <w:t xml:space="preserve">rumen microbe </w:t>
      </w:r>
      <w:r>
        <w:rPr>
          <w:rFonts w:ascii="Times New Roman" w:hAnsi="Times New Roman"/>
          <w:sz w:val="24"/>
          <w:szCs w:val="24"/>
          <w:lang w:val="en-CA"/>
        </w:rPr>
        <w:t xml:space="preserve">could not </w:t>
      </w:r>
      <w:r>
        <w:rPr>
          <w:rFonts w:ascii="Times New Roman" w:hAnsi="Times New Roman"/>
          <w:sz w:val="24"/>
          <w:szCs w:val="24"/>
          <w:lang w:val="id-ID"/>
        </w:rPr>
        <w:t xml:space="preserve">break this bond efficiently. </w:t>
      </w:r>
      <w:r w:rsidRPr="00C97B3D">
        <w:rPr>
          <w:rFonts w:ascii="Times New Roman" w:hAnsi="Times New Roman"/>
          <w:sz w:val="24"/>
          <w:szCs w:val="24"/>
          <w:lang w:val="id-ID"/>
        </w:rPr>
        <w:t>In contrast</w:t>
      </w:r>
      <w:r>
        <w:rPr>
          <w:rFonts w:ascii="Times New Roman" w:hAnsi="Times New Roman"/>
          <w:sz w:val="24"/>
          <w:szCs w:val="24"/>
          <w:lang w:val="id-ID"/>
        </w:rPr>
        <w:t>, lignin content</w:t>
      </w:r>
      <w:r>
        <w:rPr>
          <w:rFonts w:ascii="Times New Roman" w:hAnsi="Times New Roman"/>
          <w:sz w:val="24"/>
          <w:szCs w:val="24"/>
          <w:lang w:val="en-CA"/>
        </w:rPr>
        <w:t xml:space="preserve"> o</w:t>
      </w:r>
      <w:r>
        <w:rPr>
          <w:rFonts w:ascii="Times New Roman" w:hAnsi="Times New Roman"/>
          <w:sz w:val="24"/>
          <w:szCs w:val="24"/>
          <w:lang w:val="id-ID"/>
        </w:rPr>
        <w:t>f soybean pod did not alter the activity of rumen microbe in cellulose degradation and increased nutrient digestibility.  This result indicating that rumen microbe capable to breakdown the bound between lignin and cellulose in the feed.</w:t>
      </w:r>
    </w:p>
    <w:p w:rsidR="00F57954" w:rsidRDefault="00787CCB" w:rsidP="002730F5">
      <w:pPr>
        <w:spacing w:after="0" w:line="480" w:lineRule="auto"/>
        <w:ind w:firstLine="720"/>
        <w:jc w:val="both"/>
        <w:rPr>
          <w:rFonts w:ascii="Times New Roman" w:hAnsi="Times New Roman"/>
          <w:sz w:val="24"/>
          <w:szCs w:val="24"/>
          <w:lang w:val="id-ID"/>
        </w:rPr>
      </w:pPr>
      <w:r>
        <w:rPr>
          <w:rFonts w:ascii="Times New Roman" w:hAnsi="Times New Roman"/>
          <w:sz w:val="24"/>
          <w:szCs w:val="24"/>
          <w:lang w:val="id-ID"/>
        </w:rPr>
        <w:t xml:space="preserve">Nitrogen retention indicating the level of protein utilization by cattle.  The use of soybean pod </w:t>
      </w:r>
      <w:r w:rsidR="00CA2D05">
        <w:rPr>
          <w:rFonts w:ascii="Times New Roman" w:hAnsi="Times New Roman"/>
          <w:sz w:val="24"/>
          <w:szCs w:val="24"/>
          <w:lang w:val="id-ID"/>
        </w:rPr>
        <w:t xml:space="preserve">in the complete feed </w:t>
      </w:r>
      <w:r>
        <w:rPr>
          <w:rFonts w:ascii="Times New Roman" w:hAnsi="Times New Roman"/>
          <w:sz w:val="24"/>
          <w:szCs w:val="24"/>
          <w:lang w:val="id-ID"/>
        </w:rPr>
        <w:t xml:space="preserve">could </w:t>
      </w:r>
      <w:r w:rsidR="00F57954">
        <w:rPr>
          <w:rFonts w:ascii="Times New Roman" w:hAnsi="Times New Roman"/>
          <w:sz w:val="24"/>
          <w:szCs w:val="24"/>
          <w:lang w:val="id-ID"/>
        </w:rPr>
        <w:t>increased</w:t>
      </w:r>
      <w:r>
        <w:rPr>
          <w:rFonts w:ascii="Times New Roman" w:hAnsi="Times New Roman"/>
          <w:sz w:val="24"/>
          <w:szCs w:val="24"/>
          <w:lang w:val="id-ID"/>
        </w:rPr>
        <w:t xml:space="preserve"> N intake, N digestible and N retention</w:t>
      </w:r>
      <w:r w:rsidR="00F57954">
        <w:rPr>
          <w:rFonts w:ascii="Times New Roman" w:hAnsi="Times New Roman"/>
          <w:sz w:val="24"/>
          <w:szCs w:val="24"/>
          <w:lang w:val="id-ID"/>
        </w:rPr>
        <w:t xml:space="preserve"> up to 70% from N intake</w:t>
      </w:r>
      <w:r>
        <w:rPr>
          <w:rFonts w:ascii="Times New Roman" w:hAnsi="Times New Roman"/>
          <w:sz w:val="24"/>
          <w:szCs w:val="24"/>
          <w:lang w:val="id-ID"/>
        </w:rPr>
        <w:t xml:space="preserve">.   </w:t>
      </w:r>
      <w:r w:rsidR="004B58B3">
        <w:rPr>
          <w:rFonts w:ascii="Times New Roman" w:hAnsi="Times New Roman"/>
          <w:sz w:val="24"/>
          <w:szCs w:val="24"/>
          <w:lang w:val="id-ID"/>
        </w:rPr>
        <w:t xml:space="preserve"> </w:t>
      </w:r>
      <w:r w:rsidR="00F57954">
        <w:rPr>
          <w:rFonts w:ascii="Times New Roman" w:hAnsi="Times New Roman"/>
          <w:sz w:val="24"/>
          <w:szCs w:val="24"/>
          <w:lang w:val="id-ID"/>
        </w:rPr>
        <w:t>This result showed that utilization of feed protein have improved.  Kohn et al., (2005) sugested that ruminant ussualy</w:t>
      </w:r>
      <w:r w:rsidR="00CA2D05">
        <w:rPr>
          <w:rFonts w:ascii="Times New Roman" w:hAnsi="Times New Roman"/>
          <w:sz w:val="24"/>
          <w:szCs w:val="24"/>
          <w:lang w:val="id-ID"/>
        </w:rPr>
        <w:t xml:space="preserve"> has</w:t>
      </w:r>
      <w:r w:rsidR="00F57954">
        <w:rPr>
          <w:rFonts w:ascii="Times New Roman" w:hAnsi="Times New Roman"/>
          <w:sz w:val="24"/>
          <w:szCs w:val="24"/>
          <w:lang w:val="id-ID"/>
        </w:rPr>
        <w:t xml:space="preserve"> low N utilization</w:t>
      </w:r>
      <w:r w:rsidR="00CA2D05">
        <w:rPr>
          <w:rFonts w:ascii="Times New Roman" w:hAnsi="Times New Roman"/>
          <w:sz w:val="24"/>
          <w:szCs w:val="24"/>
          <w:lang w:val="id-ID"/>
        </w:rPr>
        <w:t xml:space="preserve"> efficiency of</w:t>
      </w:r>
      <w:r w:rsidR="00F57954">
        <w:rPr>
          <w:rFonts w:ascii="Times New Roman" w:hAnsi="Times New Roman"/>
          <w:sz w:val="24"/>
          <w:szCs w:val="24"/>
          <w:lang w:val="id-ID"/>
        </w:rPr>
        <w:t xml:space="preserve"> around 15-40%.</w:t>
      </w:r>
    </w:p>
    <w:p w:rsidR="002E5D00" w:rsidRDefault="0077351C" w:rsidP="0077351C">
      <w:pPr>
        <w:spacing w:after="0" w:line="480" w:lineRule="auto"/>
        <w:ind w:firstLine="720"/>
        <w:jc w:val="both"/>
        <w:rPr>
          <w:rFonts w:ascii="Times New Roman" w:hAnsi="Times New Roman"/>
          <w:sz w:val="24"/>
          <w:szCs w:val="24"/>
          <w:lang w:val="id-ID"/>
        </w:rPr>
      </w:pPr>
      <w:r w:rsidRPr="00052F6E">
        <w:rPr>
          <w:rFonts w:ascii="Times New Roman" w:hAnsi="Times New Roman"/>
          <w:sz w:val="24"/>
          <w:szCs w:val="24"/>
          <w:lang w:val="id-ID"/>
        </w:rPr>
        <w:t>The use of complete feed containing soybea</w:t>
      </w:r>
      <w:r>
        <w:rPr>
          <w:rFonts w:ascii="Times New Roman" w:hAnsi="Times New Roman"/>
          <w:sz w:val="24"/>
          <w:szCs w:val="24"/>
          <w:lang w:val="id-ID"/>
        </w:rPr>
        <w:t>n pod 15% or 30% significantly increased</w:t>
      </w:r>
      <w:r>
        <w:rPr>
          <w:rFonts w:ascii="Times New Roman" w:hAnsi="Times New Roman"/>
          <w:sz w:val="24"/>
          <w:szCs w:val="24"/>
          <w:lang w:val="en-CA"/>
        </w:rPr>
        <w:t xml:space="preserve"> </w:t>
      </w:r>
      <w:r w:rsidRPr="00052F6E">
        <w:rPr>
          <w:rFonts w:ascii="Times New Roman" w:hAnsi="Times New Roman"/>
          <w:sz w:val="24"/>
          <w:szCs w:val="24"/>
          <w:lang w:val="id-ID"/>
        </w:rPr>
        <w:t xml:space="preserve">feed intake </w:t>
      </w:r>
      <w:r>
        <w:rPr>
          <w:rFonts w:ascii="Times New Roman" w:hAnsi="Times New Roman"/>
          <w:sz w:val="24"/>
          <w:szCs w:val="24"/>
          <w:lang w:val="en-CA"/>
        </w:rPr>
        <w:t xml:space="preserve">by cattle </w:t>
      </w:r>
      <w:r w:rsidRPr="00052F6E">
        <w:rPr>
          <w:rFonts w:ascii="Times New Roman" w:hAnsi="Times New Roman"/>
          <w:sz w:val="24"/>
          <w:szCs w:val="24"/>
          <w:lang w:val="id-ID"/>
        </w:rPr>
        <w:t>compare</w:t>
      </w:r>
      <w:r>
        <w:rPr>
          <w:rFonts w:ascii="Times New Roman" w:hAnsi="Times New Roman"/>
          <w:sz w:val="24"/>
          <w:szCs w:val="24"/>
          <w:lang w:val="en-CA"/>
        </w:rPr>
        <w:t xml:space="preserve">d </w:t>
      </w:r>
      <w:r>
        <w:rPr>
          <w:rFonts w:ascii="Times New Roman" w:hAnsi="Times New Roman"/>
          <w:sz w:val="24"/>
          <w:szCs w:val="24"/>
          <w:lang w:val="id-ID"/>
        </w:rPr>
        <w:t xml:space="preserve">to those fed </w:t>
      </w:r>
      <w:r w:rsidRPr="00052F6E">
        <w:rPr>
          <w:rFonts w:ascii="Times New Roman" w:hAnsi="Times New Roman"/>
          <w:sz w:val="24"/>
          <w:szCs w:val="24"/>
          <w:lang w:val="id-ID"/>
        </w:rPr>
        <w:t>concentrate and control treatments</w:t>
      </w:r>
      <w:r>
        <w:rPr>
          <w:rFonts w:ascii="Times New Roman" w:hAnsi="Times New Roman"/>
          <w:sz w:val="24"/>
          <w:szCs w:val="24"/>
          <w:lang w:val="en-CA"/>
        </w:rPr>
        <w:t xml:space="preserve"> and sign</w:t>
      </w:r>
      <w:r>
        <w:rPr>
          <w:rFonts w:ascii="Times New Roman" w:hAnsi="Times New Roman"/>
          <w:sz w:val="24"/>
          <w:szCs w:val="24"/>
          <w:lang w:val="id-ID"/>
        </w:rPr>
        <w:t>i</w:t>
      </w:r>
      <w:r>
        <w:rPr>
          <w:rFonts w:ascii="Times New Roman" w:hAnsi="Times New Roman"/>
          <w:sz w:val="24"/>
          <w:szCs w:val="24"/>
          <w:lang w:val="en-CA"/>
        </w:rPr>
        <w:t>f</w:t>
      </w:r>
      <w:r>
        <w:rPr>
          <w:rFonts w:ascii="Times New Roman" w:hAnsi="Times New Roman"/>
          <w:sz w:val="24"/>
          <w:szCs w:val="24"/>
          <w:lang w:val="id-ID"/>
        </w:rPr>
        <w:t xml:space="preserve">icantly </w:t>
      </w:r>
      <w:r w:rsidRPr="00052F6E">
        <w:rPr>
          <w:rFonts w:ascii="Times New Roman" w:hAnsi="Times New Roman"/>
          <w:sz w:val="24"/>
          <w:szCs w:val="24"/>
          <w:lang w:val="id-ID"/>
        </w:rPr>
        <w:t xml:space="preserve"> </w:t>
      </w:r>
      <w:r w:rsidRPr="00052F6E">
        <w:rPr>
          <w:rFonts w:ascii="Times New Roman" w:hAnsi="Times New Roman"/>
          <w:sz w:val="24"/>
          <w:szCs w:val="24"/>
          <w:lang w:val="id-ID"/>
        </w:rPr>
        <w:lastRenderedPageBreak/>
        <w:t>increase</w:t>
      </w:r>
      <w:r>
        <w:rPr>
          <w:rFonts w:ascii="Times New Roman" w:hAnsi="Times New Roman"/>
          <w:sz w:val="24"/>
          <w:szCs w:val="24"/>
          <w:lang w:val="en-CA"/>
        </w:rPr>
        <w:t xml:space="preserve">d </w:t>
      </w:r>
      <w:r w:rsidRPr="00052F6E">
        <w:rPr>
          <w:rFonts w:ascii="Times New Roman" w:hAnsi="Times New Roman"/>
          <w:sz w:val="24"/>
          <w:szCs w:val="24"/>
          <w:lang w:val="id-ID"/>
        </w:rPr>
        <w:t>feed effiency, final body weight, and average daily gain of Madura beef cattle compare</w:t>
      </w:r>
      <w:r>
        <w:rPr>
          <w:rFonts w:ascii="Times New Roman" w:hAnsi="Times New Roman"/>
          <w:sz w:val="24"/>
          <w:szCs w:val="24"/>
          <w:lang w:val="en-CA"/>
        </w:rPr>
        <w:t>d</w:t>
      </w:r>
      <w:r w:rsidRPr="00052F6E">
        <w:rPr>
          <w:rFonts w:ascii="Times New Roman" w:hAnsi="Times New Roman"/>
          <w:sz w:val="24"/>
          <w:szCs w:val="24"/>
          <w:lang w:val="id-ID"/>
        </w:rPr>
        <w:t xml:space="preserve"> to </w:t>
      </w:r>
      <w:r>
        <w:rPr>
          <w:rFonts w:ascii="Times New Roman" w:hAnsi="Times New Roman"/>
          <w:sz w:val="24"/>
          <w:szCs w:val="24"/>
          <w:lang w:val="en-CA"/>
        </w:rPr>
        <w:t xml:space="preserve">those fed grass only </w:t>
      </w:r>
      <w:r>
        <w:rPr>
          <w:rFonts w:ascii="Times New Roman" w:hAnsi="Times New Roman"/>
          <w:sz w:val="24"/>
          <w:szCs w:val="24"/>
          <w:lang w:val="id-ID"/>
        </w:rPr>
        <w:t>(Fuah et el., 2016</w:t>
      </w:r>
      <w:r w:rsidRPr="00052F6E">
        <w:rPr>
          <w:rFonts w:ascii="Times New Roman" w:hAnsi="Times New Roman"/>
          <w:sz w:val="24"/>
          <w:szCs w:val="24"/>
          <w:lang w:val="id-ID"/>
        </w:rPr>
        <w:t>).</w:t>
      </w:r>
      <w:r>
        <w:rPr>
          <w:rFonts w:ascii="Times New Roman" w:hAnsi="Times New Roman"/>
          <w:sz w:val="24"/>
          <w:szCs w:val="24"/>
          <w:lang w:val="id-ID"/>
        </w:rPr>
        <w:t xml:space="preserve"> </w:t>
      </w:r>
      <w:r w:rsidR="002E5D00">
        <w:rPr>
          <w:rFonts w:ascii="Times New Roman" w:hAnsi="Times New Roman"/>
          <w:sz w:val="24"/>
          <w:szCs w:val="24"/>
          <w:lang w:val="id-ID"/>
        </w:rPr>
        <w:t>The increased</w:t>
      </w:r>
      <w:r w:rsidR="002E5D00" w:rsidRPr="00052F6E">
        <w:rPr>
          <w:rFonts w:ascii="Times New Roman" w:hAnsi="Times New Roman"/>
          <w:sz w:val="24"/>
          <w:szCs w:val="24"/>
          <w:lang w:val="id-ID"/>
        </w:rPr>
        <w:t xml:space="preserve"> feed intake </w:t>
      </w:r>
      <w:r w:rsidR="002E5D00">
        <w:rPr>
          <w:rFonts w:ascii="Times New Roman" w:hAnsi="Times New Roman"/>
          <w:sz w:val="24"/>
          <w:szCs w:val="24"/>
          <w:lang w:val="en-CA"/>
        </w:rPr>
        <w:t xml:space="preserve">by cattle fed </w:t>
      </w:r>
      <w:r w:rsidR="002E5D00" w:rsidRPr="00052F6E">
        <w:rPr>
          <w:rFonts w:ascii="Times New Roman" w:hAnsi="Times New Roman"/>
          <w:sz w:val="24"/>
          <w:szCs w:val="24"/>
          <w:lang w:val="id-ID"/>
        </w:rPr>
        <w:t xml:space="preserve">complete feed containing </w:t>
      </w:r>
      <w:r w:rsidR="002E5D00">
        <w:rPr>
          <w:rFonts w:ascii="Times New Roman" w:hAnsi="Times New Roman"/>
          <w:sz w:val="24"/>
          <w:szCs w:val="24"/>
          <w:lang w:val="id-ID"/>
        </w:rPr>
        <w:t>soybean pod up to 30% revealed</w:t>
      </w:r>
      <w:r w:rsidR="002E5D00" w:rsidRPr="00052F6E">
        <w:rPr>
          <w:rFonts w:ascii="Times New Roman" w:hAnsi="Times New Roman"/>
          <w:sz w:val="24"/>
          <w:szCs w:val="24"/>
          <w:lang w:val="id-ID"/>
        </w:rPr>
        <w:t xml:space="preserve"> that soybean </w:t>
      </w:r>
      <w:r w:rsidR="002E5D00">
        <w:rPr>
          <w:rFonts w:ascii="Times New Roman" w:hAnsi="Times New Roman"/>
          <w:sz w:val="24"/>
          <w:szCs w:val="24"/>
          <w:lang w:val="id-ID"/>
        </w:rPr>
        <w:t>pod had</w:t>
      </w:r>
      <w:r w:rsidR="002E5D00">
        <w:rPr>
          <w:rFonts w:ascii="Times New Roman" w:hAnsi="Times New Roman"/>
          <w:sz w:val="24"/>
          <w:szCs w:val="24"/>
          <w:lang w:val="en-CA"/>
        </w:rPr>
        <w:t xml:space="preserve"> </w:t>
      </w:r>
      <w:r w:rsidR="002E5D00" w:rsidRPr="00052F6E">
        <w:rPr>
          <w:rFonts w:ascii="Times New Roman" w:hAnsi="Times New Roman"/>
          <w:sz w:val="24"/>
          <w:szCs w:val="24"/>
          <w:lang w:val="id-ID"/>
        </w:rPr>
        <w:t>high palatibility as beef cattle feedstuff</w:t>
      </w:r>
      <w:r w:rsidR="002E5D00">
        <w:rPr>
          <w:rFonts w:ascii="Times New Roman" w:hAnsi="Times New Roman"/>
          <w:sz w:val="24"/>
          <w:szCs w:val="24"/>
          <w:lang w:val="en-CA"/>
        </w:rPr>
        <w:t xml:space="preserve"> despite the </w:t>
      </w:r>
      <w:r w:rsidR="002E5D00" w:rsidRPr="00052F6E">
        <w:rPr>
          <w:rStyle w:val="hps"/>
          <w:rFonts w:ascii="Times New Roman" w:hAnsi="Times New Roman"/>
          <w:sz w:val="24"/>
          <w:szCs w:val="24"/>
        </w:rPr>
        <w:t>dry</w:t>
      </w:r>
      <w:r w:rsidR="002E5D00" w:rsidRPr="00052F6E">
        <w:rPr>
          <w:rFonts w:ascii="Times New Roman" w:hAnsi="Times New Roman"/>
          <w:sz w:val="24"/>
          <w:szCs w:val="24"/>
        </w:rPr>
        <w:t xml:space="preserve"> </w:t>
      </w:r>
      <w:r w:rsidR="002E5D00" w:rsidRPr="00052F6E">
        <w:rPr>
          <w:rStyle w:val="hps"/>
          <w:rFonts w:ascii="Times New Roman" w:hAnsi="Times New Roman"/>
          <w:sz w:val="24"/>
          <w:szCs w:val="24"/>
        </w:rPr>
        <w:t>texture</w:t>
      </w:r>
      <w:r w:rsidR="002E5D00">
        <w:rPr>
          <w:rFonts w:ascii="Times New Roman" w:hAnsi="Times New Roman"/>
          <w:sz w:val="24"/>
          <w:szCs w:val="24"/>
        </w:rPr>
        <w:t>.</w:t>
      </w:r>
      <w:r>
        <w:rPr>
          <w:rFonts w:ascii="Times New Roman" w:hAnsi="Times New Roman"/>
          <w:sz w:val="24"/>
          <w:szCs w:val="24"/>
          <w:lang w:val="id-ID"/>
        </w:rPr>
        <w:t xml:space="preserve"> </w:t>
      </w:r>
      <w:r w:rsidR="002E5D00">
        <w:rPr>
          <w:rFonts w:ascii="Times New Roman" w:hAnsi="Times New Roman"/>
          <w:sz w:val="24"/>
          <w:szCs w:val="24"/>
          <w:lang w:val="id-ID"/>
        </w:rPr>
        <w:t>The improved</w:t>
      </w:r>
      <w:r w:rsidR="002E5D00" w:rsidRPr="00052F6E">
        <w:rPr>
          <w:rFonts w:ascii="Times New Roman" w:hAnsi="Times New Roman"/>
          <w:sz w:val="24"/>
          <w:szCs w:val="24"/>
          <w:lang w:val="id-ID"/>
        </w:rPr>
        <w:t xml:space="preserve"> feed intake could increase feed efficiency, body weight gain and average daily gain of Madura beef cattle given complete feed containing soybean pod</w:t>
      </w:r>
      <w:r w:rsidR="002E5D00">
        <w:rPr>
          <w:rFonts w:ascii="Times New Roman" w:hAnsi="Times New Roman"/>
          <w:sz w:val="24"/>
          <w:szCs w:val="24"/>
          <w:lang w:val="en-CA"/>
        </w:rPr>
        <w:t xml:space="preserve"> or</w:t>
      </w:r>
      <w:r w:rsidR="002E5D00">
        <w:rPr>
          <w:rFonts w:ascii="Times New Roman" w:hAnsi="Times New Roman"/>
          <w:sz w:val="24"/>
          <w:szCs w:val="24"/>
          <w:lang w:val="id-ID"/>
        </w:rPr>
        <w:t xml:space="preserve"> given concentrate ration.This result indicat</w:t>
      </w:r>
      <w:r w:rsidR="002E5D00">
        <w:rPr>
          <w:rFonts w:ascii="Times New Roman" w:hAnsi="Times New Roman"/>
          <w:sz w:val="24"/>
          <w:szCs w:val="24"/>
          <w:lang w:val="en-CA"/>
        </w:rPr>
        <w:t>e</w:t>
      </w:r>
      <w:r w:rsidR="002E5D00">
        <w:rPr>
          <w:rFonts w:ascii="Times New Roman" w:hAnsi="Times New Roman"/>
          <w:sz w:val="24"/>
          <w:szCs w:val="24"/>
          <w:lang w:val="id-ID"/>
        </w:rPr>
        <w:t xml:space="preserve"> that </w:t>
      </w:r>
      <w:r w:rsidR="002E5D00" w:rsidRPr="00052F6E">
        <w:rPr>
          <w:rFonts w:ascii="Times New Roman" w:hAnsi="Times New Roman"/>
          <w:sz w:val="24"/>
          <w:szCs w:val="24"/>
          <w:lang w:val="id-ID"/>
        </w:rPr>
        <w:t xml:space="preserve">complete feed containing soybean pod could improve the performans of Madura beef cattle as good as concentrate ration. Soybean pod is an agricultural waste </w:t>
      </w:r>
      <w:r w:rsidR="002E5D00">
        <w:rPr>
          <w:rFonts w:ascii="Times New Roman" w:hAnsi="Times New Roman"/>
          <w:sz w:val="24"/>
          <w:szCs w:val="24"/>
          <w:lang w:val="en-CA"/>
        </w:rPr>
        <w:t>which are potential as</w:t>
      </w:r>
      <w:r w:rsidR="002E5D00" w:rsidRPr="00052F6E">
        <w:rPr>
          <w:rFonts w:ascii="Times New Roman" w:hAnsi="Times New Roman"/>
          <w:sz w:val="24"/>
          <w:szCs w:val="24"/>
          <w:lang w:val="id-ID"/>
        </w:rPr>
        <w:t xml:space="preserve"> </w:t>
      </w:r>
      <w:r w:rsidR="002E5D00">
        <w:rPr>
          <w:rFonts w:ascii="Times New Roman" w:hAnsi="Times New Roman"/>
          <w:sz w:val="24"/>
          <w:szCs w:val="24"/>
          <w:lang w:val="en-CA"/>
        </w:rPr>
        <w:t xml:space="preserve">an </w:t>
      </w:r>
      <w:r w:rsidR="002E5D00" w:rsidRPr="00052F6E">
        <w:rPr>
          <w:rFonts w:ascii="Times New Roman" w:hAnsi="Times New Roman"/>
          <w:sz w:val="24"/>
          <w:szCs w:val="24"/>
          <w:lang w:val="id-ID"/>
        </w:rPr>
        <w:t xml:space="preserve">alternative </w:t>
      </w:r>
      <w:r w:rsidR="002E5D00">
        <w:rPr>
          <w:rFonts w:ascii="Times New Roman" w:hAnsi="Times New Roman"/>
          <w:sz w:val="24"/>
          <w:szCs w:val="24"/>
          <w:lang w:val="en-CA"/>
        </w:rPr>
        <w:t xml:space="preserve">feed resources </w:t>
      </w:r>
      <w:r w:rsidR="002E5D00">
        <w:rPr>
          <w:rFonts w:ascii="Times New Roman" w:hAnsi="Times New Roman"/>
          <w:sz w:val="24"/>
          <w:szCs w:val="24"/>
          <w:lang w:val="id-ID"/>
        </w:rPr>
        <w:t>to replace concentrate</w:t>
      </w:r>
      <w:r w:rsidR="002E5D00">
        <w:rPr>
          <w:rFonts w:ascii="Times New Roman" w:hAnsi="Times New Roman"/>
          <w:sz w:val="24"/>
          <w:szCs w:val="24"/>
          <w:lang w:val="en-CA"/>
        </w:rPr>
        <w:t xml:space="preserve"> for b</w:t>
      </w:r>
      <w:r w:rsidR="002E5D00">
        <w:rPr>
          <w:rFonts w:ascii="Times New Roman" w:hAnsi="Times New Roman"/>
          <w:sz w:val="24"/>
          <w:szCs w:val="24"/>
          <w:lang w:val="id-ID"/>
        </w:rPr>
        <w:t>eef cattle</w:t>
      </w:r>
      <w:r w:rsidR="002E5D00" w:rsidRPr="00052F6E">
        <w:rPr>
          <w:rFonts w:ascii="Times New Roman" w:hAnsi="Times New Roman"/>
          <w:sz w:val="24"/>
          <w:szCs w:val="24"/>
          <w:lang w:val="id-ID"/>
        </w:rPr>
        <w:t>.</w:t>
      </w:r>
      <w:r w:rsidR="002E5D00">
        <w:rPr>
          <w:rFonts w:ascii="Times New Roman" w:hAnsi="Times New Roman"/>
          <w:sz w:val="24"/>
          <w:szCs w:val="24"/>
        </w:rPr>
        <w:t xml:space="preserve"> </w:t>
      </w:r>
      <w:r w:rsidR="002E5D00" w:rsidRPr="00052F6E">
        <w:rPr>
          <w:rFonts w:ascii="Times New Roman" w:hAnsi="Times New Roman"/>
          <w:sz w:val="24"/>
          <w:szCs w:val="24"/>
        </w:rPr>
        <w:t xml:space="preserve"> </w:t>
      </w:r>
    </w:p>
    <w:p w:rsidR="002E5D00" w:rsidRPr="002E5D00" w:rsidRDefault="002E5D00" w:rsidP="002E5D00">
      <w:pPr>
        <w:spacing w:after="0" w:line="480" w:lineRule="auto"/>
        <w:ind w:firstLine="720"/>
        <w:jc w:val="both"/>
        <w:rPr>
          <w:rFonts w:ascii="Times New Roman" w:eastAsia="Times New Roman" w:hAnsi="Times New Roman"/>
          <w:sz w:val="24"/>
          <w:szCs w:val="24"/>
        </w:rPr>
      </w:pPr>
    </w:p>
    <w:p w:rsidR="002E5D00" w:rsidRPr="002E5D00" w:rsidRDefault="002E5D00" w:rsidP="002E5D00">
      <w:pPr>
        <w:spacing w:after="0" w:line="480" w:lineRule="auto"/>
        <w:jc w:val="center"/>
        <w:rPr>
          <w:rFonts w:ascii="Times New Roman" w:hAnsi="Times New Roman"/>
          <w:b/>
          <w:sz w:val="24"/>
          <w:szCs w:val="24"/>
          <w:lang w:val="id-ID"/>
        </w:rPr>
      </w:pPr>
    </w:p>
    <w:p w:rsidR="008E1B62" w:rsidRPr="00BE78EE" w:rsidRDefault="008E1B62" w:rsidP="00E86543">
      <w:pPr>
        <w:spacing w:after="0" w:line="480" w:lineRule="auto"/>
        <w:jc w:val="center"/>
        <w:rPr>
          <w:rFonts w:ascii="Times New Roman" w:hAnsi="Times New Roman"/>
          <w:b/>
          <w:sz w:val="24"/>
          <w:szCs w:val="24"/>
        </w:rPr>
      </w:pPr>
      <w:r w:rsidRPr="00BE78EE">
        <w:rPr>
          <w:rFonts w:ascii="Times New Roman" w:hAnsi="Times New Roman"/>
          <w:b/>
          <w:sz w:val="24"/>
          <w:szCs w:val="24"/>
        </w:rPr>
        <w:t>CONCLUSION</w:t>
      </w:r>
    </w:p>
    <w:p w:rsidR="0036687F" w:rsidRPr="00B31306" w:rsidRDefault="008E1B62" w:rsidP="00E86543">
      <w:pPr>
        <w:spacing w:after="0" w:line="480" w:lineRule="auto"/>
        <w:ind w:firstLine="720"/>
        <w:jc w:val="both"/>
        <w:rPr>
          <w:rFonts w:ascii="Times New Roman" w:hAnsi="Times New Roman"/>
          <w:sz w:val="24"/>
          <w:szCs w:val="24"/>
          <w:lang w:val="id-ID"/>
        </w:rPr>
      </w:pPr>
      <w:r w:rsidRPr="00BE78EE">
        <w:rPr>
          <w:rFonts w:ascii="Times New Roman" w:hAnsi="Times New Roman"/>
          <w:sz w:val="24"/>
          <w:szCs w:val="24"/>
          <w:lang w:val="id-ID"/>
        </w:rPr>
        <w:t>The use of complete feed containing soy</w:t>
      </w:r>
      <w:r w:rsidR="00934EFE">
        <w:rPr>
          <w:rFonts w:ascii="Times New Roman" w:hAnsi="Times New Roman"/>
          <w:sz w:val="24"/>
          <w:szCs w:val="24"/>
          <w:lang w:val="id-ID"/>
        </w:rPr>
        <w:t xml:space="preserve">bean pod 15% or 30% increased </w:t>
      </w:r>
      <w:r w:rsidRPr="00BE78EE">
        <w:rPr>
          <w:rFonts w:ascii="Times New Roman" w:hAnsi="Times New Roman"/>
          <w:sz w:val="24"/>
          <w:szCs w:val="24"/>
          <w:lang w:val="id-ID"/>
        </w:rPr>
        <w:t xml:space="preserve">feed intake </w:t>
      </w:r>
      <w:r w:rsidR="00934EFE">
        <w:rPr>
          <w:rFonts w:ascii="Times New Roman" w:hAnsi="Times New Roman"/>
          <w:sz w:val="24"/>
          <w:szCs w:val="24"/>
          <w:lang w:val="en-CA"/>
        </w:rPr>
        <w:t xml:space="preserve">f Madura cattle </w:t>
      </w:r>
      <w:r w:rsidRPr="00BE78EE">
        <w:rPr>
          <w:rFonts w:ascii="Times New Roman" w:hAnsi="Times New Roman"/>
          <w:sz w:val="24"/>
          <w:szCs w:val="24"/>
          <w:lang w:val="id-ID"/>
        </w:rPr>
        <w:t>compare</w:t>
      </w:r>
      <w:r w:rsidR="00934EFE">
        <w:rPr>
          <w:rFonts w:ascii="Times New Roman" w:hAnsi="Times New Roman"/>
          <w:sz w:val="24"/>
          <w:szCs w:val="24"/>
          <w:lang w:val="en-CA"/>
        </w:rPr>
        <w:t>d</w:t>
      </w:r>
      <w:r w:rsidR="00934EFE">
        <w:rPr>
          <w:rFonts w:ascii="Times New Roman" w:hAnsi="Times New Roman"/>
          <w:sz w:val="24"/>
          <w:szCs w:val="24"/>
          <w:lang w:val="id-ID"/>
        </w:rPr>
        <w:t xml:space="preserve"> to the concentrate and cattle fed </w:t>
      </w:r>
      <w:r w:rsidR="00934EFE">
        <w:rPr>
          <w:rFonts w:ascii="Times New Roman" w:hAnsi="Times New Roman"/>
          <w:sz w:val="24"/>
          <w:szCs w:val="24"/>
          <w:lang w:val="en-CA"/>
        </w:rPr>
        <w:t xml:space="preserve">100% </w:t>
      </w:r>
      <w:r w:rsidR="00934EFE">
        <w:rPr>
          <w:rFonts w:ascii="Times New Roman" w:hAnsi="Times New Roman"/>
          <w:sz w:val="24"/>
          <w:szCs w:val="24"/>
          <w:lang w:val="id-ID"/>
        </w:rPr>
        <w:t>grass</w:t>
      </w:r>
      <w:r w:rsidR="00934EFE">
        <w:rPr>
          <w:rFonts w:ascii="Times New Roman" w:hAnsi="Times New Roman"/>
          <w:sz w:val="24"/>
          <w:szCs w:val="24"/>
          <w:lang w:val="en-CA"/>
        </w:rPr>
        <w:t xml:space="preserve"> as control</w:t>
      </w:r>
      <w:r w:rsidRPr="00BE78EE">
        <w:rPr>
          <w:rFonts w:ascii="Times New Roman" w:hAnsi="Times New Roman"/>
          <w:sz w:val="24"/>
          <w:szCs w:val="24"/>
          <w:lang w:val="id-ID"/>
        </w:rPr>
        <w:t>.  The use of concentrate ration and complete feed contain</w:t>
      </w:r>
      <w:r w:rsidR="00934EFE">
        <w:rPr>
          <w:rFonts w:ascii="Times New Roman" w:hAnsi="Times New Roman"/>
          <w:sz w:val="24"/>
          <w:szCs w:val="24"/>
          <w:lang w:val="id-ID"/>
        </w:rPr>
        <w:t>ing soybean pod 15% or 30%,</w:t>
      </w:r>
      <w:r w:rsidRPr="00BE78EE">
        <w:rPr>
          <w:rFonts w:ascii="Times New Roman" w:hAnsi="Times New Roman"/>
          <w:sz w:val="24"/>
          <w:szCs w:val="24"/>
          <w:lang w:val="id-ID"/>
        </w:rPr>
        <w:t xml:space="preserve"> increased  feed effiency, final body weight, and average daily gain of Madura beef cattle compare to the control treatment.  The use of concentrate ration or complete feed containing soybean pod did not affect protozoa population, ammonia concentration </w:t>
      </w:r>
      <w:r w:rsidR="00934EFE">
        <w:rPr>
          <w:rFonts w:ascii="Times New Roman" w:hAnsi="Times New Roman"/>
          <w:sz w:val="24"/>
          <w:szCs w:val="24"/>
          <w:lang w:val="id-ID"/>
        </w:rPr>
        <w:t>and</w:t>
      </w:r>
      <w:r w:rsidR="00D92E25">
        <w:rPr>
          <w:rFonts w:ascii="Times New Roman" w:hAnsi="Times New Roman"/>
          <w:sz w:val="24"/>
          <w:szCs w:val="24"/>
          <w:lang w:val="id-ID"/>
        </w:rPr>
        <w:t xml:space="preserve"> total VFA production, except of cattle fed control feed.  In contrast,</w:t>
      </w:r>
      <w:r w:rsidR="00D92E25">
        <w:rPr>
          <w:rFonts w:ascii="Times New Roman" w:hAnsi="Times New Roman"/>
          <w:sz w:val="24"/>
          <w:szCs w:val="24"/>
          <w:lang w:val="en-CA"/>
        </w:rPr>
        <w:t xml:space="preserve"> the </w:t>
      </w:r>
      <w:r w:rsidR="00D92E25" w:rsidRPr="00BE78EE">
        <w:rPr>
          <w:rFonts w:ascii="Times New Roman" w:hAnsi="Times New Roman"/>
          <w:sz w:val="24"/>
          <w:szCs w:val="24"/>
          <w:lang w:val="id-ID"/>
        </w:rPr>
        <w:t xml:space="preserve">proportion </w:t>
      </w:r>
      <w:r w:rsidR="00D92E25">
        <w:rPr>
          <w:rFonts w:ascii="Times New Roman" w:hAnsi="Times New Roman"/>
          <w:sz w:val="24"/>
          <w:szCs w:val="24"/>
          <w:lang w:val="en-CA"/>
        </w:rPr>
        <w:t xml:space="preserve">of </w:t>
      </w:r>
      <w:r w:rsidR="00D92E25" w:rsidRPr="00BE78EE">
        <w:rPr>
          <w:rFonts w:ascii="Times New Roman" w:hAnsi="Times New Roman"/>
          <w:sz w:val="24"/>
          <w:szCs w:val="24"/>
          <w:lang w:val="id-ID"/>
        </w:rPr>
        <w:t xml:space="preserve">butyrate increased </w:t>
      </w:r>
      <w:r w:rsidR="00D92E25">
        <w:rPr>
          <w:rFonts w:ascii="Times New Roman" w:hAnsi="Times New Roman"/>
          <w:sz w:val="24"/>
          <w:szCs w:val="24"/>
          <w:lang w:val="id-ID"/>
        </w:rPr>
        <w:t>and</w:t>
      </w:r>
      <w:r w:rsidR="00D92E25">
        <w:rPr>
          <w:rFonts w:ascii="Times New Roman" w:hAnsi="Times New Roman"/>
          <w:sz w:val="24"/>
          <w:szCs w:val="24"/>
          <w:lang w:val="en-CA"/>
        </w:rPr>
        <w:t xml:space="preserve"> </w:t>
      </w:r>
      <w:r w:rsidRPr="00BE78EE">
        <w:rPr>
          <w:rFonts w:ascii="Times New Roman" w:hAnsi="Times New Roman"/>
          <w:sz w:val="24"/>
          <w:szCs w:val="24"/>
          <w:lang w:val="id-ID"/>
        </w:rPr>
        <w:t>acetate</w:t>
      </w:r>
      <w:r w:rsidR="00D92E25">
        <w:rPr>
          <w:rFonts w:ascii="Times New Roman" w:hAnsi="Times New Roman"/>
          <w:sz w:val="24"/>
          <w:szCs w:val="24"/>
          <w:lang w:val="en-CA"/>
        </w:rPr>
        <w:t xml:space="preserve"> r</w:t>
      </w:r>
      <w:r w:rsidR="00D92E25" w:rsidRPr="00BE78EE">
        <w:rPr>
          <w:rFonts w:ascii="Times New Roman" w:hAnsi="Times New Roman"/>
          <w:sz w:val="24"/>
          <w:szCs w:val="24"/>
          <w:lang w:val="id-ID"/>
        </w:rPr>
        <w:t>educed</w:t>
      </w:r>
      <w:r w:rsidRPr="00BE78EE">
        <w:rPr>
          <w:rFonts w:ascii="Times New Roman" w:hAnsi="Times New Roman"/>
          <w:sz w:val="24"/>
          <w:szCs w:val="24"/>
          <w:lang w:val="id-ID"/>
        </w:rPr>
        <w:t xml:space="preserve">. </w:t>
      </w:r>
      <w:r w:rsidR="00D92E25">
        <w:rPr>
          <w:rFonts w:ascii="Times New Roman" w:hAnsi="Times New Roman"/>
          <w:sz w:val="24"/>
          <w:szCs w:val="24"/>
          <w:lang w:val="en-CA"/>
        </w:rPr>
        <w:t>Whereas, t</w:t>
      </w:r>
      <w:r w:rsidRPr="00BE78EE">
        <w:rPr>
          <w:rFonts w:ascii="Times New Roman" w:hAnsi="Times New Roman"/>
          <w:sz w:val="24"/>
          <w:szCs w:val="24"/>
          <w:lang w:val="id-ID"/>
        </w:rPr>
        <w:t>he use</w:t>
      </w:r>
      <w:r w:rsidR="00934EFE">
        <w:rPr>
          <w:rFonts w:ascii="Times New Roman" w:hAnsi="Times New Roman"/>
          <w:sz w:val="24"/>
          <w:szCs w:val="24"/>
          <w:lang w:val="id-ID"/>
        </w:rPr>
        <w:t xml:space="preserve"> of concentrate ration resulted in </w:t>
      </w:r>
      <w:r w:rsidRPr="00BE78EE">
        <w:rPr>
          <w:rFonts w:ascii="Times New Roman" w:hAnsi="Times New Roman"/>
          <w:sz w:val="24"/>
          <w:szCs w:val="24"/>
          <w:lang w:val="id-ID"/>
        </w:rPr>
        <w:t xml:space="preserve">the highest propionate proportion.  Methane estimation increased with the use of concentrate ration or complete feed containing soybean pod 15%, but decreased </w:t>
      </w:r>
      <w:r w:rsidR="00D92E25">
        <w:rPr>
          <w:rFonts w:ascii="Times New Roman" w:hAnsi="Times New Roman"/>
          <w:sz w:val="24"/>
          <w:szCs w:val="24"/>
          <w:lang w:val="en-CA"/>
        </w:rPr>
        <w:t xml:space="preserve">at the level of </w:t>
      </w:r>
      <w:r w:rsidRPr="00BE78EE">
        <w:rPr>
          <w:rFonts w:ascii="Times New Roman" w:hAnsi="Times New Roman"/>
          <w:sz w:val="24"/>
          <w:szCs w:val="24"/>
          <w:lang w:val="id-ID"/>
        </w:rPr>
        <w:t xml:space="preserve">30%.  Complete feed containing soybean pod could improve the </w:t>
      </w:r>
      <w:r w:rsidRPr="00BE78EE">
        <w:rPr>
          <w:rFonts w:ascii="Times New Roman" w:hAnsi="Times New Roman"/>
          <w:sz w:val="24"/>
          <w:szCs w:val="24"/>
          <w:lang w:val="id-ID"/>
        </w:rPr>
        <w:lastRenderedPageBreak/>
        <w:t xml:space="preserve">performans of Madura beef cattle as good as concentrate ration. Soybean pod </w:t>
      </w:r>
      <w:r w:rsidR="0036687F">
        <w:rPr>
          <w:rFonts w:ascii="Times New Roman" w:hAnsi="Times New Roman"/>
          <w:sz w:val="24"/>
          <w:szCs w:val="24"/>
          <w:lang w:val="en-CA"/>
        </w:rPr>
        <w:t xml:space="preserve">as </w:t>
      </w:r>
      <w:r w:rsidR="0036687F">
        <w:rPr>
          <w:rFonts w:ascii="Times New Roman" w:hAnsi="Times New Roman"/>
          <w:sz w:val="24"/>
          <w:szCs w:val="24"/>
          <w:lang w:val="id-ID"/>
        </w:rPr>
        <w:t>agricultural by-products</w:t>
      </w:r>
      <w:r w:rsidR="0036687F">
        <w:rPr>
          <w:rFonts w:ascii="Times New Roman" w:hAnsi="Times New Roman"/>
          <w:sz w:val="24"/>
          <w:szCs w:val="24"/>
          <w:lang w:val="en-CA"/>
        </w:rPr>
        <w:t xml:space="preserve"> could be utilised by  critical dry seasons of the year</w:t>
      </w:r>
      <w:r w:rsidR="00B31306">
        <w:rPr>
          <w:rFonts w:ascii="Times New Roman" w:hAnsi="Times New Roman"/>
          <w:sz w:val="24"/>
          <w:szCs w:val="24"/>
          <w:lang w:val="id-ID"/>
        </w:rPr>
        <w:t>.</w:t>
      </w:r>
    </w:p>
    <w:p w:rsidR="00CA5B6C" w:rsidRPr="00B31306" w:rsidRDefault="00CA5B6C" w:rsidP="00E86543">
      <w:pPr>
        <w:spacing w:after="0" w:line="480" w:lineRule="auto"/>
        <w:ind w:firstLine="720"/>
        <w:jc w:val="both"/>
        <w:rPr>
          <w:rFonts w:ascii="Times New Roman" w:hAnsi="Times New Roman"/>
          <w:sz w:val="24"/>
          <w:szCs w:val="24"/>
          <w:lang w:val="id-ID"/>
        </w:rPr>
      </w:pPr>
    </w:p>
    <w:p w:rsidR="00CA5B6C" w:rsidRDefault="00CA5B6C" w:rsidP="00E86543">
      <w:pPr>
        <w:spacing w:after="0" w:line="480" w:lineRule="auto"/>
        <w:jc w:val="center"/>
        <w:rPr>
          <w:rFonts w:ascii="Times New Roman" w:hAnsi="Times New Roman"/>
          <w:b/>
          <w:sz w:val="24"/>
          <w:szCs w:val="24"/>
        </w:rPr>
      </w:pPr>
      <w:r w:rsidRPr="00BE78EE">
        <w:rPr>
          <w:rFonts w:ascii="Times New Roman" w:hAnsi="Times New Roman"/>
          <w:b/>
          <w:sz w:val="24"/>
          <w:szCs w:val="24"/>
        </w:rPr>
        <w:t>REFERENCES</w:t>
      </w:r>
    </w:p>
    <w:p w:rsidR="0077351C" w:rsidRPr="00CB4C80" w:rsidRDefault="0077351C" w:rsidP="0061200B">
      <w:pPr>
        <w:spacing w:after="0" w:line="480" w:lineRule="auto"/>
        <w:ind w:left="720" w:hanging="720"/>
        <w:jc w:val="both"/>
        <w:rPr>
          <w:rFonts w:ascii="Times New Roman" w:hAnsi="Times New Roman"/>
          <w:color w:val="000000" w:themeColor="text1"/>
          <w:sz w:val="24"/>
          <w:szCs w:val="24"/>
          <w:lang w:val="id-ID"/>
        </w:rPr>
      </w:pPr>
      <w:bookmarkStart w:id="0" w:name="_GoBack"/>
      <w:r w:rsidRPr="00CB4C80">
        <w:rPr>
          <w:rFonts w:ascii="Times New Roman" w:hAnsi="Times New Roman"/>
          <w:color w:val="000000" w:themeColor="text1"/>
          <w:sz w:val="24"/>
          <w:szCs w:val="24"/>
          <w:lang w:val="id-ID"/>
        </w:rPr>
        <w:t>Fuah</w:t>
      </w:r>
      <w:r w:rsidRPr="00CB4C80">
        <w:rPr>
          <w:rFonts w:ascii="Times New Roman" w:hAnsi="Times New Roman"/>
          <w:noProof/>
          <w:color w:val="000000" w:themeColor="text1"/>
          <w:sz w:val="24"/>
          <w:szCs w:val="24"/>
          <w:lang w:val="id-ID" w:eastAsia="ko-KR"/>
        </w:rPr>
        <w:t xml:space="preserve"> A.M., Priyanto R., Suharti, S., Wiryawan K.G., </w:t>
      </w:r>
      <w:r w:rsidR="00EB0973">
        <w:rPr>
          <w:rFonts w:ascii="Times New Roman" w:hAnsi="Times New Roman"/>
          <w:noProof/>
          <w:color w:val="000000" w:themeColor="text1"/>
          <w:sz w:val="24"/>
          <w:szCs w:val="24"/>
          <w:lang w:val="id-ID" w:eastAsia="ko-KR"/>
        </w:rPr>
        <w:t>&amp;</w:t>
      </w:r>
      <w:r w:rsidRPr="00CB4C80">
        <w:rPr>
          <w:rFonts w:ascii="Times New Roman" w:hAnsi="Times New Roman"/>
          <w:noProof/>
          <w:color w:val="000000" w:themeColor="text1"/>
          <w:sz w:val="24"/>
          <w:szCs w:val="24"/>
          <w:lang w:val="id-ID" w:eastAsia="ko-KR"/>
        </w:rPr>
        <w:t xml:space="preserve"> Ismail, M., 2016. Productivity and Meat Quality of Local Cattle Fed Soybean By-Product.  Pakistan Journal of Nutrition.  15(4):364-369</w:t>
      </w:r>
    </w:p>
    <w:p w:rsidR="00E6444A" w:rsidRPr="00CB4C80" w:rsidRDefault="00E6444A" w:rsidP="0061200B">
      <w:pPr>
        <w:spacing w:after="0" w:line="480" w:lineRule="auto"/>
        <w:ind w:left="720" w:hanging="720"/>
        <w:jc w:val="both"/>
        <w:rPr>
          <w:rFonts w:ascii="Times New Roman" w:hAnsi="Times New Roman"/>
          <w:color w:val="000000" w:themeColor="text1"/>
          <w:sz w:val="24"/>
          <w:szCs w:val="24"/>
          <w:lang w:val="id-ID"/>
        </w:rPr>
      </w:pPr>
      <w:r w:rsidRPr="00CB4C80">
        <w:rPr>
          <w:rFonts w:ascii="Times New Roman" w:hAnsi="Times New Roman"/>
          <w:color w:val="000000" w:themeColor="text1"/>
          <w:sz w:val="24"/>
          <w:szCs w:val="24"/>
          <w:lang w:val="id-ID"/>
        </w:rPr>
        <w:t xml:space="preserve">Kearl, L.C., 1982. </w:t>
      </w:r>
      <w:r w:rsidRPr="00CB4C80">
        <w:rPr>
          <w:rFonts w:ascii="Times New Roman" w:hAnsi="Times New Roman"/>
          <w:color w:val="000000" w:themeColor="text1"/>
          <w:sz w:val="24"/>
          <w:szCs w:val="24"/>
          <w:lang w:val="en"/>
        </w:rPr>
        <w:t>Nutrient Requirements of Ruminants in Developing Countries</w:t>
      </w:r>
      <w:r w:rsidRPr="00CB4C80">
        <w:rPr>
          <w:rFonts w:ascii="Times New Roman" w:hAnsi="Times New Roman"/>
          <w:color w:val="000000" w:themeColor="text1"/>
          <w:sz w:val="24"/>
          <w:szCs w:val="24"/>
          <w:lang w:val="id-ID"/>
        </w:rPr>
        <w:t xml:space="preserve">. </w:t>
      </w:r>
      <w:r w:rsidR="002B5A9A" w:rsidRPr="00CB4C80">
        <w:rPr>
          <w:rStyle w:val="Emphasis"/>
          <w:rFonts w:ascii="Times New Roman" w:hAnsi="Times New Roman"/>
          <w:i w:val="0"/>
          <w:color w:val="000000" w:themeColor="text1"/>
          <w:sz w:val="24"/>
          <w:szCs w:val="24"/>
          <w:lang w:val="en"/>
        </w:rPr>
        <w:t>All Graduate Theses and Dissertations. Paper 4183</w:t>
      </w:r>
      <w:r w:rsidRPr="00CB4C80">
        <w:rPr>
          <w:rStyle w:val="Emphasis"/>
          <w:rFonts w:ascii="Times New Roman" w:hAnsi="Times New Roman"/>
          <w:i w:val="0"/>
          <w:color w:val="000000" w:themeColor="text1"/>
          <w:sz w:val="24"/>
          <w:szCs w:val="24"/>
          <w:lang w:val="id-ID"/>
        </w:rPr>
        <w:t>.</w:t>
      </w:r>
      <w:r w:rsidRPr="00CB4C80">
        <w:rPr>
          <w:rStyle w:val="Emphasis"/>
          <w:rFonts w:ascii="Times New Roman" w:hAnsi="Times New Roman"/>
          <w:color w:val="000000" w:themeColor="text1"/>
          <w:sz w:val="24"/>
          <w:szCs w:val="24"/>
          <w:lang w:val="id-ID"/>
        </w:rPr>
        <w:t xml:space="preserve"> </w:t>
      </w:r>
      <w:r w:rsidRPr="00CB4C80">
        <w:rPr>
          <w:rStyle w:val="Emphasis"/>
          <w:rFonts w:ascii="Times New Roman" w:hAnsi="Times New Roman"/>
          <w:i w:val="0"/>
          <w:color w:val="000000" w:themeColor="text1"/>
          <w:sz w:val="24"/>
          <w:szCs w:val="24"/>
          <w:lang w:val="id-ID"/>
        </w:rPr>
        <w:t>Utah State University</w:t>
      </w:r>
    </w:p>
    <w:p w:rsidR="00AB1399" w:rsidRPr="00CB4C80" w:rsidRDefault="00AB1399" w:rsidP="0061200B">
      <w:pPr>
        <w:spacing w:after="0" w:line="480" w:lineRule="auto"/>
        <w:ind w:left="720" w:hanging="720"/>
        <w:jc w:val="both"/>
        <w:rPr>
          <w:rFonts w:ascii="Times New Roman" w:hAnsi="Times New Roman"/>
          <w:color w:val="000000" w:themeColor="text1"/>
          <w:sz w:val="24"/>
          <w:szCs w:val="24"/>
          <w:lang w:val="id-ID"/>
        </w:rPr>
      </w:pPr>
      <w:r w:rsidRPr="00CB4C80">
        <w:rPr>
          <w:rFonts w:ascii="Times New Roman" w:hAnsi="Times New Roman"/>
          <w:color w:val="000000" w:themeColor="text1"/>
          <w:sz w:val="24"/>
          <w:szCs w:val="24"/>
          <w:lang w:val="id-ID"/>
        </w:rPr>
        <w:t>Kenneth</w:t>
      </w:r>
      <w:r w:rsidR="00A27B62" w:rsidRPr="00CB4C80">
        <w:rPr>
          <w:rFonts w:ascii="Times New Roman" w:hAnsi="Times New Roman"/>
          <w:color w:val="000000" w:themeColor="text1"/>
          <w:sz w:val="24"/>
          <w:szCs w:val="24"/>
          <w:lang w:val="id-ID"/>
        </w:rPr>
        <w:t>,</w:t>
      </w:r>
      <w:r w:rsidRPr="00CB4C80">
        <w:rPr>
          <w:rFonts w:ascii="Times New Roman" w:hAnsi="Times New Roman"/>
          <w:color w:val="000000" w:themeColor="text1"/>
          <w:sz w:val="24"/>
          <w:szCs w:val="24"/>
          <w:lang w:val="id-ID"/>
        </w:rPr>
        <w:t xml:space="preserve"> J.</w:t>
      </w:r>
      <w:r w:rsidR="00A27B62" w:rsidRPr="00CB4C80">
        <w:rPr>
          <w:rFonts w:ascii="Times New Roman" w:hAnsi="Times New Roman"/>
          <w:color w:val="000000" w:themeColor="text1"/>
          <w:sz w:val="24"/>
          <w:szCs w:val="24"/>
          <w:lang w:val="id-ID"/>
        </w:rPr>
        <w:t xml:space="preserve"> </w:t>
      </w:r>
      <w:r w:rsidRPr="00CB4C80">
        <w:rPr>
          <w:rFonts w:ascii="Times New Roman" w:hAnsi="Times New Roman"/>
          <w:color w:val="000000" w:themeColor="text1"/>
          <w:sz w:val="24"/>
          <w:szCs w:val="24"/>
          <w:lang w:val="id-ID"/>
        </w:rPr>
        <w:t xml:space="preserve">M., </w:t>
      </w:r>
      <w:r w:rsidR="00EB0973">
        <w:rPr>
          <w:rFonts w:ascii="Times New Roman" w:hAnsi="Times New Roman"/>
          <w:color w:val="000000" w:themeColor="text1"/>
          <w:sz w:val="24"/>
          <w:szCs w:val="24"/>
          <w:lang w:val="id-ID"/>
        </w:rPr>
        <w:t>&amp;</w:t>
      </w:r>
      <w:r w:rsidRPr="00CB4C80">
        <w:rPr>
          <w:rFonts w:ascii="Times New Roman" w:hAnsi="Times New Roman"/>
          <w:color w:val="000000" w:themeColor="text1"/>
          <w:sz w:val="24"/>
          <w:szCs w:val="24"/>
          <w:lang w:val="id-ID"/>
        </w:rPr>
        <w:t xml:space="preserve"> </w:t>
      </w:r>
      <w:r w:rsidR="00A27B62" w:rsidRPr="00CB4C80">
        <w:rPr>
          <w:rFonts w:ascii="Times New Roman" w:hAnsi="Times New Roman"/>
          <w:color w:val="000000" w:themeColor="text1"/>
          <w:sz w:val="24"/>
          <w:szCs w:val="24"/>
          <w:lang w:val="id-ID"/>
        </w:rPr>
        <w:t xml:space="preserve">H.G. </w:t>
      </w:r>
      <w:r w:rsidRPr="00CB4C80">
        <w:rPr>
          <w:rFonts w:ascii="Times New Roman" w:hAnsi="Times New Roman"/>
          <w:color w:val="000000" w:themeColor="text1"/>
          <w:sz w:val="24"/>
          <w:szCs w:val="24"/>
          <w:lang w:val="id-ID"/>
        </w:rPr>
        <w:t>Jung</w:t>
      </w:r>
      <w:r w:rsidR="00A27B62" w:rsidRPr="00CB4C80">
        <w:rPr>
          <w:rFonts w:ascii="Times New Roman" w:hAnsi="Times New Roman"/>
          <w:color w:val="000000" w:themeColor="text1"/>
          <w:sz w:val="24"/>
          <w:szCs w:val="24"/>
          <w:lang w:val="id-ID"/>
        </w:rPr>
        <w:t>.</w:t>
      </w:r>
      <w:r w:rsidRPr="00CB4C80">
        <w:rPr>
          <w:rFonts w:ascii="Times New Roman" w:hAnsi="Times New Roman"/>
          <w:color w:val="000000" w:themeColor="text1"/>
          <w:sz w:val="24"/>
          <w:szCs w:val="24"/>
          <w:lang w:val="id-ID"/>
        </w:rPr>
        <w:t>,  2001.   Lignin and Fiber Degistion.  J. Range Manage. 54: 420–430</w:t>
      </w:r>
    </w:p>
    <w:p w:rsidR="0061200B" w:rsidRPr="00CB4C80" w:rsidRDefault="0061200B" w:rsidP="0061200B">
      <w:pPr>
        <w:spacing w:after="0" w:line="480" w:lineRule="auto"/>
        <w:ind w:left="720" w:hanging="720"/>
        <w:jc w:val="both"/>
        <w:rPr>
          <w:rFonts w:ascii="Times New Roman" w:hAnsi="Times New Roman"/>
          <w:color w:val="000000" w:themeColor="text1"/>
          <w:sz w:val="24"/>
          <w:szCs w:val="24"/>
          <w:lang w:val="id-ID"/>
        </w:rPr>
      </w:pPr>
      <w:r w:rsidRPr="00CB4C80">
        <w:rPr>
          <w:rFonts w:ascii="Times New Roman" w:hAnsi="Times New Roman"/>
          <w:color w:val="000000" w:themeColor="text1"/>
          <w:sz w:val="24"/>
          <w:szCs w:val="24"/>
          <w:lang w:val="id-ID"/>
        </w:rPr>
        <w:t xml:space="preserve">Kennedy, C., L. Baker, S. Dhakal </w:t>
      </w:r>
      <w:r w:rsidR="00EB0973">
        <w:rPr>
          <w:rFonts w:ascii="Times New Roman" w:hAnsi="Times New Roman"/>
          <w:color w:val="000000" w:themeColor="text1"/>
          <w:sz w:val="24"/>
          <w:szCs w:val="24"/>
          <w:lang w:val="id-ID"/>
        </w:rPr>
        <w:t>&amp;</w:t>
      </w:r>
      <w:r w:rsidRPr="00CB4C80">
        <w:rPr>
          <w:rFonts w:ascii="Times New Roman" w:hAnsi="Times New Roman"/>
          <w:color w:val="000000" w:themeColor="text1"/>
          <w:sz w:val="24"/>
          <w:szCs w:val="24"/>
          <w:lang w:val="id-ID"/>
        </w:rPr>
        <w:t xml:space="preserve"> A. Ramaswami., 2012. Sustainable Urban Systems An Integrated Approach. J. Ind. Ecol. 16(6)</w:t>
      </w:r>
    </w:p>
    <w:p w:rsidR="00F57954" w:rsidRPr="00CB4C80" w:rsidRDefault="00F57954" w:rsidP="0061200B">
      <w:pPr>
        <w:spacing w:after="0" w:line="480" w:lineRule="auto"/>
        <w:ind w:left="720" w:hanging="720"/>
        <w:jc w:val="both"/>
        <w:rPr>
          <w:rStyle w:val="lpage"/>
          <w:rFonts w:ascii="Times New Roman" w:hAnsi="Times New Roman"/>
          <w:color w:val="000000" w:themeColor="text1"/>
          <w:sz w:val="24"/>
          <w:szCs w:val="24"/>
          <w:lang w:val="en"/>
        </w:rPr>
      </w:pPr>
      <w:r w:rsidRPr="00CB4C80">
        <w:rPr>
          <w:rStyle w:val="surname"/>
          <w:rFonts w:ascii="Times New Roman" w:hAnsi="Times New Roman"/>
          <w:color w:val="000000" w:themeColor="text1"/>
          <w:sz w:val="24"/>
          <w:szCs w:val="24"/>
          <w:lang w:val="en"/>
        </w:rPr>
        <w:t>Kohn</w:t>
      </w:r>
      <w:r w:rsidRPr="00CB4C80">
        <w:rPr>
          <w:rStyle w:val="surname"/>
          <w:rFonts w:ascii="Times New Roman" w:hAnsi="Times New Roman"/>
          <w:color w:val="000000" w:themeColor="text1"/>
          <w:sz w:val="24"/>
          <w:szCs w:val="24"/>
          <w:lang w:val="id-ID"/>
        </w:rPr>
        <w:t>,</w:t>
      </w:r>
      <w:r w:rsidRPr="00CB4C80">
        <w:rPr>
          <w:rStyle w:val="name10"/>
          <w:rFonts w:ascii="Times New Roman" w:hAnsi="Times New Roman"/>
          <w:color w:val="000000" w:themeColor="text1"/>
          <w:sz w:val="24"/>
          <w:szCs w:val="24"/>
          <w:lang w:val="en"/>
        </w:rPr>
        <w:t xml:space="preserve"> </w:t>
      </w:r>
      <w:r w:rsidRPr="00CB4C80">
        <w:rPr>
          <w:rStyle w:val="given-names"/>
          <w:rFonts w:ascii="Times New Roman" w:hAnsi="Times New Roman"/>
          <w:color w:val="000000" w:themeColor="text1"/>
          <w:sz w:val="24"/>
          <w:szCs w:val="24"/>
          <w:lang w:val="en"/>
        </w:rPr>
        <w:t>R</w:t>
      </w:r>
      <w:r w:rsidRPr="00CB4C80">
        <w:rPr>
          <w:rStyle w:val="given-names"/>
          <w:rFonts w:ascii="Times New Roman" w:hAnsi="Times New Roman"/>
          <w:color w:val="000000" w:themeColor="text1"/>
          <w:sz w:val="24"/>
          <w:szCs w:val="24"/>
          <w:lang w:val="id-ID"/>
        </w:rPr>
        <w:t>.</w:t>
      </w:r>
      <w:r w:rsidRPr="00CB4C80">
        <w:rPr>
          <w:rStyle w:val="given-names"/>
          <w:rFonts w:ascii="Times New Roman" w:hAnsi="Times New Roman"/>
          <w:color w:val="000000" w:themeColor="text1"/>
          <w:sz w:val="24"/>
          <w:szCs w:val="24"/>
          <w:lang w:val="en"/>
        </w:rPr>
        <w:t>A</w:t>
      </w:r>
      <w:r w:rsidRPr="00CB4C80">
        <w:rPr>
          <w:rStyle w:val="citation"/>
          <w:rFonts w:ascii="Times New Roman" w:hAnsi="Times New Roman"/>
          <w:color w:val="000000" w:themeColor="text1"/>
          <w:sz w:val="24"/>
          <w:szCs w:val="24"/>
          <w:lang w:val="en"/>
        </w:rPr>
        <w:t xml:space="preserve">, </w:t>
      </w:r>
      <w:r w:rsidRPr="00CB4C80">
        <w:rPr>
          <w:rStyle w:val="given-names"/>
          <w:rFonts w:ascii="Times New Roman" w:hAnsi="Times New Roman"/>
          <w:color w:val="000000" w:themeColor="text1"/>
          <w:sz w:val="24"/>
          <w:szCs w:val="24"/>
          <w:lang w:val="en"/>
        </w:rPr>
        <w:t>M</w:t>
      </w:r>
      <w:r w:rsidRPr="00CB4C80">
        <w:rPr>
          <w:rStyle w:val="given-names"/>
          <w:rFonts w:ascii="Times New Roman" w:hAnsi="Times New Roman"/>
          <w:color w:val="000000" w:themeColor="text1"/>
          <w:sz w:val="24"/>
          <w:szCs w:val="24"/>
          <w:lang w:val="id-ID"/>
        </w:rPr>
        <w:t>.</w:t>
      </w:r>
      <w:r w:rsidRPr="00CB4C80">
        <w:rPr>
          <w:rStyle w:val="given-names"/>
          <w:rFonts w:ascii="Times New Roman" w:hAnsi="Times New Roman"/>
          <w:color w:val="000000" w:themeColor="text1"/>
          <w:sz w:val="24"/>
          <w:szCs w:val="24"/>
          <w:lang w:val="en"/>
        </w:rPr>
        <w:t>M</w:t>
      </w:r>
      <w:r w:rsidRPr="00CB4C80">
        <w:rPr>
          <w:rStyle w:val="given-names"/>
          <w:rFonts w:ascii="Times New Roman" w:hAnsi="Times New Roman"/>
          <w:color w:val="000000" w:themeColor="text1"/>
          <w:sz w:val="24"/>
          <w:szCs w:val="24"/>
          <w:lang w:val="id-ID"/>
        </w:rPr>
        <w:t>.</w:t>
      </w:r>
      <w:r w:rsidRPr="00CB4C80">
        <w:rPr>
          <w:rStyle w:val="name10"/>
          <w:rFonts w:ascii="Times New Roman" w:hAnsi="Times New Roman"/>
          <w:color w:val="000000" w:themeColor="text1"/>
          <w:sz w:val="24"/>
          <w:szCs w:val="24"/>
          <w:lang w:val="en"/>
        </w:rPr>
        <w:t xml:space="preserve"> </w:t>
      </w:r>
      <w:r w:rsidRPr="00CB4C80">
        <w:rPr>
          <w:rStyle w:val="surname"/>
          <w:rFonts w:ascii="Times New Roman" w:hAnsi="Times New Roman"/>
          <w:color w:val="000000" w:themeColor="text1"/>
          <w:sz w:val="24"/>
          <w:szCs w:val="24"/>
          <w:lang w:val="en"/>
        </w:rPr>
        <w:t>Dinneen</w:t>
      </w:r>
      <w:r w:rsidRPr="00CB4C80">
        <w:rPr>
          <w:rStyle w:val="citation"/>
          <w:rFonts w:ascii="Times New Roman" w:hAnsi="Times New Roman"/>
          <w:color w:val="000000" w:themeColor="text1"/>
          <w:sz w:val="24"/>
          <w:szCs w:val="24"/>
          <w:lang w:val="en"/>
        </w:rPr>
        <w:t xml:space="preserve">, </w:t>
      </w:r>
      <w:r w:rsidR="00EB0973">
        <w:rPr>
          <w:rStyle w:val="citation"/>
          <w:rFonts w:ascii="Times New Roman" w:hAnsi="Times New Roman"/>
          <w:color w:val="000000" w:themeColor="text1"/>
          <w:sz w:val="24"/>
          <w:szCs w:val="24"/>
          <w:lang w:val="id-ID"/>
        </w:rPr>
        <w:t>&amp;</w:t>
      </w:r>
      <w:r w:rsidRPr="00CB4C80">
        <w:rPr>
          <w:rStyle w:val="citation"/>
          <w:rFonts w:ascii="Times New Roman" w:hAnsi="Times New Roman"/>
          <w:color w:val="000000" w:themeColor="text1"/>
          <w:sz w:val="24"/>
          <w:szCs w:val="24"/>
          <w:lang w:val="id-ID"/>
        </w:rPr>
        <w:t xml:space="preserve"> </w:t>
      </w:r>
      <w:r w:rsidRPr="00CB4C80">
        <w:rPr>
          <w:rStyle w:val="given-names"/>
          <w:rFonts w:ascii="Times New Roman" w:hAnsi="Times New Roman"/>
          <w:color w:val="000000" w:themeColor="text1"/>
          <w:sz w:val="24"/>
          <w:szCs w:val="24"/>
          <w:lang w:val="en"/>
        </w:rPr>
        <w:t>E</w:t>
      </w:r>
      <w:r w:rsidRPr="00CB4C80">
        <w:rPr>
          <w:rStyle w:val="name10"/>
          <w:rFonts w:ascii="Times New Roman" w:hAnsi="Times New Roman"/>
          <w:color w:val="000000" w:themeColor="text1"/>
          <w:sz w:val="24"/>
          <w:szCs w:val="24"/>
          <w:lang w:val="en"/>
        </w:rPr>
        <w:t xml:space="preserve"> </w:t>
      </w:r>
      <w:r w:rsidRPr="00CB4C80">
        <w:rPr>
          <w:rStyle w:val="surname"/>
          <w:rFonts w:ascii="Times New Roman" w:hAnsi="Times New Roman"/>
          <w:color w:val="000000" w:themeColor="text1"/>
          <w:sz w:val="24"/>
          <w:szCs w:val="24"/>
          <w:lang w:val="en"/>
        </w:rPr>
        <w:t>Russek-Cohen</w:t>
      </w:r>
      <w:r w:rsidRPr="00CB4C80">
        <w:rPr>
          <w:rStyle w:val="surname"/>
          <w:rFonts w:ascii="Times New Roman" w:hAnsi="Times New Roman"/>
          <w:color w:val="000000" w:themeColor="text1"/>
          <w:sz w:val="24"/>
          <w:szCs w:val="24"/>
          <w:lang w:val="id-ID"/>
        </w:rPr>
        <w:t xml:space="preserve">., </w:t>
      </w:r>
      <w:r w:rsidRPr="00CB4C80">
        <w:rPr>
          <w:rStyle w:val="year"/>
          <w:rFonts w:ascii="Times New Roman" w:hAnsi="Times New Roman"/>
          <w:color w:val="000000" w:themeColor="text1"/>
          <w:sz w:val="24"/>
          <w:szCs w:val="24"/>
          <w:lang w:val="en"/>
        </w:rPr>
        <w:t>2005</w:t>
      </w:r>
      <w:r w:rsidRPr="00CB4C80">
        <w:rPr>
          <w:rStyle w:val="citation"/>
          <w:rFonts w:ascii="Times New Roman" w:hAnsi="Times New Roman"/>
          <w:color w:val="000000" w:themeColor="text1"/>
          <w:sz w:val="24"/>
          <w:szCs w:val="24"/>
          <w:lang w:val="en"/>
        </w:rPr>
        <w:t xml:space="preserve">. </w:t>
      </w:r>
      <w:r w:rsidRPr="00CB4C80">
        <w:rPr>
          <w:rStyle w:val="article-title2"/>
          <w:rFonts w:ascii="Times New Roman" w:hAnsi="Times New Roman"/>
          <w:color w:val="000000" w:themeColor="text1"/>
          <w:sz w:val="24"/>
          <w:szCs w:val="24"/>
          <w:lang w:val="en"/>
        </w:rPr>
        <w:t>Using blood urea nitrogen to predict nitrogen excretion and efficiency of nitrogen utilization in cattle, sheep, goats, horses, pigs, and rats</w:t>
      </w:r>
      <w:r w:rsidRPr="00CB4C80">
        <w:rPr>
          <w:rStyle w:val="citation"/>
          <w:rFonts w:ascii="Times New Roman" w:hAnsi="Times New Roman"/>
          <w:color w:val="000000" w:themeColor="text1"/>
          <w:sz w:val="24"/>
          <w:szCs w:val="24"/>
          <w:lang w:val="en"/>
        </w:rPr>
        <w:t xml:space="preserve">. </w:t>
      </w:r>
      <w:r w:rsidRPr="00CB4C80">
        <w:rPr>
          <w:rStyle w:val="source5"/>
          <w:rFonts w:ascii="Times New Roman" w:hAnsi="Times New Roman"/>
          <w:color w:val="000000" w:themeColor="text1"/>
          <w:sz w:val="24"/>
          <w:szCs w:val="24"/>
          <w:lang w:val="en"/>
        </w:rPr>
        <w:t>Journal of Animal Science</w:t>
      </w:r>
      <w:r w:rsidRPr="00CB4C80">
        <w:rPr>
          <w:rStyle w:val="citation"/>
          <w:rFonts w:ascii="Times New Roman" w:hAnsi="Times New Roman"/>
          <w:color w:val="000000" w:themeColor="text1"/>
          <w:sz w:val="24"/>
          <w:szCs w:val="24"/>
          <w:lang w:val="en"/>
        </w:rPr>
        <w:t xml:space="preserve"> </w:t>
      </w:r>
      <w:r w:rsidRPr="00CB4C80">
        <w:rPr>
          <w:rStyle w:val="volume4"/>
          <w:rFonts w:ascii="Times New Roman" w:hAnsi="Times New Roman"/>
          <w:color w:val="000000" w:themeColor="text1"/>
          <w:sz w:val="24"/>
          <w:szCs w:val="24"/>
          <w:lang w:val="en"/>
        </w:rPr>
        <w:t>83</w:t>
      </w:r>
      <w:r w:rsidRPr="00CB4C80">
        <w:rPr>
          <w:rStyle w:val="citation"/>
          <w:rFonts w:ascii="Times New Roman" w:hAnsi="Times New Roman"/>
          <w:color w:val="000000" w:themeColor="text1"/>
          <w:sz w:val="24"/>
          <w:szCs w:val="24"/>
          <w:lang w:val="en"/>
        </w:rPr>
        <w:t xml:space="preserve">, </w:t>
      </w:r>
      <w:r w:rsidRPr="00CB4C80">
        <w:rPr>
          <w:rStyle w:val="fpage"/>
          <w:rFonts w:ascii="Times New Roman" w:hAnsi="Times New Roman"/>
          <w:color w:val="000000" w:themeColor="text1"/>
          <w:sz w:val="24"/>
          <w:szCs w:val="24"/>
          <w:lang w:val="en"/>
        </w:rPr>
        <w:t>879</w:t>
      </w:r>
      <w:r w:rsidRPr="00CB4C80">
        <w:rPr>
          <w:rStyle w:val="citation"/>
          <w:rFonts w:ascii="Times New Roman" w:hAnsi="Times New Roman"/>
          <w:color w:val="000000" w:themeColor="text1"/>
          <w:sz w:val="24"/>
          <w:szCs w:val="24"/>
          <w:lang w:val="en"/>
        </w:rPr>
        <w:t>–</w:t>
      </w:r>
      <w:r w:rsidRPr="00CB4C80">
        <w:rPr>
          <w:rStyle w:val="lpage"/>
          <w:rFonts w:ascii="Times New Roman" w:hAnsi="Times New Roman"/>
          <w:color w:val="000000" w:themeColor="text1"/>
          <w:sz w:val="24"/>
          <w:szCs w:val="24"/>
          <w:lang w:val="en"/>
        </w:rPr>
        <w:t>889</w:t>
      </w:r>
    </w:p>
    <w:p w:rsidR="00FE1EDF" w:rsidRPr="00CB4C80" w:rsidRDefault="00FE1EDF" w:rsidP="0061200B">
      <w:pPr>
        <w:spacing w:after="0" w:line="480" w:lineRule="auto"/>
        <w:ind w:left="720" w:hanging="720"/>
        <w:jc w:val="both"/>
        <w:rPr>
          <w:rFonts w:ascii="Times New Roman" w:hAnsi="Times New Roman"/>
          <w:color w:val="000000" w:themeColor="text1"/>
          <w:sz w:val="24"/>
          <w:szCs w:val="24"/>
          <w:lang w:val="id-ID"/>
        </w:rPr>
      </w:pPr>
      <w:r w:rsidRPr="00CB4C80">
        <w:rPr>
          <w:rStyle w:val="lpage"/>
          <w:rFonts w:ascii="Times New Roman" w:hAnsi="Times New Roman"/>
          <w:color w:val="000000" w:themeColor="text1"/>
          <w:sz w:val="24"/>
          <w:szCs w:val="24"/>
          <w:lang w:val="id-ID"/>
        </w:rPr>
        <w:t xml:space="preserve">Mahesh, M.S., </w:t>
      </w:r>
      <w:r w:rsidR="00EB0973">
        <w:rPr>
          <w:rStyle w:val="lpage"/>
          <w:rFonts w:ascii="Times New Roman" w:hAnsi="Times New Roman"/>
          <w:color w:val="000000" w:themeColor="text1"/>
          <w:sz w:val="24"/>
          <w:szCs w:val="24"/>
          <w:lang w:val="id-ID"/>
        </w:rPr>
        <w:t>&amp;</w:t>
      </w:r>
      <w:r w:rsidRPr="00CB4C80">
        <w:rPr>
          <w:rStyle w:val="lpage"/>
          <w:rFonts w:ascii="Times New Roman" w:hAnsi="Times New Roman"/>
          <w:color w:val="000000" w:themeColor="text1"/>
          <w:sz w:val="24"/>
          <w:szCs w:val="24"/>
          <w:lang w:val="id-ID"/>
        </w:rPr>
        <w:t xml:space="preserve"> Mohoni, M., 2013.  Biological treatment of crop residues for ruminant feeding: A review. African Journal of Biotechnology 12(27): 4221-4231</w:t>
      </w:r>
    </w:p>
    <w:p w:rsidR="006E45AB" w:rsidRPr="00CB4C80" w:rsidRDefault="006E45AB" w:rsidP="0061200B">
      <w:pPr>
        <w:spacing w:after="0" w:line="480" w:lineRule="auto"/>
        <w:ind w:left="720" w:hanging="720"/>
        <w:jc w:val="both"/>
        <w:rPr>
          <w:rFonts w:ascii="Times New Roman" w:hAnsi="Times New Roman"/>
          <w:color w:val="000000" w:themeColor="text1"/>
          <w:sz w:val="24"/>
          <w:szCs w:val="24"/>
          <w:lang w:val="en"/>
        </w:rPr>
      </w:pPr>
      <w:r w:rsidRPr="00CB4C80">
        <w:rPr>
          <w:rFonts w:ascii="Times New Roman" w:hAnsi="Times New Roman"/>
          <w:color w:val="000000" w:themeColor="text1"/>
          <w:sz w:val="24"/>
          <w:szCs w:val="24"/>
          <w:lang w:val="en"/>
        </w:rPr>
        <w:t>McDonald</w:t>
      </w:r>
      <w:r w:rsidR="00A27B62" w:rsidRPr="00CB4C80">
        <w:rPr>
          <w:rFonts w:ascii="Times New Roman" w:hAnsi="Times New Roman"/>
          <w:color w:val="000000" w:themeColor="text1"/>
          <w:sz w:val="24"/>
          <w:szCs w:val="24"/>
          <w:lang w:val="id-ID"/>
        </w:rPr>
        <w:t xml:space="preserve">, P, </w:t>
      </w:r>
      <w:r w:rsidRPr="00CB4C80">
        <w:rPr>
          <w:rFonts w:ascii="Times New Roman" w:hAnsi="Times New Roman"/>
          <w:color w:val="000000" w:themeColor="text1"/>
          <w:sz w:val="24"/>
          <w:szCs w:val="24"/>
          <w:lang w:val="en"/>
        </w:rPr>
        <w:t xml:space="preserve"> </w:t>
      </w:r>
      <w:r w:rsidR="00A27B62" w:rsidRPr="00CB4C80">
        <w:rPr>
          <w:rFonts w:ascii="Times New Roman" w:hAnsi="Times New Roman"/>
          <w:color w:val="000000" w:themeColor="text1"/>
          <w:sz w:val="24"/>
          <w:szCs w:val="24"/>
          <w:lang w:val="id-ID"/>
        </w:rPr>
        <w:t>R.A.</w:t>
      </w:r>
      <w:r w:rsidR="00A27B62" w:rsidRPr="00CB4C80">
        <w:rPr>
          <w:rFonts w:ascii="Times New Roman" w:hAnsi="Times New Roman"/>
          <w:color w:val="000000" w:themeColor="text1"/>
          <w:sz w:val="24"/>
          <w:szCs w:val="24"/>
          <w:lang w:val="en"/>
        </w:rPr>
        <w:t xml:space="preserve"> </w:t>
      </w:r>
      <w:r w:rsidRPr="00CB4C80">
        <w:rPr>
          <w:rFonts w:ascii="Times New Roman" w:hAnsi="Times New Roman"/>
          <w:color w:val="000000" w:themeColor="text1"/>
          <w:sz w:val="24"/>
          <w:szCs w:val="24"/>
          <w:lang w:val="en"/>
        </w:rPr>
        <w:t>Edwards</w:t>
      </w:r>
      <w:r w:rsidR="00A27B62" w:rsidRPr="00CB4C80">
        <w:rPr>
          <w:rFonts w:ascii="Times New Roman" w:hAnsi="Times New Roman"/>
          <w:color w:val="000000" w:themeColor="text1"/>
          <w:sz w:val="24"/>
          <w:szCs w:val="24"/>
          <w:lang w:val="id-ID"/>
        </w:rPr>
        <w:t xml:space="preserve">, </w:t>
      </w:r>
      <w:r w:rsidR="00A27B62" w:rsidRPr="00CB4C80">
        <w:rPr>
          <w:rFonts w:ascii="Times New Roman" w:hAnsi="Times New Roman"/>
          <w:color w:val="000000" w:themeColor="text1"/>
          <w:sz w:val="24"/>
          <w:szCs w:val="24"/>
          <w:lang w:val="en"/>
        </w:rPr>
        <w:t>J. F. D.</w:t>
      </w:r>
      <w:r w:rsidR="00A27B62" w:rsidRPr="00CB4C80">
        <w:rPr>
          <w:rFonts w:ascii="Times New Roman" w:hAnsi="Times New Roman"/>
          <w:color w:val="000000" w:themeColor="text1"/>
          <w:sz w:val="24"/>
          <w:szCs w:val="24"/>
          <w:lang w:val="id-ID"/>
        </w:rPr>
        <w:t xml:space="preserve"> </w:t>
      </w:r>
      <w:r w:rsidRPr="00CB4C80">
        <w:rPr>
          <w:rFonts w:ascii="Times New Roman" w:hAnsi="Times New Roman"/>
          <w:color w:val="000000" w:themeColor="text1"/>
          <w:sz w:val="24"/>
          <w:szCs w:val="24"/>
          <w:lang w:val="en"/>
        </w:rPr>
        <w:t>Greenhalgh</w:t>
      </w:r>
      <w:r w:rsidR="00A27B62" w:rsidRPr="00CB4C80">
        <w:rPr>
          <w:rFonts w:ascii="Times New Roman" w:hAnsi="Times New Roman"/>
          <w:color w:val="000000" w:themeColor="text1"/>
          <w:sz w:val="24"/>
          <w:szCs w:val="24"/>
          <w:lang w:val="id-ID"/>
        </w:rPr>
        <w:t xml:space="preserve">, </w:t>
      </w:r>
      <w:r w:rsidR="00EB0973">
        <w:rPr>
          <w:rFonts w:ascii="Times New Roman" w:hAnsi="Times New Roman"/>
          <w:color w:val="000000" w:themeColor="text1"/>
          <w:sz w:val="24"/>
          <w:szCs w:val="24"/>
          <w:lang w:val="id-ID"/>
        </w:rPr>
        <w:t>&amp;</w:t>
      </w:r>
      <w:r w:rsidRPr="00CB4C80">
        <w:rPr>
          <w:rFonts w:ascii="Times New Roman" w:hAnsi="Times New Roman"/>
          <w:color w:val="000000" w:themeColor="text1"/>
          <w:sz w:val="24"/>
          <w:szCs w:val="24"/>
          <w:lang w:val="en"/>
        </w:rPr>
        <w:t xml:space="preserve"> C. A. Morgan</w:t>
      </w:r>
      <w:r w:rsidR="00A27B62" w:rsidRPr="00CB4C80">
        <w:rPr>
          <w:rFonts w:ascii="Times New Roman" w:hAnsi="Times New Roman"/>
          <w:color w:val="000000" w:themeColor="text1"/>
          <w:sz w:val="24"/>
          <w:szCs w:val="24"/>
          <w:lang w:val="id-ID"/>
        </w:rPr>
        <w:t xml:space="preserve">., 2002.  Animal Nutrition. </w:t>
      </w:r>
      <w:r w:rsidR="00A27B62" w:rsidRPr="00CB4C80">
        <w:rPr>
          <w:rFonts w:ascii="Times New Roman" w:hAnsi="Times New Roman"/>
          <w:color w:val="000000" w:themeColor="text1"/>
          <w:sz w:val="24"/>
          <w:szCs w:val="24"/>
          <w:lang w:val="en"/>
        </w:rPr>
        <w:t>Longman Group United Kingdom</w:t>
      </w:r>
    </w:p>
    <w:p w:rsidR="00ED46F8" w:rsidRPr="00CB4C80" w:rsidRDefault="00ED46F8" w:rsidP="0061200B">
      <w:pPr>
        <w:spacing w:after="0" w:line="480" w:lineRule="auto"/>
        <w:ind w:left="720" w:hanging="720"/>
        <w:jc w:val="both"/>
        <w:rPr>
          <w:rFonts w:ascii="Times New Roman" w:hAnsi="Times New Roman"/>
          <w:color w:val="000000" w:themeColor="text1"/>
          <w:sz w:val="24"/>
          <w:szCs w:val="24"/>
          <w:lang w:val="id-ID"/>
        </w:rPr>
      </w:pPr>
      <w:r w:rsidRPr="00CB4C80">
        <w:rPr>
          <w:rFonts w:ascii="Times New Roman" w:hAnsi="Times New Roman"/>
          <w:color w:val="000000" w:themeColor="text1"/>
          <w:sz w:val="24"/>
          <w:szCs w:val="24"/>
          <w:lang w:val="id-ID"/>
        </w:rPr>
        <w:t xml:space="preserve">Wang, Y., </w:t>
      </w:r>
      <w:r w:rsidR="00EB0973">
        <w:rPr>
          <w:rFonts w:ascii="Times New Roman" w:hAnsi="Times New Roman"/>
          <w:color w:val="000000" w:themeColor="text1"/>
          <w:sz w:val="24"/>
          <w:szCs w:val="24"/>
          <w:lang w:val="id-ID"/>
        </w:rPr>
        <w:t>&amp;</w:t>
      </w:r>
      <w:r w:rsidRPr="00CB4C80">
        <w:rPr>
          <w:rFonts w:ascii="Times New Roman" w:hAnsi="Times New Roman"/>
          <w:color w:val="000000" w:themeColor="text1"/>
          <w:sz w:val="24"/>
          <w:szCs w:val="24"/>
          <w:lang w:val="id-ID"/>
        </w:rPr>
        <w:t xml:space="preserve"> T. A. McAllister., 2002.  </w:t>
      </w:r>
      <w:r w:rsidRPr="00CB4C80">
        <w:rPr>
          <w:rFonts w:ascii="Times New Roman" w:hAnsi="Times New Roman"/>
          <w:bCs/>
          <w:color w:val="000000" w:themeColor="text1"/>
          <w:sz w:val="24"/>
          <w:szCs w:val="24"/>
        </w:rPr>
        <w:t>Rumen Microbes, Enzymes and Feed Digestion-A Review</w:t>
      </w:r>
      <w:r w:rsidRPr="00CB4C80">
        <w:rPr>
          <w:rFonts w:ascii="Times New Roman" w:hAnsi="Times New Roman"/>
          <w:bCs/>
          <w:color w:val="000000" w:themeColor="text1"/>
          <w:sz w:val="24"/>
          <w:szCs w:val="24"/>
          <w:lang w:val="id-ID"/>
        </w:rPr>
        <w:t xml:space="preserve">. </w:t>
      </w:r>
      <w:r w:rsidRPr="00CB4C80">
        <w:rPr>
          <w:rFonts w:ascii="Times New Roman" w:hAnsi="Times New Roman"/>
          <w:color w:val="000000" w:themeColor="text1"/>
          <w:sz w:val="24"/>
          <w:szCs w:val="24"/>
        </w:rPr>
        <w:t xml:space="preserve">Asian-Australasian Journal of Animal Sciences;15(11): 1659-1676. </w:t>
      </w:r>
      <w:r w:rsidRPr="00CB4C80">
        <w:rPr>
          <w:rFonts w:ascii="Times New Roman" w:hAnsi="Times New Roman"/>
          <w:bCs/>
          <w:color w:val="000000" w:themeColor="text1"/>
          <w:sz w:val="24"/>
          <w:szCs w:val="24"/>
        </w:rPr>
        <w:t>doi:</w:t>
      </w:r>
      <w:r w:rsidRPr="00CB4C80">
        <w:rPr>
          <w:rFonts w:ascii="Times New Roman" w:hAnsi="Times New Roman"/>
          <w:color w:val="000000" w:themeColor="text1"/>
          <w:sz w:val="24"/>
          <w:szCs w:val="24"/>
        </w:rPr>
        <w:t xml:space="preserve"> https://doi.org/10.5713/ajas.2002.1659</w:t>
      </w:r>
    </w:p>
    <w:bookmarkEnd w:id="0"/>
    <w:p w:rsidR="002E5D00" w:rsidRPr="00BE78EE" w:rsidRDefault="00D62C5A" w:rsidP="002E5D00">
      <w:pPr>
        <w:spacing w:after="0" w:line="480" w:lineRule="auto"/>
        <w:rPr>
          <w:rFonts w:ascii="Times New Roman" w:hAnsi="Times New Roman"/>
          <w:sz w:val="24"/>
          <w:szCs w:val="24"/>
          <w:lang w:val="id-ID"/>
        </w:rPr>
      </w:pPr>
      <w:r w:rsidRPr="00BE78EE">
        <w:rPr>
          <w:rFonts w:ascii="Times New Roman" w:hAnsi="Times New Roman"/>
          <w:b/>
          <w:sz w:val="24"/>
          <w:szCs w:val="24"/>
          <w:lang w:val="id-ID"/>
        </w:rPr>
        <w:br w:type="page"/>
      </w:r>
      <w:r w:rsidR="002E5D00" w:rsidRPr="00BE78EE">
        <w:rPr>
          <w:rFonts w:ascii="Times New Roman" w:hAnsi="Times New Roman"/>
          <w:sz w:val="24"/>
          <w:szCs w:val="24"/>
          <w:lang w:val="id-ID"/>
        </w:rPr>
        <w:lastRenderedPageBreak/>
        <w:t>Tabl</w:t>
      </w:r>
      <w:r w:rsidR="002E5D00" w:rsidRPr="00BE78EE">
        <w:rPr>
          <w:rFonts w:ascii="Times New Roman" w:hAnsi="Times New Roman"/>
          <w:sz w:val="24"/>
          <w:szCs w:val="24"/>
        </w:rPr>
        <w:t>e</w:t>
      </w:r>
      <w:r w:rsidR="002E5D00" w:rsidRPr="00BE78EE">
        <w:rPr>
          <w:rFonts w:ascii="Times New Roman" w:hAnsi="Times New Roman"/>
          <w:sz w:val="24"/>
          <w:szCs w:val="24"/>
          <w:lang w:val="id-ID"/>
        </w:rPr>
        <w:t xml:space="preserve"> </w:t>
      </w:r>
      <w:r w:rsidR="002E5D00" w:rsidRPr="00BE78EE">
        <w:rPr>
          <w:rFonts w:ascii="Times New Roman" w:hAnsi="Times New Roman"/>
          <w:sz w:val="24"/>
          <w:szCs w:val="24"/>
        </w:rPr>
        <w:t>1</w:t>
      </w:r>
      <w:r w:rsidR="002E5D00" w:rsidRPr="00BE78EE">
        <w:rPr>
          <w:rFonts w:ascii="Times New Roman" w:hAnsi="Times New Roman"/>
          <w:sz w:val="24"/>
          <w:szCs w:val="24"/>
          <w:lang w:val="id-ID"/>
        </w:rPr>
        <w:t xml:space="preserve">. </w:t>
      </w:r>
      <w:r w:rsidR="002E5D00" w:rsidRPr="00BE78EE">
        <w:rPr>
          <w:rFonts w:ascii="Times New Roman" w:hAnsi="Times New Roman"/>
          <w:sz w:val="24"/>
          <w:szCs w:val="24"/>
        </w:rPr>
        <w:t xml:space="preserve">Nutrient composition of soybean </w:t>
      </w:r>
      <w:r w:rsidR="002E5D00">
        <w:rPr>
          <w:rFonts w:ascii="Times New Roman" w:hAnsi="Times New Roman"/>
          <w:sz w:val="24"/>
          <w:szCs w:val="24"/>
          <w:lang w:val="id-ID"/>
        </w:rPr>
        <w:t>pod (d</w:t>
      </w:r>
      <w:r w:rsidR="002E5D00" w:rsidRPr="00BE78EE">
        <w:rPr>
          <w:rFonts w:ascii="Times New Roman" w:hAnsi="Times New Roman"/>
          <w:sz w:val="24"/>
          <w:szCs w:val="24"/>
          <w:lang w:val="id-ID"/>
        </w:rPr>
        <w:t>ry matter basis)</w:t>
      </w:r>
    </w:p>
    <w:tbl>
      <w:tblPr>
        <w:tblW w:w="5000" w:type="pct"/>
        <w:tblLook w:val="04A0" w:firstRow="1" w:lastRow="0" w:firstColumn="1" w:lastColumn="0" w:noHBand="0" w:noVBand="1"/>
      </w:tblPr>
      <w:tblGrid>
        <w:gridCol w:w="6657"/>
        <w:gridCol w:w="2919"/>
      </w:tblGrid>
      <w:tr w:rsidR="002E5D00" w:rsidRPr="00BE78EE" w:rsidTr="00787CCB">
        <w:trPr>
          <w:trHeight w:val="300"/>
        </w:trPr>
        <w:tc>
          <w:tcPr>
            <w:tcW w:w="3476" w:type="pct"/>
            <w:tcBorders>
              <w:top w:val="single" w:sz="4" w:space="0" w:color="auto"/>
              <w:left w:val="nil"/>
              <w:bottom w:val="single" w:sz="4" w:space="0" w:color="auto"/>
              <w:right w:val="nil"/>
            </w:tcBorders>
            <w:shd w:val="clear" w:color="auto" w:fill="auto"/>
            <w:noWrap/>
            <w:vAlign w:val="center"/>
            <w:hideMark/>
          </w:tcPr>
          <w:p w:rsidR="002E5D00" w:rsidRPr="00BE78EE" w:rsidRDefault="002E5D00" w:rsidP="00787CCB">
            <w:pPr>
              <w:spacing w:after="0" w:line="480" w:lineRule="auto"/>
              <w:rPr>
                <w:rFonts w:ascii="Times New Roman" w:eastAsia="Times New Roman" w:hAnsi="Times New Roman"/>
                <w:szCs w:val="24"/>
                <w:lang w:val="id-ID"/>
              </w:rPr>
            </w:pPr>
            <w:r w:rsidRPr="00BE78EE">
              <w:rPr>
                <w:rFonts w:ascii="Times New Roman" w:eastAsia="Times New Roman" w:hAnsi="Times New Roman"/>
                <w:szCs w:val="24"/>
              </w:rPr>
              <w:t>Nutrient</w:t>
            </w:r>
          </w:p>
        </w:tc>
        <w:tc>
          <w:tcPr>
            <w:tcW w:w="1524" w:type="pct"/>
            <w:tcBorders>
              <w:top w:val="single" w:sz="4" w:space="0" w:color="auto"/>
              <w:left w:val="nil"/>
              <w:bottom w:val="single" w:sz="4" w:space="0" w:color="auto"/>
              <w:right w:val="nil"/>
            </w:tcBorders>
            <w:shd w:val="clear" w:color="auto" w:fill="auto"/>
            <w:noWrap/>
            <w:vAlign w:val="center"/>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w:t>
            </w:r>
          </w:p>
        </w:tc>
      </w:tr>
      <w:tr w:rsidR="002E5D00" w:rsidRPr="00BE78EE" w:rsidTr="00787CCB">
        <w:trPr>
          <w:trHeight w:val="315"/>
        </w:trPr>
        <w:tc>
          <w:tcPr>
            <w:tcW w:w="3476"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lang w:val="id-ID"/>
              </w:rPr>
              <w:t>Dry matter</w:t>
            </w:r>
            <w:r w:rsidRPr="00BE78EE">
              <w:rPr>
                <w:rFonts w:ascii="Times New Roman" w:eastAsia="Times New Roman" w:hAnsi="Times New Roman"/>
                <w:szCs w:val="24"/>
              </w:rPr>
              <w:t>¹</w:t>
            </w:r>
          </w:p>
        </w:tc>
        <w:tc>
          <w:tcPr>
            <w:tcW w:w="1524"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93.7</w:t>
            </w:r>
          </w:p>
        </w:tc>
      </w:tr>
      <w:tr w:rsidR="002E5D00" w:rsidRPr="00BE78EE" w:rsidTr="00787CCB">
        <w:trPr>
          <w:trHeight w:val="315"/>
        </w:trPr>
        <w:tc>
          <w:tcPr>
            <w:tcW w:w="3476"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lang w:val="id-ID"/>
              </w:rPr>
              <w:t>Ash</w:t>
            </w:r>
            <w:r w:rsidRPr="00BE78EE">
              <w:rPr>
                <w:rFonts w:ascii="Times New Roman" w:eastAsia="Times New Roman" w:hAnsi="Times New Roman"/>
                <w:szCs w:val="24"/>
              </w:rPr>
              <w:t>¹</w:t>
            </w:r>
          </w:p>
        </w:tc>
        <w:tc>
          <w:tcPr>
            <w:tcW w:w="1524"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5.1</w:t>
            </w:r>
          </w:p>
        </w:tc>
      </w:tr>
      <w:tr w:rsidR="002E5D00" w:rsidRPr="00BE78EE" w:rsidTr="00787CCB">
        <w:trPr>
          <w:trHeight w:val="315"/>
        </w:trPr>
        <w:tc>
          <w:tcPr>
            <w:tcW w:w="3476"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lang w:val="id-ID"/>
              </w:rPr>
              <w:t>Ether Extract</w:t>
            </w:r>
            <w:r w:rsidRPr="00BE78EE">
              <w:rPr>
                <w:rFonts w:ascii="Times New Roman" w:eastAsia="Times New Roman" w:hAnsi="Times New Roman"/>
                <w:szCs w:val="24"/>
              </w:rPr>
              <w:t>¹</w:t>
            </w:r>
          </w:p>
        </w:tc>
        <w:tc>
          <w:tcPr>
            <w:tcW w:w="1524"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2.5</w:t>
            </w:r>
          </w:p>
        </w:tc>
      </w:tr>
      <w:tr w:rsidR="002E5D00" w:rsidRPr="00BE78EE" w:rsidTr="00787CCB">
        <w:trPr>
          <w:trHeight w:val="315"/>
        </w:trPr>
        <w:tc>
          <w:tcPr>
            <w:tcW w:w="3476"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lang w:val="id-ID"/>
              </w:rPr>
              <w:t>Crude Protein</w:t>
            </w:r>
            <w:r w:rsidRPr="00BE78EE">
              <w:rPr>
                <w:rFonts w:ascii="Times New Roman" w:eastAsia="Times New Roman" w:hAnsi="Times New Roman"/>
                <w:szCs w:val="24"/>
              </w:rPr>
              <w:t>¹</w:t>
            </w:r>
          </w:p>
        </w:tc>
        <w:tc>
          <w:tcPr>
            <w:tcW w:w="1524"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5.5</w:t>
            </w:r>
          </w:p>
        </w:tc>
      </w:tr>
      <w:tr w:rsidR="002E5D00" w:rsidRPr="00BE78EE" w:rsidTr="00787CCB">
        <w:trPr>
          <w:trHeight w:val="315"/>
        </w:trPr>
        <w:tc>
          <w:tcPr>
            <w:tcW w:w="3476"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lang w:val="id-ID"/>
              </w:rPr>
              <w:t>Crude Fiber</w:t>
            </w:r>
            <w:r w:rsidRPr="00BE78EE">
              <w:rPr>
                <w:rFonts w:ascii="Times New Roman" w:eastAsia="Times New Roman" w:hAnsi="Times New Roman"/>
                <w:szCs w:val="24"/>
              </w:rPr>
              <w:t>¹</w:t>
            </w:r>
          </w:p>
        </w:tc>
        <w:tc>
          <w:tcPr>
            <w:tcW w:w="1524"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35.4</w:t>
            </w:r>
          </w:p>
        </w:tc>
      </w:tr>
      <w:tr w:rsidR="002E5D00" w:rsidRPr="00BE78EE" w:rsidTr="00787CCB">
        <w:trPr>
          <w:trHeight w:val="315"/>
        </w:trPr>
        <w:tc>
          <w:tcPr>
            <w:tcW w:w="3476"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lang w:val="id-ID"/>
              </w:rPr>
              <w:t>Nitrogen Free Extract</w:t>
            </w:r>
            <w:r w:rsidRPr="00BE78EE">
              <w:rPr>
                <w:rFonts w:ascii="Times New Roman" w:eastAsia="Times New Roman" w:hAnsi="Times New Roman"/>
                <w:szCs w:val="24"/>
              </w:rPr>
              <w:t>¹</w:t>
            </w:r>
          </w:p>
        </w:tc>
        <w:tc>
          <w:tcPr>
            <w:tcW w:w="1524"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51.5</w:t>
            </w:r>
          </w:p>
        </w:tc>
      </w:tr>
      <w:tr w:rsidR="002E5D00" w:rsidRPr="00BE78EE" w:rsidTr="00787CCB">
        <w:trPr>
          <w:trHeight w:val="315"/>
        </w:trPr>
        <w:tc>
          <w:tcPr>
            <w:tcW w:w="3476"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rPr>
              <w:t>Hemice</w:t>
            </w:r>
            <w:r w:rsidRPr="00BE78EE">
              <w:rPr>
                <w:rFonts w:ascii="Times New Roman" w:eastAsia="Times New Roman" w:hAnsi="Times New Roman"/>
                <w:szCs w:val="24"/>
                <w:lang w:val="id-ID"/>
              </w:rPr>
              <w:t>l</w:t>
            </w:r>
            <w:r w:rsidRPr="00BE78EE">
              <w:rPr>
                <w:rFonts w:ascii="Times New Roman" w:eastAsia="Times New Roman" w:hAnsi="Times New Roman"/>
                <w:szCs w:val="24"/>
              </w:rPr>
              <w:t>lulosa²</w:t>
            </w:r>
          </w:p>
        </w:tc>
        <w:tc>
          <w:tcPr>
            <w:tcW w:w="1524"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19.4</w:t>
            </w:r>
          </w:p>
        </w:tc>
      </w:tr>
      <w:tr w:rsidR="002E5D00" w:rsidRPr="00BE78EE" w:rsidTr="00787CCB">
        <w:trPr>
          <w:trHeight w:val="315"/>
        </w:trPr>
        <w:tc>
          <w:tcPr>
            <w:tcW w:w="3476"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rPr>
              <w:t>Ce</w:t>
            </w:r>
            <w:r w:rsidRPr="00BE78EE">
              <w:rPr>
                <w:rFonts w:ascii="Times New Roman" w:eastAsia="Times New Roman" w:hAnsi="Times New Roman"/>
                <w:szCs w:val="24"/>
                <w:lang w:val="id-ID"/>
              </w:rPr>
              <w:t>l</w:t>
            </w:r>
            <w:r w:rsidRPr="00BE78EE">
              <w:rPr>
                <w:rFonts w:ascii="Times New Roman" w:eastAsia="Times New Roman" w:hAnsi="Times New Roman"/>
                <w:szCs w:val="24"/>
              </w:rPr>
              <w:t>lulosa²</w:t>
            </w:r>
          </w:p>
        </w:tc>
        <w:tc>
          <w:tcPr>
            <w:tcW w:w="1524" w:type="pct"/>
            <w:tcBorders>
              <w:top w:val="nil"/>
              <w:left w:val="nil"/>
              <w:bottom w:val="nil"/>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38.5</w:t>
            </w:r>
          </w:p>
        </w:tc>
      </w:tr>
      <w:tr w:rsidR="002E5D00" w:rsidRPr="00BE78EE" w:rsidTr="00787CCB">
        <w:trPr>
          <w:trHeight w:val="315"/>
        </w:trPr>
        <w:tc>
          <w:tcPr>
            <w:tcW w:w="3476" w:type="pct"/>
            <w:tcBorders>
              <w:top w:val="nil"/>
              <w:left w:val="nil"/>
              <w:bottom w:val="single" w:sz="4" w:space="0" w:color="auto"/>
              <w:right w:val="nil"/>
            </w:tcBorders>
            <w:shd w:val="clear" w:color="auto" w:fill="auto"/>
            <w:noWrap/>
            <w:vAlign w:val="bottom"/>
            <w:hideMark/>
          </w:tcPr>
          <w:p w:rsidR="002E5D00" w:rsidRPr="00BE78EE" w:rsidRDefault="002E5D00" w:rsidP="00787CCB">
            <w:pPr>
              <w:spacing w:after="0" w:line="480" w:lineRule="auto"/>
              <w:rPr>
                <w:rFonts w:ascii="Times New Roman" w:eastAsia="Times New Roman" w:hAnsi="Times New Roman"/>
                <w:szCs w:val="24"/>
              </w:rPr>
            </w:pPr>
            <w:r w:rsidRPr="00BE78EE">
              <w:rPr>
                <w:rFonts w:ascii="Times New Roman" w:eastAsia="Times New Roman" w:hAnsi="Times New Roman"/>
                <w:szCs w:val="24"/>
              </w:rPr>
              <w:t>Lignin²</w:t>
            </w:r>
          </w:p>
        </w:tc>
        <w:tc>
          <w:tcPr>
            <w:tcW w:w="1524" w:type="pct"/>
            <w:tcBorders>
              <w:top w:val="nil"/>
              <w:left w:val="nil"/>
              <w:bottom w:val="single" w:sz="4" w:space="0" w:color="auto"/>
              <w:right w:val="nil"/>
            </w:tcBorders>
            <w:shd w:val="clear" w:color="auto" w:fill="auto"/>
            <w:noWrap/>
            <w:vAlign w:val="bottom"/>
            <w:hideMark/>
          </w:tcPr>
          <w:p w:rsidR="002E5D00" w:rsidRPr="00BE78EE" w:rsidRDefault="002E5D00" w:rsidP="00787CCB">
            <w:pPr>
              <w:spacing w:after="0" w:line="480" w:lineRule="auto"/>
              <w:jc w:val="center"/>
              <w:rPr>
                <w:rFonts w:ascii="Times New Roman" w:eastAsia="Times New Roman" w:hAnsi="Times New Roman"/>
                <w:szCs w:val="24"/>
              </w:rPr>
            </w:pPr>
            <w:r w:rsidRPr="00BE78EE">
              <w:rPr>
                <w:rFonts w:ascii="Times New Roman" w:eastAsia="Times New Roman" w:hAnsi="Times New Roman"/>
                <w:szCs w:val="24"/>
              </w:rPr>
              <w:t>12.9</w:t>
            </w:r>
          </w:p>
        </w:tc>
      </w:tr>
    </w:tbl>
    <w:p w:rsidR="002E5D00" w:rsidRPr="00BE78EE" w:rsidRDefault="002E5D00" w:rsidP="002E5D00">
      <w:pPr>
        <w:pStyle w:val="Paragraf"/>
        <w:spacing w:line="480" w:lineRule="auto"/>
        <w:ind w:left="709" w:right="0" w:hanging="709"/>
        <w:rPr>
          <w:rFonts w:cs="Times New Roman"/>
          <w:sz w:val="22"/>
          <w:lang w:val="en-GB"/>
        </w:rPr>
      </w:pPr>
      <w:r w:rsidRPr="00BE78EE">
        <w:rPr>
          <w:rFonts w:cs="Times New Roman"/>
          <w:szCs w:val="24"/>
        </w:rPr>
        <w:t xml:space="preserve">Note: </w:t>
      </w:r>
      <w:r w:rsidRPr="00BE78EE">
        <w:rPr>
          <w:rFonts w:cs="Times New Roman"/>
          <w:szCs w:val="24"/>
          <w:vertAlign w:val="superscript"/>
        </w:rPr>
        <w:t>1</w:t>
      </w:r>
      <w:r>
        <w:rPr>
          <w:rFonts w:cs="Times New Roman"/>
          <w:szCs w:val="24"/>
        </w:rPr>
        <w:t xml:space="preserve"> Analysed</w:t>
      </w:r>
      <w:r w:rsidRPr="00BE78EE">
        <w:rPr>
          <w:rFonts w:cs="Times New Roman"/>
          <w:szCs w:val="24"/>
        </w:rPr>
        <w:t xml:space="preserve"> </w:t>
      </w:r>
      <w:r>
        <w:rPr>
          <w:rFonts w:cs="Times New Roman"/>
          <w:szCs w:val="24"/>
          <w:lang w:val="en-CA"/>
        </w:rPr>
        <w:t xml:space="preserve">by </w:t>
      </w:r>
      <w:r w:rsidRPr="00BE78EE">
        <w:rPr>
          <w:rFonts w:cs="Times New Roman"/>
          <w:szCs w:val="24"/>
        </w:rPr>
        <w:t xml:space="preserve">Pusat Studi Ilmu Hayat dan Bioteknologi, Bogor Agricultural University, Indonesia; </w:t>
      </w:r>
      <w:r w:rsidRPr="00BE78EE">
        <w:rPr>
          <w:rFonts w:cs="Times New Roman"/>
          <w:szCs w:val="24"/>
          <w:vertAlign w:val="superscript"/>
        </w:rPr>
        <w:t>2</w:t>
      </w:r>
      <w:r>
        <w:rPr>
          <w:rFonts w:cs="Times New Roman"/>
          <w:szCs w:val="24"/>
        </w:rPr>
        <w:t xml:space="preserve"> Analysed</w:t>
      </w:r>
      <w:r>
        <w:rPr>
          <w:rFonts w:cs="Times New Roman"/>
          <w:szCs w:val="24"/>
          <w:lang w:val="en-CA"/>
        </w:rPr>
        <w:t xml:space="preserve"> by </w:t>
      </w:r>
      <w:r w:rsidRPr="00BE78EE">
        <w:rPr>
          <w:rFonts w:cs="Times New Roman"/>
          <w:szCs w:val="24"/>
        </w:rPr>
        <w:t>Livestock research Centre, Ciawi, Bogor, West Java, Indonesia</w:t>
      </w:r>
    </w:p>
    <w:p w:rsidR="002E5D00" w:rsidRPr="00BE78EE" w:rsidRDefault="002E5D00" w:rsidP="002E5D00">
      <w:pPr>
        <w:spacing w:after="0" w:line="480" w:lineRule="auto"/>
        <w:ind w:firstLine="720"/>
        <w:jc w:val="both"/>
        <w:rPr>
          <w:rFonts w:ascii="Times New Roman" w:hAnsi="Times New Roman"/>
          <w:sz w:val="24"/>
          <w:szCs w:val="24"/>
        </w:rPr>
      </w:pPr>
    </w:p>
    <w:p w:rsidR="002E5D00" w:rsidRDefault="002E5D00" w:rsidP="002E5D00">
      <w:pPr>
        <w:spacing w:after="0" w:line="480" w:lineRule="auto"/>
        <w:jc w:val="both"/>
        <w:rPr>
          <w:rFonts w:ascii="Times New Roman" w:hAnsi="Times New Roman"/>
          <w:sz w:val="24"/>
          <w:szCs w:val="24"/>
        </w:rPr>
      </w:pPr>
      <w:r w:rsidRPr="00BE78EE">
        <w:rPr>
          <w:rFonts w:ascii="Times New Roman" w:hAnsi="Times New Roman"/>
          <w:sz w:val="24"/>
          <w:szCs w:val="24"/>
        </w:rPr>
        <w:tab/>
      </w:r>
    </w:p>
    <w:p w:rsidR="002E5D00" w:rsidRPr="00BE78EE" w:rsidRDefault="002E5D00" w:rsidP="002E5D00">
      <w:pPr>
        <w:spacing w:after="0" w:line="480" w:lineRule="auto"/>
        <w:rPr>
          <w:rFonts w:ascii="Times New Roman" w:hAnsi="Times New Roman"/>
          <w:sz w:val="24"/>
          <w:szCs w:val="24"/>
          <w:lang w:val="id-ID"/>
        </w:rPr>
      </w:pPr>
      <w:r>
        <w:rPr>
          <w:rFonts w:ascii="Times New Roman" w:hAnsi="Times New Roman"/>
          <w:sz w:val="24"/>
          <w:szCs w:val="24"/>
        </w:rPr>
        <w:br w:type="page"/>
      </w:r>
      <w:r w:rsidRPr="00BE78EE">
        <w:rPr>
          <w:rFonts w:ascii="Times New Roman" w:hAnsi="Times New Roman"/>
          <w:sz w:val="24"/>
          <w:szCs w:val="24"/>
          <w:lang w:val="id-ID"/>
        </w:rPr>
        <w:lastRenderedPageBreak/>
        <w:t xml:space="preserve">Table </w:t>
      </w:r>
      <w:r>
        <w:rPr>
          <w:rFonts w:ascii="Times New Roman" w:hAnsi="Times New Roman"/>
          <w:sz w:val="24"/>
          <w:szCs w:val="24"/>
          <w:lang w:val="id-ID"/>
        </w:rPr>
        <w:t>2</w:t>
      </w:r>
      <w:r w:rsidRPr="00BE78EE">
        <w:rPr>
          <w:rFonts w:ascii="Times New Roman" w:hAnsi="Times New Roman"/>
          <w:sz w:val="24"/>
          <w:szCs w:val="24"/>
          <w:lang w:val="id-ID"/>
        </w:rPr>
        <w:t xml:space="preserve">. </w:t>
      </w:r>
      <w:r w:rsidRPr="00BE78EE">
        <w:rPr>
          <w:rFonts w:ascii="Times New Roman" w:hAnsi="Times New Roman"/>
          <w:sz w:val="24"/>
          <w:szCs w:val="24"/>
        </w:rPr>
        <w:t xml:space="preserve">Ration Formulation </w:t>
      </w:r>
      <w:r>
        <w:rPr>
          <w:rFonts w:ascii="Times New Roman" w:hAnsi="Times New Roman"/>
          <w:sz w:val="24"/>
          <w:szCs w:val="24"/>
          <w:lang w:val="id-ID"/>
        </w:rPr>
        <w:t xml:space="preserve">of all </w:t>
      </w:r>
      <w:r>
        <w:rPr>
          <w:rFonts w:ascii="Times New Roman" w:hAnsi="Times New Roman"/>
          <w:sz w:val="24"/>
          <w:szCs w:val="24"/>
          <w:lang w:val="en-CA"/>
        </w:rPr>
        <w:t xml:space="preserve">Feeding </w:t>
      </w:r>
      <w:r>
        <w:rPr>
          <w:rFonts w:ascii="Times New Roman" w:hAnsi="Times New Roman"/>
          <w:sz w:val="24"/>
          <w:szCs w:val="24"/>
          <w:lang w:val="id-ID"/>
        </w:rPr>
        <w:t>Treatments</w:t>
      </w:r>
    </w:p>
    <w:tbl>
      <w:tblPr>
        <w:tblW w:w="5000" w:type="pct"/>
        <w:tblLook w:val="04A0" w:firstRow="1" w:lastRow="0" w:firstColumn="1" w:lastColumn="0" w:noHBand="0" w:noVBand="1"/>
      </w:tblPr>
      <w:tblGrid>
        <w:gridCol w:w="4306"/>
        <w:gridCol w:w="1394"/>
        <w:gridCol w:w="1396"/>
        <w:gridCol w:w="1241"/>
        <w:gridCol w:w="1239"/>
      </w:tblGrid>
      <w:tr w:rsidR="002E5D00" w:rsidRPr="00BE78EE" w:rsidTr="00787CCB">
        <w:trPr>
          <w:trHeight w:val="96"/>
        </w:trPr>
        <w:tc>
          <w:tcPr>
            <w:tcW w:w="2248" w:type="pct"/>
            <w:vMerge w:val="restart"/>
            <w:tcBorders>
              <w:top w:val="single" w:sz="4" w:space="0" w:color="auto"/>
              <w:left w:val="nil"/>
              <w:right w:val="nil"/>
            </w:tcBorders>
            <w:shd w:val="clear" w:color="auto" w:fill="auto"/>
            <w:noWrap/>
            <w:vAlign w:val="center"/>
            <w:hideMark/>
          </w:tcPr>
          <w:p w:rsidR="002E5D00" w:rsidRPr="00BE78EE" w:rsidRDefault="002E5D00" w:rsidP="002E5D00">
            <w:pPr>
              <w:pStyle w:val="Paragraf"/>
              <w:ind w:left="0" w:right="0" w:firstLine="0"/>
              <w:jc w:val="center"/>
              <w:rPr>
                <w:rFonts w:cs="Times New Roman"/>
                <w:szCs w:val="24"/>
              </w:rPr>
            </w:pPr>
            <w:r>
              <w:rPr>
                <w:rFonts w:cs="Times New Roman"/>
                <w:szCs w:val="24"/>
              </w:rPr>
              <w:t>Ingredient</w:t>
            </w:r>
          </w:p>
        </w:tc>
        <w:tc>
          <w:tcPr>
            <w:tcW w:w="2752" w:type="pct"/>
            <w:gridSpan w:val="4"/>
            <w:tcBorders>
              <w:top w:val="single" w:sz="4" w:space="0" w:color="auto"/>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0"/>
              <w:jc w:val="center"/>
              <w:rPr>
                <w:rFonts w:cs="Times New Roman"/>
                <w:szCs w:val="24"/>
              </w:rPr>
            </w:pPr>
            <w:r>
              <w:rPr>
                <w:rFonts w:cs="Times New Roman"/>
                <w:szCs w:val="24"/>
              </w:rPr>
              <w:t>Treatments</w:t>
            </w:r>
          </w:p>
        </w:tc>
      </w:tr>
      <w:tr w:rsidR="002E5D00" w:rsidRPr="00BE78EE" w:rsidTr="00787CCB">
        <w:trPr>
          <w:trHeight w:val="96"/>
        </w:trPr>
        <w:tc>
          <w:tcPr>
            <w:tcW w:w="2248" w:type="pct"/>
            <w:vMerge/>
            <w:tcBorders>
              <w:left w:val="nil"/>
              <w:right w:val="nil"/>
            </w:tcBorders>
            <w:vAlign w:val="center"/>
            <w:hideMark/>
          </w:tcPr>
          <w:p w:rsidR="002E5D00" w:rsidRPr="00BE78EE" w:rsidRDefault="002E5D00" w:rsidP="002E5D00">
            <w:pPr>
              <w:pStyle w:val="Paragraf"/>
              <w:ind w:left="0" w:right="0" w:firstLine="0"/>
              <w:jc w:val="center"/>
              <w:rPr>
                <w:rFonts w:cs="Times New Roman"/>
                <w:szCs w:val="24"/>
                <w:lang w:val="en-US"/>
              </w:rPr>
            </w:pPr>
          </w:p>
        </w:tc>
        <w:tc>
          <w:tcPr>
            <w:tcW w:w="728"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0"/>
              <w:jc w:val="center"/>
              <w:rPr>
                <w:rFonts w:cs="Times New Roman"/>
                <w:szCs w:val="24"/>
                <w:lang w:val="en-US"/>
              </w:rPr>
            </w:pPr>
            <w:r w:rsidRPr="00BE78EE">
              <w:rPr>
                <w:rFonts w:cs="Times New Roman"/>
                <w:szCs w:val="24"/>
                <w:lang w:val="en-US"/>
              </w:rPr>
              <w:t>T0</w:t>
            </w:r>
          </w:p>
        </w:tc>
        <w:tc>
          <w:tcPr>
            <w:tcW w:w="729"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0"/>
              <w:jc w:val="center"/>
              <w:rPr>
                <w:rFonts w:cs="Times New Roman"/>
                <w:szCs w:val="24"/>
                <w:lang w:val="en-US"/>
              </w:rPr>
            </w:pPr>
            <w:r w:rsidRPr="00BE78EE">
              <w:rPr>
                <w:rFonts w:cs="Times New Roman"/>
                <w:szCs w:val="24"/>
                <w:lang w:val="en-US"/>
              </w:rPr>
              <w:t>T1</w:t>
            </w:r>
          </w:p>
        </w:tc>
        <w:tc>
          <w:tcPr>
            <w:tcW w:w="648"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0"/>
              <w:jc w:val="center"/>
              <w:rPr>
                <w:rFonts w:cs="Times New Roman"/>
                <w:szCs w:val="24"/>
                <w:lang w:val="en-US"/>
              </w:rPr>
            </w:pPr>
            <w:r w:rsidRPr="00BE78EE">
              <w:rPr>
                <w:rFonts w:cs="Times New Roman"/>
                <w:szCs w:val="24"/>
                <w:lang w:val="en-US"/>
              </w:rPr>
              <w:t>T2</w:t>
            </w:r>
          </w:p>
        </w:tc>
        <w:tc>
          <w:tcPr>
            <w:tcW w:w="647"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0"/>
              <w:jc w:val="center"/>
              <w:rPr>
                <w:rFonts w:cs="Times New Roman"/>
                <w:szCs w:val="24"/>
                <w:lang w:val="en-US"/>
              </w:rPr>
            </w:pPr>
            <w:r w:rsidRPr="00BE78EE">
              <w:rPr>
                <w:rFonts w:cs="Times New Roman"/>
                <w:szCs w:val="24"/>
                <w:lang w:val="en-US"/>
              </w:rPr>
              <w:t>T3</w:t>
            </w:r>
          </w:p>
        </w:tc>
      </w:tr>
      <w:tr w:rsidR="002E5D00" w:rsidRPr="00BE78EE" w:rsidTr="00787CCB">
        <w:trPr>
          <w:trHeight w:val="96"/>
        </w:trPr>
        <w:tc>
          <w:tcPr>
            <w:tcW w:w="2248" w:type="pct"/>
            <w:vMerge/>
            <w:tcBorders>
              <w:left w:val="nil"/>
              <w:bottom w:val="single" w:sz="4" w:space="0" w:color="000000"/>
              <w:right w:val="nil"/>
            </w:tcBorders>
            <w:vAlign w:val="center"/>
            <w:hideMark/>
          </w:tcPr>
          <w:p w:rsidR="002E5D00" w:rsidRPr="00BE78EE" w:rsidRDefault="002E5D00" w:rsidP="002E5D00">
            <w:pPr>
              <w:pStyle w:val="Paragraf"/>
              <w:ind w:left="0" w:right="0" w:firstLine="0"/>
              <w:jc w:val="center"/>
              <w:rPr>
                <w:rFonts w:cs="Times New Roman"/>
                <w:szCs w:val="24"/>
                <w:lang w:val="en-US"/>
              </w:rPr>
            </w:pPr>
          </w:p>
        </w:tc>
        <w:tc>
          <w:tcPr>
            <w:tcW w:w="2752" w:type="pct"/>
            <w:gridSpan w:val="4"/>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0"/>
              <w:jc w:val="center"/>
              <w:rPr>
                <w:rFonts w:cs="Times New Roman"/>
                <w:szCs w:val="24"/>
                <w:lang w:val="en-US"/>
              </w:rPr>
            </w:pPr>
            <w:r w:rsidRPr="00BE78EE">
              <w:rPr>
                <w:rFonts w:cs="Times New Roman"/>
                <w:szCs w:val="24"/>
                <w:lang w:val="en-US"/>
              </w:rPr>
              <w:t>%</w:t>
            </w:r>
          </w:p>
        </w:tc>
      </w:tr>
      <w:tr w:rsidR="002E5D00" w:rsidRPr="00BE78EE" w:rsidTr="00787CCB">
        <w:trPr>
          <w:trHeight w:val="100"/>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lang w:val="en-US"/>
              </w:rPr>
            </w:pPr>
            <w:r>
              <w:rPr>
                <w:rFonts w:cs="Times New Roman"/>
                <w:szCs w:val="24"/>
              </w:rPr>
              <w:t>Native Grass</w:t>
            </w:r>
          </w:p>
        </w:tc>
        <w:tc>
          <w:tcPr>
            <w:tcW w:w="728"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33"/>
              <w:jc w:val="center"/>
              <w:rPr>
                <w:rFonts w:cs="Times New Roman"/>
                <w:b/>
                <w:szCs w:val="24"/>
                <w:lang w:val="en-US"/>
              </w:rPr>
            </w:pPr>
            <w:r w:rsidRPr="00BE78EE">
              <w:rPr>
                <w:rFonts w:cs="Times New Roman"/>
                <w:szCs w:val="24"/>
                <w:lang w:val="en-US"/>
              </w:rPr>
              <w:t>100</w:t>
            </w:r>
          </w:p>
        </w:tc>
        <w:tc>
          <w:tcPr>
            <w:tcW w:w="729"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33"/>
              <w:jc w:val="center"/>
              <w:rPr>
                <w:rFonts w:cs="Times New Roman"/>
                <w:b/>
                <w:szCs w:val="24"/>
                <w:lang w:val="en-US"/>
              </w:rPr>
            </w:pPr>
            <w:r w:rsidRPr="00BE78EE">
              <w:rPr>
                <w:rFonts w:cs="Times New Roman"/>
                <w:b/>
                <w:szCs w:val="24"/>
                <w:lang w:val="en-US"/>
              </w:rPr>
              <w:t>40</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r>
      <w:tr w:rsidR="002E5D00" w:rsidRPr="00BE78EE" w:rsidTr="00787CCB">
        <w:trPr>
          <w:trHeight w:val="100"/>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Pr>
                <w:rFonts w:cs="Times New Roman"/>
                <w:szCs w:val="24"/>
              </w:rPr>
              <w:t>Cassava waste meal</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21.0</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20.0</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14.0</w:t>
            </w:r>
          </w:p>
        </w:tc>
      </w:tr>
      <w:tr w:rsidR="002E5D00" w:rsidRPr="00BE78EE" w:rsidTr="00787CCB">
        <w:trPr>
          <w:trHeight w:val="92"/>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sidRPr="00BE78EE">
              <w:rPr>
                <w:rFonts w:cs="Times New Roman"/>
                <w:szCs w:val="24"/>
              </w:rPr>
              <w:t xml:space="preserve">Pollard </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18.0</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17.0</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18.0</w:t>
            </w:r>
          </w:p>
        </w:tc>
      </w:tr>
      <w:tr w:rsidR="002E5D00" w:rsidRPr="00BE78EE" w:rsidTr="00787CCB">
        <w:trPr>
          <w:trHeight w:val="80"/>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Pr>
                <w:rFonts w:cs="Times New Roman"/>
                <w:szCs w:val="24"/>
              </w:rPr>
              <w:t>Soybean Meal</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8.5</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5.0</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10.0</w:t>
            </w:r>
          </w:p>
        </w:tc>
      </w:tr>
      <w:tr w:rsidR="002E5D00" w:rsidRPr="00BE78EE" w:rsidTr="00787CCB">
        <w:trPr>
          <w:trHeight w:val="83"/>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Pr>
                <w:rFonts w:cs="Times New Roman"/>
                <w:szCs w:val="24"/>
              </w:rPr>
              <w:t>Coconut cake meal</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5.0</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0.0</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0.0</w:t>
            </w:r>
          </w:p>
        </w:tc>
      </w:tr>
      <w:tr w:rsidR="002E5D00" w:rsidRPr="00BE78EE" w:rsidTr="00787CCB">
        <w:trPr>
          <w:trHeight w:val="83"/>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sidRPr="00BE78EE">
              <w:rPr>
                <w:rFonts w:cs="Times New Roman"/>
                <w:szCs w:val="24"/>
              </w:rPr>
              <w:t>Molasses</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5.0</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15.0</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15.0</w:t>
            </w:r>
          </w:p>
        </w:tc>
      </w:tr>
      <w:tr w:rsidR="002E5D00" w:rsidRPr="00BE78EE" w:rsidTr="00787CCB">
        <w:trPr>
          <w:trHeight w:val="80"/>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Pr>
                <w:rFonts w:cs="Times New Roman"/>
                <w:szCs w:val="24"/>
              </w:rPr>
              <w:t>CaCO</w:t>
            </w:r>
            <w:r w:rsidRPr="00BE78EE">
              <w:rPr>
                <w:rFonts w:cs="Times New Roman"/>
                <w:szCs w:val="24"/>
              </w:rPr>
              <w:t>3</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1.0</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1.5</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1.5</w:t>
            </w:r>
          </w:p>
        </w:tc>
      </w:tr>
      <w:tr w:rsidR="002E5D00" w:rsidRPr="00BE78EE" w:rsidTr="00787CCB">
        <w:trPr>
          <w:trHeight w:val="80"/>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sidRPr="00BE78EE">
              <w:rPr>
                <w:rFonts w:cs="Times New Roman"/>
                <w:szCs w:val="24"/>
              </w:rPr>
              <w:t>Urea</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1.0</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1.0</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1.0</w:t>
            </w:r>
          </w:p>
        </w:tc>
      </w:tr>
      <w:tr w:rsidR="002E5D00" w:rsidRPr="00BE78EE" w:rsidTr="00787CCB">
        <w:trPr>
          <w:trHeight w:val="106"/>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sidRPr="00BE78EE">
              <w:rPr>
                <w:rFonts w:cs="Times New Roman"/>
                <w:szCs w:val="24"/>
              </w:rPr>
              <w:t>Premix</w:t>
            </w:r>
          </w:p>
        </w:tc>
        <w:tc>
          <w:tcPr>
            <w:tcW w:w="728"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Cs/>
                <w:szCs w:val="24"/>
              </w:rPr>
            </w:pPr>
            <w:r w:rsidRPr="00BE78EE">
              <w:rPr>
                <w:rFonts w:cs="Times New Roman"/>
                <w:bCs/>
                <w:szCs w:val="24"/>
              </w:rPr>
              <w:t>0.5</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0.5</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0.5</w:t>
            </w:r>
          </w:p>
        </w:tc>
      </w:tr>
      <w:tr w:rsidR="002E5D00" w:rsidRPr="00BE78EE" w:rsidTr="00787CCB">
        <w:trPr>
          <w:trHeight w:val="80"/>
        </w:trPr>
        <w:tc>
          <w:tcPr>
            <w:tcW w:w="22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Pr>
                <w:rFonts w:cs="Times New Roman"/>
                <w:szCs w:val="24"/>
              </w:rPr>
              <w:t>Tofu Waste</w:t>
            </w:r>
          </w:p>
        </w:tc>
        <w:tc>
          <w:tcPr>
            <w:tcW w:w="728"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lang w:val="en-US"/>
              </w:rPr>
            </w:pPr>
            <w:r w:rsidRPr="00BE78EE">
              <w:rPr>
                <w:rFonts w:cs="Times New Roman"/>
                <w:b/>
                <w:szCs w:val="24"/>
                <w:lang w:val="en-US"/>
              </w:rPr>
              <w:t>25</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lang w:val="en-US"/>
              </w:rPr>
            </w:pPr>
            <w:r w:rsidRPr="00BE78EE">
              <w:rPr>
                <w:rFonts w:cs="Times New Roman"/>
                <w:b/>
                <w:szCs w:val="24"/>
                <w:lang w:val="en-US"/>
              </w:rPr>
              <w:t>10</w:t>
            </w:r>
          </w:p>
        </w:tc>
      </w:tr>
      <w:tr w:rsidR="002E5D00" w:rsidRPr="00BE78EE" w:rsidTr="00787CCB">
        <w:trPr>
          <w:trHeight w:val="80"/>
        </w:trPr>
        <w:tc>
          <w:tcPr>
            <w:tcW w:w="2248"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0"/>
              <w:rPr>
                <w:rFonts w:cs="Times New Roman"/>
                <w:szCs w:val="24"/>
              </w:rPr>
            </w:pPr>
            <w:r>
              <w:rPr>
                <w:rFonts w:cs="Times New Roman"/>
                <w:szCs w:val="24"/>
              </w:rPr>
              <w:t>Soybean Pod</w:t>
            </w:r>
          </w:p>
        </w:tc>
        <w:tc>
          <w:tcPr>
            <w:tcW w:w="728" w:type="pct"/>
            <w:tcBorders>
              <w:top w:val="nil"/>
              <w:left w:val="nil"/>
              <w:bottom w:val="single" w:sz="4" w:space="0" w:color="auto"/>
              <w:right w:val="nil"/>
            </w:tcBorders>
            <w:shd w:val="clear" w:color="auto" w:fill="auto"/>
            <w:noWrap/>
            <w:vAlign w:val="bottom"/>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729" w:type="pct"/>
            <w:tcBorders>
              <w:top w:val="nil"/>
              <w:left w:val="nil"/>
              <w:bottom w:val="single" w:sz="4" w:space="0" w:color="auto"/>
              <w:right w:val="nil"/>
            </w:tcBorders>
            <w:shd w:val="clear" w:color="auto" w:fill="auto"/>
            <w:noWrap/>
            <w:vAlign w:val="bottom"/>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w:t>
            </w:r>
          </w:p>
        </w:tc>
        <w:tc>
          <w:tcPr>
            <w:tcW w:w="648"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lang w:val="en-US"/>
              </w:rPr>
            </w:pPr>
            <w:r w:rsidRPr="00BE78EE">
              <w:rPr>
                <w:rFonts w:cs="Times New Roman"/>
                <w:b/>
                <w:szCs w:val="24"/>
                <w:lang w:val="en-US"/>
              </w:rPr>
              <w:t>15</w:t>
            </w:r>
          </w:p>
        </w:tc>
        <w:tc>
          <w:tcPr>
            <w:tcW w:w="647"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lang w:val="en-US"/>
              </w:rPr>
            </w:pPr>
            <w:r w:rsidRPr="00BE78EE">
              <w:rPr>
                <w:rFonts w:cs="Times New Roman"/>
                <w:b/>
                <w:szCs w:val="24"/>
                <w:lang w:val="en-US"/>
              </w:rPr>
              <w:t>30</w:t>
            </w:r>
          </w:p>
        </w:tc>
      </w:tr>
      <w:tr w:rsidR="002E5D00" w:rsidRPr="00BE78EE" w:rsidTr="00787CCB">
        <w:trPr>
          <w:trHeight w:val="73"/>
        </w:trPr>
        <w:tc>
          <w:tcPr>
            <w:tcW w:w="2248" w:type="pct"/>
            <w:tcBorders>
              <w:top w:val="nil"/>
              <w:left w:val="nil"/>
              <w:bottom w:val="single" w:sz="4" w:space="0" w:color="auto"/>
              <w:right w:val="nil"/>
            </w:tcBorders>
            <w:shd w:val="clear" w:color="auto" w:fill="auto"/>
            <w:noWrap/>
            <w:vAlign w:val="bottom"/>
            <w:hideMark/>
          </w:tcPr>
          <w:p w:rsidR="002E5D00" w:rsidRPr="00BE78EE" w:rsidRDefault="002E5D00" w:rsidP="002E5D00">
            <w:pPr>
              <w:pStyle w:val="Paragraf"/>
              <w:ind w:left="0" w:right="0" w:firstLine="0"/>
              <w:jc w:val="center"/>
              <w:rPr>
                <w:rFonts w:cs="Times New Roman"/>
                <w:szCs w:val="24"/>
              </w:rPr>
            </w:pPr>
            <w:r>
              <w:rPr>
                <w:rFonts w:cs="Times New Roman"/>
                <w:szCs w:val="24"/>
              </w:rPr>
              <w:t>Nutrient Composition</w:t>
            </w:r>
          </w:p>
        </w:tc>
        <w:tc>
          <w:tcPr>
            <w:tcW w:w="2752" w:type="pct"/>
            <w:gridSpan w:val="4"/>
            <w:tcBorders>
              <w:top w:val="single" w:sz="4" w:space="0" w:color="auto"/>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0"/>
              <w:jc w:val="center"/>
              <w:rPr>
                <w:rFonts w:cs="Times New Roman"/>
                <w:szCs w:val="24"/>
                <w:lang w:val="en-US"/>
              </w:rPr>
            </w:pPr>
            <w:r w:rsidRPr="00BE78EE">
              <w:rPr>
                <w:rFonts w:cs="Times New Roman"/>
                <w:szCs w:val="24"/>
                <w:lang w:val="en-US"/>
              </w:rPr>
              <w:t>%</w:t>
            </w:r>
          </w:p>
        </w:tc>
      </w:tr>
      <w:tr w:rsidR="002E5D00" w:rsidRPr="00BE78EE" w:rsidTr="00787CCB">
        <w:trPr>
          <w:trHeight w:val="70"/>
        </w:trPr>
        <w:tc>
          <w:tcPr>
            <w:tcW w:w="2248"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0"/>
              <w:rPr>
                <w:rFonts w:cs="Times New Roman"/>
                <w:szCs w:val="24"/>
              </w:rPr>
            </w:pPr>
            <w:r>
              <w:rPr>
                <w:rFonts w:cs="Times New Roman"/>
                <w:szCs w:val="24"/>
              </w:rPr>
              <w:t>Dry Matter (DM)</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17.6</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59.1</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67.1</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80.1</w:t>
            </w:r>
          </w:p>
        </w:tc>
      </w:tr>
      <w:tr w:rsidR="002E5D00" w:rsidRPr="00BE78EE" w:rsidTr="00787CCB">
        <w:trPr>
          <w:trHeight w:val="80"/>
        </w:trPr>
        <w:tc>
          <w:tcPr>
            <w:tcW w:w="2248"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0"/>
              <w:rPr>
                <w:rFonts w:cs="Times New Roman"/>
                <w:szCs w:val="24"/>
              </w:rPr>
            </w:pPr>
            <w:r>
              <w:rPr>
                <w:rFonts w:cs="Times New Roman"/>
                <w:szCs w:val="24"/>
              </w:rPr>
              <w:t xml:space="preserve">Ash </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12.0</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7.8</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5.0</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5.5</w:t>
            </w:r>
          </w:p>
        </w:tc>
      </w:tr>
      <w:tr w:rsidR="002E5D00" w:rsidRPr="00BE78EE" w:rsidTr="00787CCB">
        <w:trPr>
          <w:trHeight w:val="80"/>
        </w:trPr>
        <w:tc>
          <w:tcPr>
            <w:tcW w:w="2248"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0"/>
              <w:rPr>
                <w:rFonts w:cs="Times New Roman"/>
                <w:szCs w:val="24"/>
                <w:lang w:val="en-US"/>
              </w:rPr>
            </w:pPr>
            <w:r>
              <w:rPr>
                <w:rFonts w:cs="Times New Roman"/>
                <w:szCs w:val="24"/>
              </w:rPr>
              <w:t>Crude Protein</w:t>
            </w:r>
            <w:r>
              <w:rPr>
                <w:rFonts w:cs="Times New Roman"/>
                <w:szCs w:val="24"/>
                <w:lang w:val="en-US"/>
              </w:rPr>
              <w:t xml:space="preserve"> (</w:t>
            </w:r>
            <w:r>
              <w:rPr>
                <w:rFonts w:cs="Times New Roman"/>
                <w:szCs w:val="24"/>
              </w:rPr>
              <w:t>CP</w:t>
            </w:r>
            <w:r w:rsidRPr="00BE78EE">
              <w:rPr>
                <w:rFonts w:cs="Times New Roman"/>
                <w:szCs w:val="24"/>
                <w:lang w:val="en-US"/>
              </w:rPr>
              <w:t>)</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9.8</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rPr>
            </w:pPr>
            <w:r w:rsidRPr="00BE78EE">
              <w:rPr>
                <w:rFonts w:cs="Times New Roman"/>
                <w:b/>
                <w:szCs w:val="24"/>
              </w:rPr>
              <w:t>15.3</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rPr>
            </w:pPr>
            <w:r w:rsidRPr="00BE78EE">
              <w:rPr>
                <w:rFonts w:cs="Times New Roman"/>
                <w:b/>
                <w:szCs w:val="24"/>
              </w:rPr>
              <w:t>15.2</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rPr>
            </w:pPr>
            <w:r w:rsidRPr="00BE78EE">
              <w:rPr>
                <w:rFonts w:cs="Times New Roman"/>
                <w:b/>
                <w:szCs w:val="24"/>
              </w:rPr>
              <w:t>15.0</w:t>
            </w:r>
          </w:p>
        </w:tc>
      </w:tr>
      <w:tr w:rsidR="002E5D00" w:rsidRPr="00BE78EE" w:rsidTr="00787CCB">
        <w:trPr>
          <w:trHeight w:val="80"/>
        </w:trPr>
        <w:tc>
          <w:tcPr>
            <w:tcW w:w="2248"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0"/>
              <w:rPr>
                <w:rFonts w:cs="Times New Roman"/>
                <w:szCs w:val="24"/>
                <w:lang w:val="en-US"/>
              </w:rPr>
            </w:pPr>
            <w:r>
              <w:rPr>
                <w:rFonts w:cs="Times New Roman"/>
                <w:szCs w:val="24"/>
              </w:rPr>
              <w:t>Ether Extract</w:t>
            </w:r>
            <w:r w:rsidRPr="00BE78EE">
              <w:rPr>
                <w:rFonts w:cs="Times New Roman"/>
                <w:szCs w:val="24"/>
                <w:lang w:val="en-US"/>
              </w:rPr>
              <w:t xml:space="preserve"> (</w:t>
            </w:r>
            <w:r>
              <w:rPr>
                <w:rFonts w:cs="Times New Roman"/>
                <w:szCs w:val="24"/>
              </w:rPr>
              <w:t>EE</w:t>
            </w:r>
            <w:r w:rsidRPr="00BE78EE">
              <w:rPr>
                <w:rFonts w:cs="Times New Roman"/>
                <w:szCs w:val="24"/>
                <w:lang w:val="en-US"/>
              </w:rPr>
              <w:t>)</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1.1</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3.8</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2.9</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3.9</w:t>
            </w:r>
          </w:p>
        </w:tc>
      </w:tr>
      <w:tr w:rsidR="002E5D00" w:rsidRPr="00BE78EE" w:rsidTr="00787CCB">
        <w:trPr>
          <w:trHeight w:val="106"/>
        </w:trPr>
        <w:tc>
          <w:tcPr>
            <w:tcW w:w="2248" w:type="pct"/>
            <w:tcBorders>
              <w:top w:val="nil"/>
              <w:left w:val="nil"/>
              <w:right w:val="nil"/>
            </w:tcBorders>
            <w:shd w:val="clear" w:color="auto" w:fill="auto"/>
            <w:noWrap/>
            <w:vAlign w:val="bottom"/>
            <w:hideMark/>
          </w:tcPr>
          <w:p w:rsidR="002E5D00" w:rsidRPr="00BE78EE" w:rsidRDefault="002E5D00" w:rsidP="002E5D00">
            <w:pPr>
              <w:pStyle w:val="Paragraf"/>
              <w:ind w:left="0" w:right="0" w:firstLine="0"/>
              <w:rPr>
                <w:rFonts w:cs="Times New Roman"/>
                <w:szCs w:val="24"/>
              </w:rPr>
            </w:pPr>
            <w:r>
              <w:rPr>
                <w:rFonts w:cs="Times New Roman"/>
                <w:szCs w:val="24"/>
              </w:rPr>
              <w:t>Crude Fiber</w:t>
            </w:r>
            <w:r w:rsidRPr="00BE78EE">
              <w:rPr>
                <w:rFonts w:cs="Times New Roman"/>
                <w:szCs w:val="24"/>
                <w:lang w:val="en-US"/>
              </w:rPr>
              <w:t xml:space="preserve">    (</w:t>
            </w:r>
            <w:r>
              <w:rPr>
                <w:rFonts w:cs="Times New Roman"/>
                <w:szCs w:val="24"/>
              </w:rPr>
              <w:t>CF)</w:t>
            </w:r>
          </w:p>
        </w:tc>
        <w:tc>
          <w:tcPr>
            <w:tcW w:w="728" w:type="pct"/>
            <w:tcBorders>
              <w:top w:val="nil"/>
              <w:left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31.9</w:t>
            </w:r>
          </w:p>
        </w:tc>
        <w:tc>
          <w:tcPr>
            <w:tcW w:w="729" w:type="pct"/>
            <w:tcBorders>
              <w:top w:val="nil"/>
              <w:left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19.2</w:t>
            </w:r>
          </w:p>
        </w:tc>
        <w:tc>
          <w:tcPr>
            <w:tcW w:w="648" w:type="pct"/>
            <w:tcBorders>
              <w:top w:val="nil"/>
              <w:left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17.1</w:t>
            </w:r>
          </w:p>
        </w:tc>
        <w:tc>
          <w:tcPr>
            <w:tcW w:w="647" w:type="pct"/>
            <w:tcBorders>
              <w:top w:val="nil"/>
              <w:left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19.4</w:t>
            </w:r>
          </w:p>
        </w:tc>
      </w:tr>
      <w:tr w:rsidR="002E5D00" w:rsidRPr="00BE78EE" w:rsidTr="00787CCB">
        <w:trPr>
          <w:trHeight w:val="106"/>
        </w:trPr>
        <w:tc>
          <w:tcPr>
            <w:tcW w:w="2248" w:type="pct"/>
            <w:tcBorders>
              <w:top w:val="nil"/>
              <w:left w:val="nil"/>
              <w:bottom w:val="nil"/>
              <w:right w:val="nil"/>
            </w:tcBorders>
            <w:shd w:val="clear" w:color="auto" w:fill="auto"/>
            <w:noWrap/>
            <w:vAlign w:val="bottom"/>
            <w:hideMark/>
          </w:tcPr>
          <w:p w:rsidR="002E5D00" w:rsidRPr="00BE78EE" w:rsidRDefault="002E5D00" w:rsidP="002E5D00">
            <w:pPr>
              <w:pStyle w:val="Paragraf"/>
              <w:ind w:left="0" w:right="0" w:firstLine="0"/>
              <w:rPr>
                <w:rFonts w:cs="Times New Roman"/>
                <w:szCs w:val="24"/>
                <w:lang w:val="en-US"/>
              </w:rPr>
            </w:pPr>
            <w:r>
              <w:rPr>
                <w:rFonts w:cs="Times New Roman"/>
                <w:szCs w:val="24"/>
              </w:rPr>
              <w:t>Nitrogen Free Extract</w:t>
            </w:r>
            <w:r w:rsidRPr="00BE78EE">
              <w:rPr>
                <w:rFonts w:cs="Times New Roman"/>
                <w:szCs w:val="24"/>
                <w:lang w:val="en-US"/>
              </w:rPr>
              <w:t xml:space="preserve"> (</w:t>
            </w:r>
            <w:r>
              <w:rPr>
                <w:rFonts w:cs="Times New Roman"/>
                <w:szCs w:val="24"/>
              </w:rPr>
              <w:t>NFE</w:t>
            </w:r>
            <w:r w:rsidRPr="00BE78EE">
              <w:rPr>
                <w:rFonts w:cs="Times New Roman"/>
                <w:szCs w:val="24"/>
                <w:lang w:val="en-US"/>
              </w:rPr>
              <w:t>)</w:t>
            </w:r>
          </w:p>
        </w:tc>
        <w:tc>
          <w:tcPr>
            <w:tcW w:w="72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lang w:val="en-US"/>
              </w:rPr>
              <w:t>45.2</w:t>
            </w:r>
          </w:p>
        </w:tc>
        <w:tc>
          <w:tcPr>
            <w:tcW w:w="729"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54.3</w:t>
            </w:r>
          </w:p>
        </w:tc>
        <w:tc>
          <w:tcPr>
            <w:tcW w:w="648"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59.6</w:t>
            </w:r>
          </w:p>
        </w:tc>
        <w:tc>
          <w:tcPr>
            <w:tcW w:w="647" w:type="pct"/>
            <w:tcBorders>
              <w:top w:val="nil"/>
              <w:left w:val="nil"/>
              <w:bottom w:val="nil"/>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rPr>
            </w:pPr>
            <w:r w:rsidRPr="00BE78EE">
              <w:rPr>
                <w:rFonts w:cs="Times New Roman"/>
                <w:szCs w:val="24"/>
              </w:rPr>
              <w:t>56.1</w:t>
            </w:r>
          </w:p>
        </w:tc>
      </w:tr>
      <w:tr w:rsidR="002E5D00" w:rsidRPr="00BE78EE" w:rsidTr="00787CCB">
        <w:trPr>
          <w:trHeight w:val="80"/>
        </w:trPr>
        <w:tc>
          <w:tcPr>
            <w:tcW w:w="2248" w:type="pct"/>
            <w:tcBorders>
              <w:top w:val="nil"/>
              <w:left w:val="nil"/>
              <w:bottom w:val="single" w:sz="4" w:space="0" w:color="auto"/>
              <w:right w:val="nil"/>
            </w:tcBorders>
            <w:shd w:val="clear" w:color="auto" w:fill="auto"/>
            <w:noWrap/>
            <w:vAlign w:val="bottom"/>
            <w:hideMark/>
          </w:tcPr>
          <w:p w:rsidR="002E5D00" w:rsidRPr="00BE78EE" w:rsidRDefault="002E5D00" w:rsidP="002E5D00">
            <w:pPr>
              <w:pStyle w:val="Paragraf"/>
              <w:ind w:left="0" w:right="0" w:firstLine="0"/>
              <w:rPr>
                <w:rFonts w:cs="Times New Roman"/>
                <w:szCs w:val="24"/>
                <w:lang w:val="en-US"/>
              </w:rPr>
            </w:pPr>
            <w:r w:rsidRPr="00BE78EE">
              <w:rPr>
                <w:rFonts w:cs="Times New Roman"/>
                <w:i/>
                <w:szCs w:val="24"/>
                <w:lang w:val="en-US"/>
              </w:rPr>
              <w:t>Total digestible nutrien</w:t>
            </w:r>
            <w:r>
              <w:rPr>
                <w:rFonts w:cs="Times New Roman"/>
                <w:i/>
                <w:szCs w:val="24"/>
              </w:rPr>
              <w:t>t</w:t>
            </w:r>
            <w:r w:rsidRPr="00BE78EE">
              <w:rPr>
                <w:rFonts w:cs="Times New Roman"/>
                <w:szCs w:val="24"/>
                <w:lang w:val="en-US"/>
              </w:rPr>
              <w:t xml:space="preserve"> (TDN)</w:t>
            </w:r>
          </w:p>
        </w:tc>
        <w:tc>
          <w:tcPr>
            <w:tcW w:w="728"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szCs w:val="24"/>
                <w:lang w:val="en-US"/>
              </w:rPr>
            </w:pPr>
            <w:r w:rsidRPr="00BE78EE">
              <w:rPr>
                <w:rFonts w:cs="Times New Roman"/>
                <w:szCs w:val="24"/>
              </w:rPr>
              <w:t>48.</w:t>
            </w:r>
            <w:r w:rsidRPr="00BE78EE">
              <w:rPr>
                <w:rFonts w:cs="Times New Roman"/>
                <w:szCs w:val="24"/>
                <w:lang w:val="en-US"/>
              </w:rPr>
              <w:t>4</w:t>
            </w:r>
          </w:p>
        </w:tc>
        <w:tc>
          <w:tcPr>
            <w:tcW w:w="729"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rPr>
            </w:pPr>
            <w:r w:rsidRPr="00BE78EE">
              <w:rPr>
                <w:rFonts w:cs="Times New Roman"/>
                <w:b/>
                <w:szCs w:val="24"/>
              </w:rPr>
              <w:t>68.5</w:t>
            </w:r>
          </w:p>
        </w:tc>
        <w:tc>
          <w:tcPr>
            <w:tcW w:w="648"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ind w:left="0" w:right="0" w:firstLine="33"/>
              <w:jc w:val="center"/>
              <w:rPr>
                <w:rFonts w:cs="Times New Roman"/>
                <w:b/>
                <w:szCs w:val="24"/>
              </w:rPr>
            </w:pPr>
            <w:r w:rsidRPr="00BE78EE">
              <w:rPr>
                <w:rFonts w:cs="Times New Roman"/>
                <w:b/>
                <w:szCs w:val="24"/>
              </w:rPr>
              <w:t>68.3</w:t>
            </w:r>
          </w:p>
        </w:tc>
        <w:tc>
          <w:tcPr>
            <w:tcW w:w="647" w:type="pct"/>
            <w:tcBorders>
              <w:top w:val="nil"/>
              <w:left w:val="nil"/>
              <w:bottom w:val="single" w:sz="4" w:space="0" w:color="auto"/>
              <w:right w:val="nil"/>
            </w:tcBorders>
            <w:shd w:val="clear" w:color="auto" w:fill="auto"/>
            <w:noWrap/>
            <w:vAlign w:val="center"/>
            <w:hideMark/>
          </w:tcPr>
          <w:p w:rsidR="002E5D00" w:rsidRPr="00BE78EE" w:rsidRDefault="002E5D00" w:rsidP="002E5D00">
            <w:pPr>
              <w:pStyle w:val="Paragraf"/>
              <w:keepNext/>
              <w:ind w:left="0" w:right="0" w:firstLine="33"/>
              <w:jc w:val="center"/>
              <w:rPr>
                <w:rFonts w:cs="Times New Roman"/>
                <w:b/>
                <w:szCs w:val="24"/>
              </w:rPr>
            </w:pPr>
            <w:r w:rsidRPr="00BE78EE">
              <w:rPr>
                <w:rFonts w:cs="Times New Roman"/>
                <w:b/>
                <w:szCs w:val="24"/>
              </w:rPr>
              <w:t>68.2</w:t>
            </w:r>
          </w:p>
        </w:tc>
      </w:tr>
    </w:tbl>
    <w:p w:rsidR="002E5D00" w:rsidRPr="00BE78EE" w:rsidRDefault="002E5D00" w:rsidP="002E5D00">
      <w:pPr>
        <w:spacing w:after="0" w:line="360" w:lineRule="auto"/>
        <w:jc w:val="both"/>
        <w:rPr>
          <w:rFonts w:ascii="Times New Roman" w:hAnsi="Times New Roman"/>
          <w:sz w:val="24"/>
          <w:szCs w:val="24"/>
          <w:lang w:val="id-ID"/>
        </w:rPr>
      </w:pPr>
      <w:r w:rsidRPr="00BE78EE">
        <w:rPr>
          <w:rFonts w:ascii="Times New Roman" w:hAnsi="Times New Roman"/>
          <w:sz w:val="24"/>
          <w:szCs w:val="24"/>
          <w:lang w:val="id-ID"/>
        </w:rPr>
        <w:t>T0 = 100% n</w:t>
      </w:r>
      <w:r w:rsidRPr="00BE78EE">
        <w:rPr>
          <w:rFonts w:ascii="Times New Roman" w:hAnsi="Times New Roman"/>
          <w:sz w:val="24"/>
          <w:szCs w:val="24"/>
          <w:lang w:val="en-GB"/>
        </w:rPr>
        <w:t>ative grass)</w:t>
      </w:r>
      <w:r w:rsidRPr="00BE78EE">
        <w:rPr>
          <w:rFonts w:ascii="Times New Roman" w:hAnsi="Times New Roman"/>
          <w:sz w:val="24"/>
          <w:szCs w:val="24"/>
          <w:lang w:val="id-ID"/>
        </w:rPr>
        <w:t xml:space="preserve">, T2 = </w:t>
      </w:r>
      <w:r w:rsidRPr="00BE78EE">
        <w:rPr>
          <w:rFonts w:ascii="Times New Roman" w:hAnsi="Times New Roman"/>
          <w:sz w:val="24"/>
          <w:szCs w:val="24"/>
          <w:lang w:val="en-GB"/>
        </w:rPr>
        <w:t xml:space="preserve">concentrate : grass </w:t>
      </w:r>
      <w:r w:rsidRPr="00BE78EE">
        <w:rPr>
          <w:rFonts w:ascii="Times New Roman" w:hAnsi="Times New Roman"/>
          <w:sz w:val="24"/>
          <w:szCs w:val="24"/>
          <w:lang w:val="id-ID"/>
        </w:rPr>
        <w:t>(</w:t>
      </w:r>
      <w:r w:rsidRPr="00BE78EE">
        <w:rPr>
          <w:rFonts w:ascii="Times New Roman" w:hAnsi="Times New Roman"/>
          <w:sz w:val="24"/>
          <w:szCs w:val="24"/>
          <w:lang w:val="en-GB"/>
        </w:rPr>
        <w:t>60:40</w:t>
      </w:r>
      <w:r w:rsidRPr="00BE78EE">
        <w:rPr>
          <w:rFonts w:ascii="Times New Roman" w:hAnsi="Times New Roman"/>
          <w:sz w:val="24"/>
          <w:szCs w:val="24"/>
          <w:lang w:val="id-ID"/>
        </w:rPr>
        <w:t xml:space="preserve">), 3. T3 = complete feed containing 15% </w:t>
      </w:r>
      <w:r w:rsidRPr="00BE78EE">
        <w:rPr>
          <w:rFonts w:ascii="Times New Roman" w:hAnsi="Times New Roman"/>
          <w:sz w:val="24"/>
          <w:szCs w:val="24"/>
          <w:lang w:val="en-GB"/>
        </w:rPr>
        <w:t xml:space="preserve">soybean </w:t>
      </w:r>
      <w:r w:rsidRPr="00BE78EE">
        <w:rPr>
          <w:rFonts w:ascii="Times New Roman" w:hAnsi="Times New Roman"/>
          <w:sz w:val="24"/>
          <w:szCs w:val="24"/>
          <w:lang w:val="id-ID"/>
        </w:rPr>
        <w:t xml:space="preserve">pods, 4. T4 = complete feed containing 30% </w:t>
      </w:r>
      <w:r w:rsidRPr="00BE78EE">
        <w:rPr>
          <w:rFonts w:ascii="Times New Roman" w:hAnsi="Times New Roman"/>
          <w:sz w:val="24"/>
          <w:szCs w:val="24"/>
          <w:lang w:val="en-GB"/>
        </w:rPr>
        <w:t xml:space="preserve">soybean </w:t>
      </w:r>
      <w:r w:rsidRPr="00BE78EE">
        <w:rPr>
          <w:rFonts w:ascii="Times New Roman" w:hAnsi="Times New Roman"/>
          <w:sz w:val="24"/>
          <w:szCs w:val="24"/>
          <w:lang w:val="id-ID"/>
        </w:rPr>
        <w:t>pods.</w:t>
      </w:r>
    </w:p>
    <w:p w:rsidR="002E5D00" w:rsidRDefault="002E5D00">
      <w:pPr>
        <w:rPr>
          <w:rFonts w:ascii="Times New Roman" w:hAnsi="Times New Roman"/>
          <w:sz w:val="24"/>
          <w:szCs w:val="24"/>
          <w:lang w:val="id-ID"/>
        </w:rPr>
      </w:pPr>
      <w:r>
        <w:rPr>
          <w:rFonts w:ascii="Times New Roman" w:hAnsi="Times New Roman"/>
          <w:sz w:val="24"/>
          <w:szCs w:val="24"/>
          <w:lang w:val="id-ID"/>
        </w:rPr>
        <w:br w:type="page"/>
      </w:r>
    </w:p>
    <w:p w:rsidR="002E5D00" w:rsidRPr="00E65F6B" w:rsidRDefault="002E5D00" w:rsidP="002E5D00">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lastRenderedPageBreak/>
        <w:t xml:space="preserve">Table </w:t>
      </w:r>
      <w:r>
        <w:rPr>
          <w:rFonts w:ascii="Times New Roman" w:hAnsi="Times New Roman"/>
          <w:sz w:val="24"/>
          <w:szCs w:val="24"/>
          <w:lang w:val="id-ID"/>
        </w:rPr>
        <w:t>3</w:t>
      </w:r>
      <w:r w:rsidRPr="00052F6E">
        <w:rPr>
          <w:rFonts w:ascii="Times New Roman" w:hAnsi="Times New Roman"/>
          <w:sz w:val="24"/>
          <w:szCs w:val="24"/>
          <w:lang w:val="id-ID"/>
        </w:rPr>
        <w:t xml:space="preserve">.  </w:t>
      </w:r>
      <w:r w:rsidRPr="00052F6E">
        <w:rPr>
          <w:rFonts w:ascii="Times New Roman" w:hAnsi="Times New Roman"/>
          <w:sz w:val="24"/>
          <w:szCs w:val="24"/>
        </w:rPr>
        <w:t>Concentration of NH</w:t>
      </w:r>
      <w:r w:rsidRPr="00052F6E">
        <w:rPr>
          <w:rFonts w:ascii="Times New Roman" w:hAnsi="Times New Roman"/>
          <w:sz w:val="24"/>
          <w:szCs w:val="24"/>
          <w:vertAlign w:val="subscript"/>
        </w:rPr>
        <w:t>3</w:t>
      </w:r>
      <w:r w:rsidRPr="00052F6E">
        <w:rPr>
          <w:rFonts w:ascii="Times New Roman" w:hAnsi="Times New Roman"/>
          <w:sz w:val="24"/>
          <w:szCs w:val="24"/>
        </w:rPr>
        <w:t xml:space="preserve">, Volatile Fatty Acid </w:t>
      </w:r>
      <w:r>
        <w:rPr>
          <w:rFonts w:ascii="Times New Roman" w:hAnsi="Times New Roman"/>
          <w:sz w:val="24"/>
          <w:szCs w:val="24"/>
          <w:lang w:val="id-ID"/>
        </w:rPr>
        <w:t xml:space="preserve">, Bacteria </w:t>
      </w:r>
      <w:r w:rsidRPr="00052F6E">
        <w:rPr>
          <w:rFonts w:ascii="Times New Roman" w:hAnsi="Times New Roman"/>
          <w:sz w:val="24"/>
          <w:szCs w:val="24"/>
        </w:rPr>
        <w:t>and Protozoa Numbers</w:t>
      </w:r>
      <w:r>
        <w:rPr>
          <w:rFonts w:ascii="Times New Roman" w:hAnsi="Times New Roman"/>
          <w:sz w:val="24"/>
          <w:szCs w:val="24"/>
          <w:lang w:val="id-ID"/>
        </w:rPr>
        <w:t xml:space="preserve"> of Madura Cattle Fed with Complete Ration Containing Soybean Pod</w:t>
      </w:r>
    </w:p>
    <w:tbl>
      <w:tblPr>
        <w:tblW w:w="8709" w:type="dxa"/>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2412"/>
        <w:gridCol w:w="1624"/>
        <w:gridCol w:w="1571"/>
        <w:gridCol w:w="1571"/>
        <w:gridCol w:w="1531"/>
      </w:tblGrid>
      <w:tr w:rsidR="002E5D00" w:rsidRPr="00052F6E" w:rsidTr="00787CCB">
        <w:trPr>
          <w:trHeight w:val="170"/>
        </w:trPr>
        <w:tc>
          <w:tcPr>
            <w:tcW w:w="2412" w:type="dxa"/>
            <w:vMerge w:val="restart"/>
            <w:tcBorders>
              <w:top w:val="single" w:sz="4" w:space="0" w:color="auto"/>
              <w:bottom w:val="nil"/>
            </w:tcBorders>
            <w:shd w:val="clear" w:color="auto" w:fill="auto"/>
            <w:tcMar>
              <w:top w:w="72" w:type="dxa"/>
              <w:left w:w="144" w:type="dxa"/>
              <w:bottom w:w="72" w:type="dxa"/>
              <w:right w:w="144" w:type="dxa"/>
            </w:tcMar>
            <w:vAlign w:val="cente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bCs/>
                <w:sz w:val="24"/>
                <w:szCs w:val="24"/>
              </w:rPr>
              <w:t>Variabel</w:t>
            </w:r>
          </w:p>
        </w:tc>
        <w:tc>
          <w:tcPr>
            <w:tcW w:w="6297" w:type="dxa"/>
            <w:gridSpan w:val="4"/>
            <w:tcBorders>
              <w:top w:val="single" w:sz="4" w:space="0" w:color="auto"/>
              <w:bottom w:val="single" w:sz="4" w:space="0" w:color="auto"/>
            </w:tcBorders>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Treatments</w:t>
            </w:r>
          </w:p>
        </w:tc>
      </w:tr>
      <w:tr w:rsidR="002E5D00" w:rsidRPr="00052F6E" w:rsidTr="00787CCB">
        <w:trPr>
          <w:trHeight w:val="278"/>
        </w:trPr>
        <w:tc>
          <w:tcPr>
            <w:tcW w:w="2412" w:type="dxa"/>
            <w:vMerge/>
            <w:tcBorders>
              <w:top w:val="nil"/>
              <w:bottom w:val="single" w:sz="4" w:space="0" w:color="auto"/>
            </w:tcBorders>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bCs/>
                <w:sz w:val="24"/>
                <w:szCs w:val="24"/>
              </w:rPr>
            </w:pPr>
          </w:p>
        </w:tc>
        <w:tc>
          <w:tcPr>
            <w:tcW w:w="1624" w:type="dxa"/>
            <w:tcBorders>
              <w:top w:val="single" w:sz="4" w:space="0" w:color="auto"/>
              <w:bottom w:val="single" w:sz="4" w:space="0" w:color="auto"/>
            </w:tcBorders>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bCs/>
                <w:sz w:val="24"/>
                <w:szCs w:val="24"/>
                <w:lang w:val="id-ID"/>
              </w:rPr>
              <w:t>T</w:t>
            </w:r>
            <w:r w:rsidRPr="00052F6E">
              <w:rPr>
                <w:rFonts w:ascii="Times New Roman" w:hAnsi="Times New Roman"/>
                <w:bCs/>
                <w:sz w:val="24"/>
                <w:szCs w:val="24"/>
              </w:rPr>
              <w:t>0</w:t>
            </w:r>
          </w:p>
        </w:tc>
        <w:tc>
          <w:tcPr>
            <w:tcW w:w="1571" w:type="dxa"/>
            <w:tcBorders>
              <w:top w:val="single" w:sz="4" w:space="0" w:color="auto"/>
              <w:bottom w:val="single" w:sz="4" w:space="0" w:color="auto"/>
            </w:tcBorders>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bCs/>
                <w:sz w:val="24"/>
                <w:szCs w:val="24"/>
                <w:lang w:val="id-ID"/>
              </w:rPr>
              <w:t>T</w:t>
            </w:r>
            <w:r w:rsidRPr="00052F6E">
              <w:rPr>
                <w:rFonts w:ascii="Times New Roman" w:hAnsi="Times New Roman"/>
                <w:bCs/>
                <w:sz w:val="24"/>
                <w:szCs w:val="24"/>
              </w:rPr>
              <w:t>1</w:t>
            </w:r>
          </w:p>
        </w:tc>
        <w:tc>
          <w:tcPr>
            <w:tcW w:w="1571" w:type="dxa"/>
            <w:tcBorders>
              <w:top w:val="single" w:sz="4" w:space="0" w:color="auto"/>
              <w:bottom w:val="single" w:sz="4" w:space="0" w:color="auto"/>
            </w:tcBorders>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bCs/>
                <w:sz w:val="24"/>
                <w:szCs w:val="24"/>
                <w:lang w:val="id-ID"/>
              </w:rPr>
              <w:t>T</w:t>
            </w:r>
            <w:r w:rsidRPr="00052F6E">
              <w:rPr>
                <w:rFonts w:ascii="Times New Roman" w:hAnsi="Times New Roman"/>
                <w:bCs/>
                <w:sz w:val="24"/>
                <w:szCs w:val="24"/>
              </w:rPr>
              <w:t>2</w:t>
            </w:r>
          </w:p>
        </w:tc>
        <w:tc>
          <w:tcPr>
            <w:tcW w:w="1531" w:type="dxa"/>
            <w:tcBorders>
              <w:top w:val="single" w:sz="4" w:space="0" w:color="auto"/>
              <w:bottom w:val="single" w:sz="4" w:space="0" w:color="auto"/>
            </w:tcBorders>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bCs/>
                <w:sz w:val="24"/>
                <w:szCs w:val="24"/>
                <w:lang w:val="id-ID"/>
              </w:rPr>
              <w:t>T</w:t>
            </w:r>
            <w:r w:rsidRPr="00052F6E">
              <w:rPr>
                <w:rFonts w:ascii="Times New Roman" w:hAnsi="Times New Roman"/>
                <w:bCs/>
                <w:sz w:val="24"/>
                <w:szCs w:val="24"/>
              </w:rPr>
              <w:t>3</w:t>
            </w:r>
          </w:p>
        </w:tc>
      </w:tr>
      <w:tr w:rsidR="002E5D00" w:rsidRPr="00052F6E" w:rsidTr="00787CCB">
        <w:trPr>
          <w:trHeight w:val="18"/>
        </w:trPr>
        <w:tc>
          <w:tcPr>
            <w:tcW w:w="2412" w:type="dxa"/>
            <w:tcBorders>
              <w:top w:val="single" w:sz="4" w:space="0" w:color="auto"/>
              <w:bottom w:val="nil"/>
            </w:tcBorders>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Protozoa</w:t>
            </w:r>
            <w:r w:rsidRPr="00052F6E">
              <w:rPr>
                <w:rFonts w:ascii="Times New Roman" w:hAnsi="Times New Roman"/>
                <w:sz w:val="24"/>
                <w:szCs w:val="24"/>
                <w:lang w:val="id-ID"/>
              </w:rPr>
              <w:t xml:space="preserve"> (</w:t>
            </w:r>
            <w:r>
              <w:rPr>
                <w:rFonts w:ascii="Times New Roman" w:hAnsi="Times New Roman"/>
                <w:sz w:val="24"/>
                <w:szCs w:val="24"/>
                <w:lang w:val="id-ID"/>
              </w:rPr>
              <w:t xml:space="preserve">log 10 </w:t>
            </w:r>
            <w:r w:rsidRPr="00052F6E">
              <w:rPr>
                <w:rFonts w:ascii="Times New Roman" w:hAnsi="Times New Roman"/>
                <w:sz w:val="24"/>
                <w:szCs w:val="24"/>
                <w:lang w:val="id-ID"/>
              </w:rPr>
              <w:t>/ml)</w:t>
            </w:r>
          </w:p>
        </w:tc>
        <w:tc>
          <w:tcPr>
            <w:tcW w:w="1624" w:type="dxa"/>
            <w:tcBorders>
              <w:top w:val="single" w:sz="4" w:space="0" w:color="auto"/>
              <w:bottom w:val="nil"/>
            </w:tcBorders>
            <w:shd w:val="clear" w:color="auto" w:fill="auto"/>
            <w:tcMar>
              <w:top w:w="72" w:type="dxa"/>
              <w:left w:w="144" w:type="dxa"/>
              <w:bottom w:w="72" w:type="dxa"/>
              <w:right w:w="144" w:type="dxa"/>
            </w:tcMar>
            <w:vAlign w:val="bottom"/>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hAnsi="Times New Roman"/>
                <w:sz w:val="24"/>
                <w:szCs w:val="24"/>
              </w:rPr>
              <w:t>6.6 ± 0.8</w:t>
            </w:r>
          </w:p>
        </w:tc>
        <w:tc>
          <w:tcPr>
            <w:tcW w:w="1571" w:type="dxa"/>
            <w:tcBorders>
              <w:top w:val="single" w:sz="4" w:space="0" w:color="auto"/>
              <w:bottom w:val="nil"/>
            </w:tcBorders>
            <w:shd w:val="clear" w:color="auto" w:fill="auto"/>
            <w:tcMar>
              <w:top w:w="72" w:type="dxa"/>
              <w:left w:w="144" w:type="dxa"/>
              <w:bottom w:w="72" w:type="dxa"/>
              <w:right w:w="144" w:type="dxa"/>
            </w:tcMar>
            <w:vAlign w:val="bottom"/>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hAnsi="Times New Roman"/>
                <w:sz w:val="24"/>
                <w:szCs w:val="24"/>
              </w:rPr>
              <w:t>6.1 ± 0.6</w:t>
            </w:r>
          </w:p>
        </w:tc>
        <w:tc>
          <w:tcPr>
            <w:tcW w:w="1571" w:type="dxa"/>
            <w:tcBorders>
              <w:top w:val="single" w:sz="4" w:space="0" w:color="auto"/>
              <w:bottom w:val="nil"/>
            </w:tcBorders>
            <w:shd w:val="clear" w:color="auto" w:fill="auto"/>
            <w:tcMar>
              <w:top w:w="72" w:type="dxa"/>
              <w:left w:w="144" w:type="dxa"/>
              <w:bottom w:w="72" w:type="dxa"/>
              <w:right w:w="144" w:type="dxa"/>
            </w:tcMar>
            <w:vAlign w:val="bottom"/>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hAnsi="Times New Roman"/>
                <w:sz w:val="24"/>
                <w:szCs w:val="24"/>
              </w:rPr>
              <w:t>6.2 ± 0.3</w:t>
            </w:r>
          </w:p>
        </w:tc>
        <w:tc>
          <w:tcPr>
            <w:tcW w:w="1531" w:type="dxa"/>
            <w:tcBorders>
              <w:top w:val="single" w:sz="4" w:space="0" w:color="auto"/>
              <w:bottom w:val="nil"/>
            </w:tcBorders>
            <w:shd w:val="clear" w:color="auto" w:fill="auto"/>
            <w:tcMar>
              <w:top w:w="72" w:type="dxa"/>
              <w:left w:w="144" w:type="dxa"/>
              <w:bottom w:w="72" w:type="dxa"/>
              <w:right w:w="144" w:type="dxa"/>
            </w:tcMar>
            <w:vAlign w:val="bottom"/>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hAnsi="Times New Roman"/>
                <w:sz w:val="24"/>
                <w:szCs w:val="24"/>
              </w:rPr>
              <w:t>6.5 ± 0.4</w:t>
            </w:r>
          </w:p>
        </w:tc>
      </w:tr>
      <w:tr w:rsidR="002E5D00" w:rsidRPr="00052F6E" w:rsidTr="00787CCB">
        <w:trPr>
          <w:trHeight w:val="18"/>
        </w:trPr>
        <w:tc>
          <w:tcPr>
            <w:tcW w:w="2412" w:type="dxa"/>
            <w:tcBorders>
              <w:top w:val="nil"/>
            </w:tcBorders>
            <w:shd w:val="clear" w:color="auto" w:fill="auto"/>
            <w:tcMar>
              <w:top w:w="72" w:type="dxa"/>
              <w:left w:w="144" w:type="dxa"/>
              <w:bottom w:w="72" w:type="dxa"/>
              <w:right w:w="144" w:type="dxa"/>
            </w:tcMar>
          </w:tcPr>
          <w:p w:rsidR="002E5D00" w:rsidRDefault="002E5D00" w:rsidP="00787CCB">
            <w:pPr>
              <w:spacing w:after="0" w:line="480" w:lineRule="auto"/>
              <w:jc w:val="both"/>
              <w:rPr>
                <w:rFonts w:ascii="Times New Roman" w:hAnsi="Times New Roman"/>
                <w:sz w:val="24"/>
                <w:szCs w:val="24"/>
                <w:lang w:val="id-ID"/>
              </w:rPr>
            </w:pPr>
            <w:r>
              <w:rPr>
                <w:rFonts w:ascii="Times New Roman" w:hAnsi="Times New Roman"/>
                <w:sz w:val="24"/>
                <w:szCs w:val="24"/>
                <w:lang w:val="id-ID"/>
              </w:rPr>
              <w:t>Bacteria Population</w:t>
            </w:r>
          </w:p>
          <w:p w:rsidR="002E5D00" w:rsidRPr="000D55E7" w:rsidRDefault="002E5D00" w:rsidP="00787CCB">
            <w:pPr>
              <w:spacing w:after="0" w:line="480" w:lineRule="auto"/>
              <w:jc w:val="both"/>
              <w:rPr>
                <w:rFonts w:ascii="Times New Roman" w:hAnsi="Times New Roman"/>
                <w:sz w:val="24"/>
                <w:szCs w:val="24"/>
                <w:lang w:val="id-ID"/>
              </w:rPr>
            </w:pPr>
            <w:r>
              <w:rPr>
                <w:rFonts w:ascii="Times New Roman" w:hAnsi="Times New Roman"/>
                <w:sz w:val="24"/>
                <w:szCs w:val="24"/>
                <w:lang w:val="id-ID"/>
              </w:rPr>
              <w:t>(log 10 CFU /ml)</w:t>
            </w:r>
          </w:p>
        </w:tc>
        <w:tc>
          <w:tcPr>
            <w:tcW w:w="1624" w:type="dxa"/>
            <w:tcBorders>
              <w:top w:val="nil"/>
            </w:tcBorders>
            <w:shd w:val="clear" w:color="auto" w:fill="auto"/>
            <w:tcMar>
              <w:top w:w="72" w:type="dxa"/>
              <w:left w:w="144" w:type="dxa"/>
              <w:bottom w:w="72" w:type="dxa"/>
              <w:right w:w="144" w:type="dxa"/>
            </w:tcMar>
          </w:tcPr>
          <w:p w:rsidR="002E5D00" w:rsidRPr="00052F6E" w:rsidRDefault="002E5D00" w:rsidP="00787CCB">
            <w:pPr>
              <w:spacing w:after="0" w:line="480" w:lineRule="auto"/>
              <w:jc w:val="center"/>
              <w:rPr>
                <w:rFonts w:ascii="Times New Roman" w:eastAsia="Times New Roman" w:hAnsi="Times New Roman"/>
                <w:sz w:val="24"/>
                <w:szCs w:val="24"/>
              </w:rPr>
            </w:pPr>
            <w:r w:rsidRPr="00052F6E">
              <w:rPr>
                <w:rFonts w:ascii="Times New Roman" w:eastAsia="Times New Roman" w:hAnsi="Times New Roman"/>
                <w:sz w:val="24"/>
                <w:szCs w:val="24"/>
              </w:rPr>
              <w:t>9.8 ± 0.0</w:t>
            </w:r>
          </w:p>
        </w:tc>
        <w:tc>
          <w:tcPr>
            <w:tcW w:w="1571" w:type="dxa"/>
            <w:tcBorders>
              <w:top w:val="nil"/>
            </w:tcBorders>
            <w:shd w:val="clear" w:color="auto" w:fill="auto"/>
            <w:tcMar>
              <w:top w:w="72" w:type="dxa"/>
              <w:left w:w="144" w:type="dxa"/>
              <w:bottom w:w="72" w:type="dxa"/>
              <w:right w:w="144" w:type="dxa"/>
            </w:tcMar>
          </w:tcPr>
          <w:p w:rsidR="002E5D00" w:rsidRPr="00052F6E" w:rsidRDefault="002E5D00" w:rsidP="00787CCB">
            <w:pPr>
              <w:spacing w:after="0" w:line="480" w:lineRule="auto"/>
              <w:jc w:val="center"/>
              <w:rPr>
                <w:rFonts w:ascii="Times New Roman" w:eastAsia="Times New Roman" w:hAnsi="Times New Roman"/>
                <w:sz w:val="24"/>
                <w:szCs w:val="24"/>
              </w:rPr>
            </w:pPr>
            <w:r w:rsidRPr="00052F6E">
              <w:rPr>
                <w:rFonts w:ascii="Times New Roman" w:eastAsia="Times New Roman" w:hAnsi="Times New Roman"/>
                <w:sz w:val="24"/>
                <w:szCs w:val="24"/>
              </w:rPr>
              <w:t>9.8 ± 0.2</w:t>
            </w:r>
          </w:p>
        </w:tc>
        <w:tc>
          <w:tcPr>
            <w:tcW w:w="1571" w:type="dxa"/>
            <w:tcBorders>
              <w:top w:val="nil"/>
            </w:tcBorders>
            <w:shd w:val="clear" w:color="auto" w:fill="auto"/>
            <w:tcMar>
              <w:top w:w="72" w:type="dxa"/>
              <w:left w:w="144" w:type="dxa"/>
              <w:bottom w:w="72" w:type="dxa"/>
              <w:right w:w="144" w:type="dxa"/>
            </w:tcMar>
          </w:tcPr>
          <w:p w:rsidR="002E5D00" w:rsidRPr="00052F6E" w:rsidRDefault="002E5D00" w:rsidP="00787CCB">
            <w:pPr>
              <w:spacing w:after="0" w:line="480" w:lineRule="auto"/>
              <w:jc w:val="center"/>
              <w:rPr>
                <w:rFonts w:ascii="Times New Roman" w:eastAsia="Times New Roman" w:hAnsi="Times New Roman"/>
                <w:sz w:val="24"/>
                <w:szCs w:val="24"/>
              </w:rPr>
            </w:pPr>
            <w:r w:rsidRPr="00052F6E">
              <w:rPr>
                <w:rFonts w:ascii="Times New Roman" w:hAnsi="Times New Roman"/>
                <w:sz w:val="24"/>
                <w:szCs w:val="24"/>
              </w:rPr>
              <w:t>9.8 ± 0.1</w:t>
            </w:r>
          </w:p>
        </w:tc>
        <w:tc>
          <w:tcPr>
            <w:tcW w:w="1531" w:type="dxa"/>
            <w:tcBorders>
              <w:top w:val="nil"/>
            </w:tcBorders>
            <w:shd w:val="clear" w:color="auto" w:fill="auto"/>
            <w:tcMar>
              <w:top w:w="72" w:type="dxa"/>
              <w:left w:w="144" w:type="dxa"/>
              <w:bottom w:w="72" w:type="dxa"/>
              <w:right w:w="144" w:type="dxa"/>
            </w:tcMar>
          </w:tcPr>
          <w:p w:rsidR="002E5D00" w:rsidRPr="00052F6E" w:rsidRDefault="002E5D00" w:rsidP="00787CCB">
            <w:pPr>
              <w:spacing w:after="0" w:line="480" w:lineRule="auto"/>
              <w:jc w:val="center"/>
              <w:rPr>
                <w:rFonts w:ascii="Times New Roman" w:eastAsia="Times New Roman" w:hAnsi="Times New Roman"/>
                <w:sz w:val="24"/>
                <w:szCs w:val="24"/>
              </w:rPr>
            </w:pPr>
            <w:r w:rsidRPr="00052F6E">
              <w:rPr>
                <w:rFonts w:ascii="Times New Roman" w:hAnsi="Times New Roman"/>
                <w:sz w:val="24"/>
                <w:szCs w:val="24"/>
              </w:rPr>
              <w:t>9.9 ± 0.2</w:t>
            </w:r>
          </w:p>
        </w:tc>
      </w:tr>
      <w:tr w:rsidR="002E5D00" w:rsidRPr="00052F6E" w:rsidTr="00787CCB">
        <w:trPr>
          <w:trHeight w:val="80"/>
        </w:trPr>
        <w:tc>
          <w:tcPr>
            <w:tcW w:w="2412"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NH</w:t>
            </w:r>
            <w:r w:rsidRPr="00052F6E">
              <w:rPr>
                <w:rFonts w:ascii="Times New Roman" w:hAnsi="Times New Roman"/>
                <w:sz w:val="24"/>
                <w:szCs w:val="24"/>
                <w:vertAlign w:val="subscript"/>
              </w:rPr>
              <w:t>3</w:t>
            </w:r>
          </w:p>
        </w:tc>
        <w:tc>
          <w:tcPr>
            <w:tcW w:w="1624"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3.500±1.47</w:t>
            </w:r>
          </w:p>
        </w:tc>
        <w:tc>
          <w:tcPr>
            <w:tcW w:w="1571"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3.460±0.45</w:t>
            </w:r>
          </w:p>
        </w:tc>
        <w:tc>
          <w:tcPr>
            <w:tcW w:w="1571"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7.503± 4.01</w:t>
            </w:r>
          </w:p>
        </w:tc>
        <w:tc>
          <w:tcPr>
            <w:tcW w:w="1531"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5.970± 1.93</w:t>
            </w:r>
          </w:p>
        </w:tc>
      </w:tr>
      <w:tr w:rsidR="002E5D00" w:rsidRPr="00052F6E" w:rsidTr="00787CCB">
        <w:trPr>
          <w:trHeight w:val="98"/>
        </w:trPr>
        <w:tc>
          <w:tcPr>
            <w:tcW w:w="2412"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Total VFA</w:t>
            </w:r>
          </w:p>
        </w:tc>
        <w:tc>
          <w:tcPr>
            <w:tcW w:w="1624"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61.6 ± 13.2</w:t>
            </w:r>
          </w:p>
        </w:tc>
        <w:tc>
          <w:tcPr>
            <w:tcW w:w="1571"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72.8 ± 15.0</w:t>
            </w:r>
          </w:p>
        </w:tc>
        <w:tc>
          <w:tcPr>
            <w:tcW w:w="1571"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72.6 ± 9.7</w:t>
            </w:r>
          </w:p>
        </w:tc>
        <w:tc>
          <w:tcPr>
            <w:tcW w:w="1531"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rPr>
              <w:t>54.4 ± 6.5</w:t>
            </w:r>
          </w:p>
        </w:tc>
      </w:tr>
      <w:tr w:rsidR="002E5D00" w:rsidRPr="00052F6E" w:rsidTr="00787CCB">
        <w:trPr>
          <w:trHeight w:val="485"/>
        </w:trPr>
        <w:tc>
          <w:tcPr>
            <w:tcW w:w="2412"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Proportional VFA (mM/100mM)</w:t>
            </w:r>
          </w:p>
        </w:tc>
        <w:tc>
          <w:tcPr>
            <w:tcW w:w="1624"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rPr>
            </w:pP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rPr>
            </w:pP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rPr>
            </w:pPr>
          </w:p>
        </w:tc>
        <w:tc>
          <w:tcPr>
            <w:tcW w:w="153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rPr>
            </w:pPr>
          </w:p>
        </w:tc>
      </w:tr>
      <w:tr w:rsidR="002E5D00" w:rsidRPr="00052F6E" w:rsidTr="00787CCB">
        <w:trPr>
          <w:trHeight w:val="233"/>
        </w:trPr>
        <w:tc>
          <w:tcPr>
            <w:tcW w:w="2412" w:type="dxa"/>
            <w:shd w:val="clear" w:color="auto" w:fill="auto"/>
            <w:tcMar>
              <w:top w:w="72" w:type="dxa"/>
              <w:left w:w="144" w:type="dxa"/>
              <w:bottom w:w="72" w:type="dxa"/>
              <w:right w:w="144" w:type="dxa"/>
            </w:tcMar>
            <w:hideMark/>
          </w:tcPr>
          <w:p w:rsidR="002E5D00" w:rsidRPr="00052F6E" w:rsidRDefault="002E5D00" w:rsidP="00787CCB">
            <w:pPr>
              <w:pStyle w:val="ListParagraph"/>
              <w:numPr>
                <w:ilvl w:val="0"/>
                <w:numId w:val="1"/>
              </w:num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Acetate</w:t>
            </w:r>
          </w:p>
        </w:tc>
        <w:tc>
          <w:tcPr>
            <w:tcW w:w="1624"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72.58</w:t>
            </w:r>
            <w:r w:rsidRPr="00052F6E">
              <w:rPr>
                <w:rFonts w:ascii="Times New Roman" w:hAnsi="Times New Roman"/>
                <w:sz w:val="24"/>
                <w:szCs w:val="24"/>
              </w:rPr>
              <w:t>±</w:t>
            </w:r>
            <w:r w:rsidRPr="00052F6E">
              <w:rPr>
                <w:rFonts w:ascii="Times New Roman" w:hAnsi="Times New Roman"/>
                <w:sz w:val="24"/>
                <w:szCs w:val="24"/>
                <w:lang w:val="id-ID"/>
              </w:rPr>
              <w:t xml:space="preserve">0.79 </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65.27</w:t>
            </w:r>
            <w:r w:rsidRPr="00052F6E">
              <w:rPr>
                <w:rFonts w:ascii="Times New Roman" w:hAnsi="Times New Roman"/>
                <w:sz w:val="24"/>
                <w:szCs w:val="24"/>
              </w:rPr>
              <w:t>±</w:t>
            </w:r>
            <w:r w:rsidRPr="00052F6E">
              <w:rPr>
                <w:rFonts w:ascii="Times New Roman" w:hAnsi="Times New Roman"/>
                <w:sz w:val="24"/>
                <w:szCs w:val="24"/>
                <w:lang w:val="id-ID"/>
              </w:rPr>
              <w:t>1.96</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67.83</w:t>
            </w:r>
            <w:r w:rsidRPr="00052F6E">
              <w:rPr>
                <w:rFonts w:ascii="Times New Roman" w:hAnsi="Times New Roman"/>
                <w:sz w:val="24"/>
                <w:szCs w:val="24"/>
              </w:rPr>
              <w:t>±</w:t>
            </w:r>
            <w:r w:rsidRPr="00052F6E">
              <w:rPr>
                <w:rFonts w:ascii="Times New Roman" w:hAnsi="Times New Roman"/>
                <w:sz w:val="24"/>
                <w:szCs w:val="24"/>
                <w:lang w:val="id-ID"/>
              </w:rPr>
              <w:t>3.00</w:t>
            </w:r>
          </w:p>
        </w:tc>
        <w:tc>
          <w:tcPr>
            <w:tcW w:w="153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68.62</w:t>
            </w:r>
            <w:r w:rsidRPr="00052F6E">
              <w:rPr>
                <w:rFonts w:ascii="Times New Roman" w:hAnsi="Times New Roman"/>
                <w:sz w:val="24"/>
                <w:szCs w:val="24"/>
              </w:rPr>
              <w:t>±</w:t>
            </w:r>
            <w:r w:rsidRPr="00052F6E">
              <w:rPr>
                <w:rFonts w:ascii="Times New Roman" w:hAnsi="Times New Roman"/>
                <w:sz w:val="24"/>
                <w:szCs w:val="24"/>
                <w:lang w:val="id-ID"/>
              </w:rPr>
              <w:t>0.57</w:t>
            </w:r>
          </w:p>
        </w:tc>
      </w:tr>
      <w:tr w:rsidR="002E5D00" w:rsidRPr="00052F6E" w:rsidTr="00787CCB">
        <w:trPr>
          <w:trHeight w:val="323"/>
        </w:trPr>
        <w:tc>
          <w:tcPr>
            <w:tcW w:w="2412" w:type="dxa"/>
            <w:shd w:val="clear" w:color="auto" w:fill="auto"/>
            <w:tcMar>
              <w:top w:w="72" w:type="dxa"/>
              <w:left w:w="144" w:type="dxa"/>
              <w:bottom w:w="72" w:type="dxa"/>
              <w:right w:w="144" w:type="dxa"/>
            </w:tcMar>
            <w:hideMark/>
          </w:tcPr>
          <w:p w:rsidR="002E5D00" w:rsidRPr="00052F6E" w:rsidRDefault="002E5D00" w:rsidP="00787CCB">
            <w:pPr>
              <w:pStyle w:val="ListParagraph"/>
              <w:numPr>
                <w:ilvl w:val="0"/>
                <w:numId w:val="1"/>
              </w:num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Propionate</w:t>
            </w:r>
          </w:p>
        </w:tc>
        <w:tc>
          <w:tcPr>
            <w:tcW w:w="1624"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15.95</w:t>
            </w:r>
            <w:r w:rsidRPr="00052F6E">
              <w:rPr>
                <w:rFonts w:ascii="Times New Roman" w:hAnsi="Times New Roman"/>
                <w:sz w:val="24"/>
                <w:szCs w:val="24"/>
              </w:rPr>
              <w:t>±</w:t>
            </w:r>
            <w:r w:rsidRPr="00052F6E">
              <w:rPr>
                <w:rFonts w:ascii="Times New Roman" w:hAnsi="Times New Roman"/>
                <w:sz w:val="24"/>
                <w:szCs w:val="24"/>
                <w:lang w:val="id-ID"/>
              </w:rPr>
              <w:t>0.32</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17.89</w:t>
            </w:r>
            <w:r w:rsidRPr="00052F6E">
              <w:rPr>
                <w:rFonts w:ascii="Times New Roman" w:hAnsi="Times New Roman"/>
                <w:sz w:val="24"/>
                <w:szCs w:val="24"/>
              </w:rPr>
              <w:t>±</w:t>
            </w:r>
            <w:r w:rsidRPr="00052F6E">
              <w:rPr>
                <w:rFonts w:ascii="Times New Roman" w:hAnsi="Times New Roman"/>
                <w:sz w:val="24"/>
                <w:szCs w:val="24"/>
                <w:lang w:val="id-ID"/>
              </w:rPr>
              <w:t>3.19</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13.95</w:t>
            </w:r>
            <w:r w:rsidRPr="00052F6E">
              <w:rPr>
                <w:rFonts w:ascii="Times New Roman" w:hAnsi="Times New Roman"/>
                <w:sz w:val="24"/>
                <w:szCs w:val="24"/>
              </w:rPr>
              <w:t>±</w:t>
            </w:r>
            <w:r w:rsidRPr="00052F6E">
              <w:rPr>
                <w:rFonts w:ascii="Times New Roman" w:hAnsi="Times New Roman"/>
                <w:sz w:val="24"/>
                <w:szCs w:val="24"/>
                <w:lang w:val="id-ID"/>
              </w:rPr>
              <w:t>1.81</w:t>
            </w:r>
          </w:p>
        </w:tc>
        <w:tc>
          <w:tcPr>
            <w:tcW w:w="153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13.35</w:t>
            </w:r>
            <w:r w:rsidRPr="00052F6E">
              <w:rPr>
                <w:rFonts w:ascii="Times New Roman" w:hAnsi="Times New Roman"/>
                <w:sz w:val="24"/>
                <w:szCs w:val="24"/>
              </w:rPr>
              <w:t>±</w:t>
            </w:r>
            <w:r w:rsidRPr="00052F6E">
              <w:rPr>
                <w:rFonts w:ascii="Times New Roman" w:hAnsi="Times New Roman"/>
                <w:sz w:val="24"/>
                <w:szCs w:val="24"/>
                <w:lang w:val="id-ID"/>
              </w:rPr>
              <w:t>1.10</w:t>
            </w:r>
          </w:p>
        </w:tc>
      </w:tr>
      <w:tr w:rsidR="002E5D00" w:rsidRPr="00052F6E" w:rsidTr="00787CCB">
        <w:trPr>
          <w:trHeight w:val="116"/>
        </w:trPr>
        <w:tc>
          <w:tcPr>
            <w:tcW w:w="2412" w:type="dxa"/>
            <w:shd w:val="clear" w:color="auto" w:fill="auto"/>
            <w:tcMar>
              <w:top w:w="72" w:type="dxa"/>
              <w:left w:w="144" w:type="dxa"/>
              <w:bottom w:w="72" w:type="dxa"/>
              <w:right w:w="144" w:type="dxa"/>
            </w:tcMar>
            <w:hideMark/>
          </w:tcPr>
          <w:p w:rsidR="002E5D00" w:rsidRPr="00052F6E" w:rsidRDefault="002E5D00" w:rsidP="00787CCB">
            <w:pPr>
              <w:pStyle w:val="ListParagraph"/>
              <w:numPr>
                <w:ilvl w:val="0"/>
                <w:numId w:val="1"/>
              </w:num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Butirate</w:t>
            </w:r>
          </w:p>
        </w:tc>
        <w:tc>
          <w:tcPr>
            <w:tcW w:w="1624"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9.51</w:t>
            </w:r>
            <w:r w:rsidRPr="00052F6E">
              <w:rPr>
                <w:rFonts w:ascii="Times New Roman" w:hAnsi="Times New Roman"/>
                <w:sz w:val="24"/>
                <w:szCs w:val="24"/>
              </w:rPr>
              <w:t>±</w:t>
            </w:r>
            <w:r w:rsidRPr="00052F6E">
              <w:rPr>
                <w:rFonts w:ascii="Times New Roman" w:hAnsi="Times New Roman"/>
                <w:sz w:val="24"/>
                <w:szCs w:val="24"/>
                <w:lang w:val="id-ID"/>
              </w:rPr>
              <w:t>0.41</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15.37</w:t>
            </w:r>
            <w:r w:rsidRPr="00052F6E">
              <w:rPr>
                <w:rFonts w:ascii="Times New Roman" w:hAnsi="Times New Roman"/>
                <w:sz w:val="24"/>
                <w:szCs w:val="24"/>
              </w:rPr>
              <w:t>±</w:t>
            </w:r>
            <w:r w:rsidRPr="00052F6E">
              <w:rPr>
                <w:rFonts w:ascii="Times New Roman" w:hAnsi="Times New Roman"/>
                <w:sz w:val="24"/>
                <w:szCs w:val="24"/>
                <w:lang w:val="id-ID"/>
              </w:rPr>
              <w:t>1.09</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15.48</w:t>
            </w:r>
            <w:r w:rsidRPr="00052F6E">
              <w:rPr>
                <w:rFonts w:ascii="Times New Roman" w:hAnsi="Times New Roman"/>
                <w:sz w:val="24"/>
                <w:szCs w:val="24"/>
              </w:rPr>
              <w:t>±</w:t>
            </w:r>
            <w:r w:rsidRPr="00052F6E">
              <w:rPr>
                <w:rFonts w:ascii="Times New Roman" w:hAnsi="Times New Roman"/>
                <w:sz w:val="24"/>
                <w:szCs w:val="24"/>
                <w:lang w:val="id-ID"/>
              </w:rPr>
              <w:t>1.92</w:t>
            </w:r>
          </w:p>
        </w:tc>
        <w:tc>
          <w:tcPr>
            <w:tcW w:w="153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15.41</w:t>
            </w:r>
            <w:r w:rsidRPr="00052F6E">
              <w:rPr>
                <w:rFonts w:ascii="Times New Roman" w:hAnsi="Times New Roman"/>
                <w:sz w:val="24"/>
                <w:szCs w:val="24"/>
              </w:rPr>
              <w:t>±</w:t>
            </w:r>
            <w:r w:rsidRPr="00052F6E">
              <w:rPr>
                <w:rFonts w:ascii="Times New Roman" w:hAnsi="Times New Roman"/>
                <w:sz w:val="24"/>
                <w:szCs w:val="24"/>
                <w:lang w:val="id-ID"/>
              </w:rPr>
              <w:t>0.84</w:t>
            </w:r>
          </w:p>
        </w:tc>
      </w:tr>
      <w:tr w:rsidR="002E5D00" w:rsidRPr="00052F6E" w:rsidTr="00787CCB">
        <w:trPr>
          <w:trHeight w:val="116"/>
        </w:trPr>
        <w:tc>
          <w:tcPr>
            <w:tcW w:w="2412" w:type="dxa"/>
            <w:shd w:val="clear" w:color="auto" w:fill="auto"/>
            <w:tcMar>
              <w:top w:w="72" w:type="dxa"/>
              <w:left w:w="144" w:type="dxa"/>
              <w:bottom w:w="72" w:type="dxa"/>
              <w:right w:w="144" w:type="dxa"/>
            </w:tcMar>
            <w:hideMark/>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bCs/>
                <w:sz w:val="24"/>
                <w:szCs w:val="24"/>
                <w:lang w:val="id-ID"/>
              </w:rPr>
              <w:t>Valerate</w:t>
            </w:r>
          </w:p>
        </w:tc>
        <w:tc>
          <w:tcPr>
            <w:tcW w:w="1624"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1.96</w:t>
            </w:r>
            <w:r w:rsidRPr="00052F6E">
              <w:rPr>
                <w:rFonts w:ascii="Times New Roman" w:hAnsi="Times New Roman"/>
                <w:sz w:val="24"/>
                <w:szCs w:val="24"/>
              </w:rPr>
              <w:t>±</w:t>
            </w:r>
            <w:r w:rsidRPr="00052F6E">
              <w:rPr>
                <w:rFonts w:ascii="Times New Roman" w:hAnsi="Times New Roman"/>
                <w:sz w:val="24"/>
                <w:szCs w:val="24"/>
                <w:lang w:val="id-ID"/>
              </w:rPr>
              <w:t>0.09</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1.47</w:t>
            </w:r>
            <w:r w:rsidRPr="00052F6E">
              <w:rPr>
                <w:rFonts w:ascii="Times New Roman" w:hAnsi="Times New Roman"/>
                <w:sz w:val="24"/>
                <w:szCs w:val="24"/>
              </w:rPr>
              <w:t>±</w:t>
            </w:r>
            <w:r w:rsidRPr="00052F6E">
              <w:rPr>
                <w:rFonts w:ascii="Times New Roman" w:hAnsi="Times New Roman"/>
                <w:sz w:val="24"/>
                <w:szCs w:val="24"/>
                <w:lang w:val="id-ID"/>
              </w:rPr>
              <w:t>0.13</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2.74</w:t>
            </w:r>
            <w:r w:rsidRPr="00052F6E">
              <w:rPr>
                <w:rFonts w:ascii="Times New Roman" w:hAnsi="Times New Roman"/>
                <w:sz w:val="24"/>
                <w:szCs w:val="24"/>
              </w:rPr>
              <w:t>±</w:t>
            </w:r>
            <w:r w:rsidRPr="00052F6E">
              <w:rPr>
                <w:rFonts w:ascii="Times New Roman" w:hAnsi="Times New Roman"/>
                <w:sz w:val="24"/>
                <w:szCs w:val="24"/>
                <w:lang w:val="id-ID"/>
              </w:rPr>
              <w:t>0.59</w:t>
            </w:r>
          </w:p>
        </w:tc>
        <w:tc>
          <w:tcPr>
            <w:tcW w:w="153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2.63</w:t>
            </w:r>
            <w:r w:rsidRPr="00052F6E">
              <w:rPr>
                <w:rFonts w:ascii="Times New Roman" w:hAnsi="Times New Roman"/>
                <w:sz w:val="24"/>
                <w:szCs w:val="24"/>
              </w:rPr>
              <w:t>±</w:t>
            </w:r>
            <w:r w:rsidRPr="00052F6E">
              <w:rPr>
                <w:rFonts w:ascii="Times New Roman" w:hAnsi="Times New Roman"/>
                <w:sz w:val="24"/>
                <w:szCs w:val="24"/>
                <w:lang w:val="id-ID"/>
              </w:rPr>
              <w:t>0.35</w:t>
            </w:r>
          </w:p>
        </w:tc>
      </w:tr>
      <w:tr w:rsidR="002E5D00" w:rsidRPr="00052F6E" w:rsidTr="00787CCB">
        <w:trPr>
          <w:trHeight w:val="18"/>
        </w:trPr>
        <w:tc>
          <w:tcPr>
            <w:tcW w:w="2412"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Methane Estimation*</w:t>
            </w:r>
          </w:p>
        </w:tc>
        <w:tc>
          <w:tcPr>
            <w:tcW w:w="1624"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19.78</w:t>
            </w:r>
            <w:r w:rsidRPr="00052F6E">
              <w:rPr>
                <w:rFonts w:ascii="Times New Roman" w:hAnsi="Times New Roman"/>
                <w:sz w:val="24"/>
                <w:szCs w:val="24"/>
              </w:rPr>
              <w:t>±</w:t>
            </w:r>
            <w:r w:rsidRPr="00052F6E">
              <w:rPr>
                <w:rFonts w:ascii="Times New Roman" w:hAnsi="Times New Roman"/>
                <w:sz w:val="24"/>
                <w:szCs w:val="24"/>
                <w:lang w:val="id-ID"/>
              </w:rPr>
              <w:t>3.63</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22.11</w:t>
            </w:r>
            <w:r w:rsidRPr="00052F6E">
              <w:rPr>
                <w:rFonts w:ascii="Times New Roman" w:hAnsi="Times New Roman"/>
                <w:sz w:val="24"/>
                <w:szCs w:val="24"/>
              </w:rPr>
              <w:t>±</w:t>
            </w:r>
            <w:r w:rsidRPr="00052F6E">
              <w:rPr>
                <w:rFonts w:ascii="Times New Roman" w:hAnsi="Times New Roman"/>
                <w:sz w:val="24"/>
                <w:szCs w:val="24"/>
                <w:lang w:val="id-ID"/>
              </w:rPr>
              <w:t>1.88</w:t>
            </w:r>
          </w:p>
        </w:tc>
        <w:tc>
          <w:tcPr>
            <w:tcW w:w="157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23.81</w:t>
            </w:r>
            <w:r w:rsidRPr="00052F6E">
              <w:rPr>
                <w:rFonts w:ascii="Times New Roman" w:hAnsi="Times New Roman"/>
                <w:sz w:val="24"/>
                <w:szCs w:val="24"/>
              </w:rPr>
              <w:t>±</w:t>
            </w:r>
            <w:r w:rsidRPr="00052F6E">
              <w:rPr>
                <w:rFonts w:ascii="Times New Roman" w:hAnsi="Times New Roman"/>
                <w:sz w:val="24"/>
                <w:szCs w:val="24"/>
                <w:lang w:val="id-ID"/>
              </w:rPr>
              <w:t>1.95</w:t>
            </w:r>
          </w:p>
        </w:tc>
        <w:tc>
          <w:tcPr>
            <w:tcW w:w="1531" w:type="dxa"/>
            <w:shd w:val="clear" w:color="auto" w:fill="auto"/>
            <w:tcMar>
              <w:top w:w="72" w:type="dxa"/>
              <w:left w:w="144" w:type="dxa"/>
              <w:bottom w:w="72" w:type="dxa"/>
              <w:right w:w="144" w:type="dxa"/>
            </w:tcMar>
          </w:tcPr>
          <w:p w:rsidR="002E5D00" w:rsidRPr="00052F6E" w:rsidRDefault="002E5D00" w:rsidP="00787CCB">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17.46</w:t>
            </w:r>
            <w:r w:rsidRPr="00052F6E">
              <w:rPr>
                <w:rFonts w:ascii="Times New Roman" w:hAnsi="Times New Roman"/>
                <w:sz w:val="24"/>
                <w:szCs w:val="24"/>
              </w:rPr>
              <w:t>±</w:t>
            </w:r>
            <w:r w:rsidRPr="00052F6E">
              <w:rPr>
                <w:rFonts w:ascii="Times New Roman" w:hAnsi="Times New Roman"/>
                <w:sz w:val="24"/>
                <w:szCs w:val="24"/>
                <w:lang w:val="id-ID"/>
              </w:rPr>
              <w:t>1.65</w:t>
            </w:r>
          </w:p>
        </w:tc>
      </w:tr>
    </w:tbl>
    <w:p w:rsidR="002E5D00" w:rsidRPr="00052F6E" w:rsidRDefault="002E5D00" w:rsidP="002E5D00">
      <w:pPr>
        <w:spacing w:after="0" w:line="480" w:lineRule="auto"/>
        <w:jc w:val="both"/>
        <w:rPr>
          <w:rFonts w:ascii="Times New Roman" w:hAnsi="Times New Roman"/>
          <w:sz w:val="24"/>
          <w:szCs w:val="24"/>
          <w:lang w:val="id-ID"/>
        </w:rPr>
      </w:pPr>
      <w:r w:rsidRPr="00052F6E">
        <w:rPr>
          <w:rFonts w:ascii="Times New Roman" w:hAnsi="Times New Roman"/>
          <w:sz w:val="24"/>
          <w:szCs w:val="24"/>
          <w:lang w:val="id-ID"/>
        </w:rPr>
        <w:t>*Moss et al. (2000).  T0 = 100% n</w:t>
      </w:r>
      <w:r w:rsidRPr="00052F6E">
        <w:rPr>
          <w:rFonts w:ascii="Times New Roman" w:hAnsi="Times New Roman"/>
          <w:sz w:val="24"/>
          <w:szCs w:val="24"/>
          <w:lang w:val="en-GB"/>
        </w:rPr>
        <w:t>ative grass)</w:t>
      </w:r>
      <w:r w:rsidRPr="00052F6E">
        <w:rPr>
          <w:rFonts w:ascii="Times New Roman" w:hAnsi="Times New Roman"/>
          <w:sz w:val="24"/>
          <w:szCs w:val="24"/>
          <w:lang w:val="id-ID"/>
        </w:rPr>
        <w:t xml:space="preserve">, T2 = </w:t>
      </w:r>
      <w:r w:rsidRPr="00052F6E">
        <w:rPr>
          <w:rFonts w:ascii="Times New Roman" w:hAnsi="Times New Roman"/>
          <w:sz w:val="24"/>
          <w:szCs w:val="24"/>
          <w:lang w:val="en-GB"/>
        </w:rPr>
        <w:t xml:space="preserve">concentrate : grass </w:t>
      </w:r>
      <w:r w:rsidRPr="00052F6E">
        <w:rPr>
          <w:rFonts w:ascii="Times New Roman" w:hAnsi="Times New Roman"/>
          <w:sz w:val="24"/>
          <w:szCs w:val="24"/>
          <w:lang w:val="id-ID"/>
        </w:rPr>
        <w:t>(</w:t>
      </w:r>
      <w:r w:rsidRPr="00052F6E">
        <w:rPr>
          <w:rFonts w:ascii="Times New Roman" w:hAnsi="Times New Roman"/>
          <w:sz w:val="24"/>
          <w:szCs w:val="24"/>
          <w:lang w:val="en-GB"/>
        </w:rPr>
        <w:t>60:40</w:t>
      </w:r>
      <w:r w:rsidRPr="00052F6E">
        <w:rPr>
          <w:rFonts w:ascii="Times New Roman" w:hAnsi="Times New Roman"/>
          <w:sz w:val="24"/>
          <w:szCs w:val="24"/>
          <w:lang w:val="id-ID"/>
        </w:rPr>
        <w:t xml:space="preserve">), 3. T3 = complete feed containing 15% </w:t>
      </w:r>
      <w:r w:rsidRPr="00052F6E">
        <w:rPr>
          <w:rFonts w:ascii="Times New Roman" w:hAnsi="Times New Roman"/>
          <w:sz w:val="24"/>
          <w:szCs w:val="24"/>
          <w:lang w:val="en-GB"/>
        </w:rPr>
        <w:t xml:space="preserve">soybean </w:t>
      </w:r>
      <w:r w:rsidRPr="00052F6E">
        <w:rPr>
          <w:rFonts w:ascii="Times New Roman" w:hAnsi="Times New Roman"/>
          <w:sz w:val="24"/>
          <w:szCs w:val="24"/>
          <w:lang w:val="id-ID"/>
        </w:rPr>
        <w:t xml:space="preserve">pods, 4. T4 = complete feed containing 30% </w:t>
      </w:r>
      <w:r w:rsidRPr="00052F6E">
        <w:rPr>
          <w:rFonts w:ascii="Times New Roman" w:hAnsi="Times New Roman"/>
          <w:sz w:val="24"/>
          <w:szCs w:val="24"/>
          <w:lang w:val="en-GB"/>
        </w:rPr>
        <w:t xml:space="preserve">soybean </w:t>
      </w:r>
      <w:r w:rsidRPr="00052F6E">
        <w:rPr>
          <w:rFonts w:ascii="Times New Roman" w:hAnsi="Times New Roman"/>
          <w:sz w:val="24"/>
          <w:szCs w:val="24"/>
          <w:lang w:val="id-ID"/>
        </w:rPr>
        <w:t>pods</w:t>
      </w:r>
    </w:p>
    <w:p w:rsidR="002E5D00" w:rsidRDefault="002E5D00">
      <w:pPr>
        <w:rPr>
          <w:rFonts w:ascii="Times New Roman" w:hAnsi="Times New Roman"/>
          <w:sz w:val="24"/>
          <w:szCs w:val="24"/>
        </w:rPr>
      </w:pPr>
      <w:bookmarkStart w:id="1" w:name="_Toc464342566"/>
      <w:r>
        <w:rPr>
          <w:rFonts w:ascii="Times New Roman" w:hAnsi="Times New Roman"/>
          <w:sz w:val="24"/>
          <w:szCs w:val="24"/>
        </w:rPr>
        <w:br w:type="page"/>
      </w:r>
    </w:p>
    <w:p w:rsidR="002E5D00" w:rsidRPr="00E65F6B" w:rsidRDefault="002E5D00" w:rsidP="002E5D00">
      <w:pPr>
        <w:spacing w:after="0" w:line="480" w:lineRule="auto"/>
        <w:jc w:val="both"/>
        <w:rPr>
          <w:rFonts w:ascii="Times New Roman" w:hAnsi="Times New Roman"/>
          <w:sz w:val="24"/>
          <w:szCs w:val="24"/>
          <w:lang w:val="id-ID"/>
        </w:rPr>
      </w:pPr>
      <w:r w:rsidRPr="00052F6E">
        <w:rPr>
          <w:rFonts w:ascii="Times New Roman" w:hAnsi="Times New Roman"/>
          <w:sz w:val="24"/>
          <w:szCs w:val="24"/>
        </w:rPr>
        <w:lastRenderedPageBreak/>
        <w:t>Tabl</w:t>
      </w:r>
      <w:r>
        <w:rPr>
          <w:rFonts w:ascii="Times New Roman" w:hAnsi="Times New Roman"/>
          <w:sz w:val="24"/>
          <w:szCs w:val="24"/>
          <w:lang w:val="id-ID"/>
        </w:rPr>
        <w:t>e</w:t>
      </w:r>
      <w:r w:rsidRPr="00052F6E">
        <w:rPr>
          <w:rFonts w:ascii="Times New Roman" w:hAnsi="Times New Roman"/>
          <w:sz w:val="24"/>
          <w:szCs w:val="24"/>
        </w:rPr>
        <w:t xml:space="preserve">  </w:t>
      </w:r>
      <w:r>
        <w:rPr>
          <w:szCs w:val="24"/>
          <w:lang w:val="id-ID"/>
        </w:rPr>
        <w:t>4</w:t>
      </w:r>
      <w:r w:rsidRPr="00052F6E">
        <w:rPr>
          <w:rFonts w:ascii="Times New Roman" w:hAnsi="Times New Roman"/>
          <w:sz w:val="24"/>
          <w:szCs w:val="24"/>
        </w:rPr>
        <w:t xml:space="preserve">.  </w:t>
      </w:r>
      <w:bookmarkEnd w:id="1"/>
      <w:r>
        <w:rPr>
          <w:rFonts w:ascii="Times New Roman" w:hAnsi="Times New Roman"/>
          <w:sz w:val="24"/>
          <w:szCs w:val="24"/>
          <w:lang w:val="id-ID"/>
        </w:rPr>
        <w:t>Nutrient Digestibility of Madura Cattle Fed Complete Ration Containing Soybean Pod</w:t>
      </w:r>
    </w:p>
    <w:tbl>
      <w:tblPr>
        <w:tblW w:w="9373" w:type="dxa"/>
        <w:tblInd w:w="93" w:type="dxa"/>
        <w:tblLook w:val="04A0" w:firstRow="1" w:lastRow="0" w:firstColumn="1" w:lastColumn="0" w:noHBand="0" w:noVBand="1"/>
      </w:tblPr>
      <w:tblGrid>
        <w:gridCol w:w="3102"/>
        <w:gridCol w:w="1620"/>
        <w:gridCol w:w="1530"/>
        <w:gridCol w:w="1530"/>
        <w:gridCol w:w="1591"/>
      </w:tblGrid>
      <w:tr w:rsidR="002E5D00" w:rsidRPr="00052F6E" w:rsidTr="00787CCB">
        <w:trPr>
          <w:trHeight w:val="96"/>
        </w:trPr>
        <w:tc>
          <w:tcPr>
            <w:tcW w:w="3102" w:type="dxa"/>
            <w:vMerge w:val="restart"/>
            <w:tcBorders>
              <w:top w:val="single" w:sz="4" w:space="0" w:color="auto"/>
              <w:left w:val="nil"/>
              <w:bottom w:val="single" w:sz="4" w:space="0" w:color="000000"/>
              <w:right w:val="nil"/>
            </w:tcBorders>
            <w:shd w:val="clear" w:color="auto" w:fill="auto"/>
            <w:noWrap/>
            <w:vAlign w:val="center"/>
            <w:hideMark/>
          </w:tcPr>
          <w:p w:rsidR="002E5D00" w:rsidRPr="00E65F6B" w:rsidRDefault="002E5D00" w:rsidP="00787CCB">
            <w:pPr>
              <w:spacing w:after="0" w:line="480" w:lineRule="auto"/>
              <w:jc w:val="center"/>
              <w:rPr>
                <w:rFonts w:ascii="Times New Roman" w:eastAsia="Times New Roman" w:hAnsi="Times New Roman"/>
                <w:sz w:val="24"/>
                <w:szCs w:val="24"/>
                <w:lang w:val="id-ID"/>
              </w:rPr>
            </w:pPr>
            <w:r w:rsidRPr="00E65F6B">
              <w:rPr>
                <w:rFonts w:ascii="Times New Roman" w:eastAsia="Times New Roman" w:hAnsi="Times New Roman"/>
                <w:sz w:val="24"/>
                <w:szCs w:val="24"/>
                <w:lang w:val="id-ID"/>
              </w:rPr>
              <w:t>Variables</w:t>
            </w:r>
          </w:p>
        </w:tc>
        <w:tc>
          <w:tcPr>
            <w:tcW w:w="6271" w:type="dxa"/>
            <w:gridSpan w:val="4"/>
            <w:tcBorders>
              <w:top w:val="single" w:sz="4" w:space="0" w:color="auto"/>
              <w:left w:val="nil"/>
              <w:bottom w:val="single" w:sz="4" w:space="0" w:color="auto"/>
              <w:right w:val="nil"/>
            </w:tcBorders>
            <w:shd w:val="clear" w:color="auto" w:fill="auto"/>
            <w:noWrap/>
            <w:vAlign w:val="bottom"/>
            <w:hideMark/>
          </w:tcPr>
          <w:p w:rsidR="002E5D00" w:rsidRPr="00E65F6B" w:rsidRDefault="002E5D00" w:rsidP="00787CCB">
            <w:pPr>
              <w:spacing w:after="0" w:line="480" w:lineRule="auto"/>
              <w:jc w:val="center"/>
              <w:rPr>
                <w:rFonts w:ascii="Times New Roman" w:eastAsia="Times New Roman" w:hAnsi="Times New Roman"/>
                <w:sz w:val="24"/>
                <w:szCs w:val="24"/>
                <w:lang w:val="id-ID"/>
              </w:rPr>
            </w:pPr>
            <w:r>
              <w:rPr>
                <w:rFonts w:ascii="Times New Roman" w:eastAsia="Times New Roman" w:hAnsi="Times New Roman"/>
                <w:sz w:val="24"/>
                <w:szCs w:val="24"/>
                <w:lang w:val="id-ID"/>
              </w:rPr>
              <w:t>Treatments</w:t>
            </w:r>
          </w:p>
        </w:tc>
      </w:tr>
      <w:tr w:rsidR="002E5D00" w:rsidRPr="00052F6E" w:rsidTr="00787CCB">
        <w:trPr>
          <w:trHeight w:val="96"/>
        </w:trPr>
        <w:tc>
          <w:tcPr>
            <w:tcW w:w="3102" w:type="dxa"/>
            <w:vMerge/>
            <w:tcBorders>
              <w:top w:val="single" w:sz="4" w:space="0" w:color="auto"/>
              <w:left w:val="nil"/>
              <w:bottom w:val="single" w:sz="4" w:space="0" w:color="000000"/>
              <w:right w:val="nil"/>
            </w:tcBorders>
            <w:vAlign w:val="center"/>
            <w:hideMark/>
          </w:tcPr>
          <w:p w:rsidR="002E5D00" w:rsidRPr="00052F6E" w:rsidRDefault="002E5D00" w:rsidP="00787CCB">
            <w:pPr>
              <w:keepNext/>
              <w:keepLines/>
              <w:spacing w:after="0" w:line="480" w:lineRule="auto"/>
              <w:jc w:val="center"/>
              <w:outlineLvl w:val="0"/>
              <w:rPr>
                <w:rFonts w:ascii="Times New Roman" w:eastAsia="Times New Roman" w:hAnsi="Times New Roman"/>
                <w:bCs/>
                <w:sz w:val="24"/>
                <w:szCs w:val="24"/>
              </w:rPr>
            </w:pPr>
          </w:p>
        </w:tc>
        <w:tc>
          <w:tcPr>
            <w:tcW w:w="1620" w:type="dxa"/>
            <w:tcBorders>
              <w:top w:val="nil"/>
              <w:left w:val="nil"/>
              <w:bottom w:val="single" w:sz="4" w:space="0" w:color="auto"/>
              <w:right w:val="nil"/>
            </w:tcBorders>
            <w:shd w:val="clear" w:color="auto" w:fill="auto"/>
            <w:noWrap/>
            <w:vAlign w:val="bottom"/>
            <w:hideMark/>
          </w:tcPr>
          <w:p w:rsidR="002E5D00" w:rsidRPr="00052F6E" w:rsidRDefault="002E5D00" w:rsidP="00787CCB">
            <w:pPr>
              <w:spacing w:after="0" w:line="480" w:lineRule="auto"/>
              <w:jc w:val="center"/>
              <w:rPr>
                <w:rFonts w:ascii="Times New Roman" w:eastAsia="Times New Roman" w:hAnsi="Times New Roman"/>
                <w:sz w:val="24"/>
                <w:szCs w:val="24"/>
              </w:rPr>
            </w:pPr>
            <w:r w:rsidRPr="00052F6E">
              <w:rPr>
                <w:rFonts w:ascii="Times New Roman" w:eastAsia="Times New Roman" w:hAnsi="Times New Roman"/>
                <w:sz w:val="24"/>
                <w:szCs w:val="24"/>
              </w:rPr>
              <w:t>T0</w:t>
            </w:r>
          </w:p>
        </w:tc>
        <w:tc>
          <w:tcPr>
            <w:tcW w:w="1530" w:type="dxa"/>
            <w:tcBorders>
              <w:top w:val="nil"/>
              <w:left w:val="nil"/>
              <w:bottom w:val="single" w:sz="4" w:space="0" w:color="auto"/>
              <w:right w:val="nil"/>
            </w:tcBorders>
            <w:shd w:val="clear" w:color="auto" w:fill="auto"/>
            <w:noWrap/>
            <w:vAlign w:val="bottom"/>
            <w:hideMark/>
          </w:tcPr>
          <w:p w:rsidR="002E5D00" w:rsidRPr="00052F6E" w:rsidRDefault="002E5D00" w:rsidP="00787CCB">
            <w:pPr>
              <w:spacing w:after="0" w:line="480" w:lineRule="auto"/>
              <w:jc w:val="center"/>
              <w:rPr>
                <w:rFonts w:ascii="Times New Roman" w:eastAsia="Times New Roman" w:hAnsi="Times New Roman"/>
                <w:sz w:val="24"/>
                <w:szCs w:val="24"/>
              </w:rPr>
            </w:pPr>
            <w:r w:rsidRPr="00052F6E">
              <w:rPr>
                <w:rFonts w:ascii="Times New Roman" w:eastAsia="Times New Roman" w:hAnsi="Times New Roman"/>
                <w:sz w:val="24"/>
                <w:szCs w:val="24"/>
              </w:rPr>
              <w:t>T1</w:t>
            </w:r>
          </w:p>
        </w:tc>
        <w:tc>
          <w:tcPr>
            <w:tcW w:w="1530" w:type="dxa"/>
            <w:tcBorders>
              <w:top w:val="nil"/>
              <w:left w:val="nil"/>
              <w:bottom w:val="single" w:sz="4" w:space="0" w:color="auto"/>
              <w:right w:val="nil"/>
            </w:tcBorders>
            <w:shd w:val="clear" w:color="auto" w:fill="auto"/>
            <w:noWrap/>
            <w:vAlign w:val="bottom"/>
            <w:hideMark/>
          </w:tcPr>
          <w:p w:rsidR="002E5D00" w:rsidRPr="00052F6E" w:rsidRDefault="002E5D00" w:rsidP="00787CCB">
            <w:pPr>
              <w:spacing w:after="0" w:line="480" w:lineRule="auto"/>
              <w:jc w:val="center"/>
              <w:rPr>
                <w:rFonts w:ascii="Times New Roman" w:eastAsia="Times New Roman" w:hAnsi="Times New Roman"/>
                <w:sz w:val="24"/>
                <w:szCs w:val="24"/>
              </w:rPr>
            </w:pPr>
            <w:r w:rsidRPr="00052F6E">
              <w:rPr>
                <w:rFonts w:ascii="Times New Roman" w:eastAsia="Times New Roman" w:hAnsi="Times New Roman"/>
                <w:sz w:val="24"/>
                <w:szCs w:val="24"/>
              </w:rPr>
              <w:t>T2</w:t>
            </w:r>
          </w:p>
        </w:tc>
        <w:tc>
          <w:tcPr>
            <w:tcW w:w="1591" w:type="dxa"/>
            <w:tcBorders>
              <w:top w:val="nil"/>
              <w:left w:val="nil"/>
              <w:bottom w:val="single" w:sz="4" w:space="0" w:color="auto"/>
              <w:right w:val="nil"/>
            </w:tcBorders>
            <w:shd w:val="clear" w:color="auto" w:fill="auto"/>
            <w:noWrap/>
            <w:vAlign w:val="bottom"/>
            <w:hideMark/>
          </w:tcPr>
          <w:p w:rsidR="002E5D00" w:rsidRPr="00052F6E" w:rsidRDefault="002E5D00" w:rsidP="00787CCB">
            <w:pPr>
              <w:spacing w:after="0" w:line="480" w:lineRule="auto"/>
              <w:jc w:val="center"/>
              <w:rPr>
                <w:rFonts w:ascii="Times New Roman" w:eastAsia="Times New Roman" w:hAnsi="Times New Roman"/>
                <w:sz w:val="24"/>
                <w:szCs w:val="24"/>
              </w:rPr>
            </w:pPr>
            <w:r w:rsidRPr="00052F6E">
              <w:rPr>
                <w:rFonts w:ascii="Times New Roman" w:eastAsia="Times New Roman" w:hAnsi="Times New Roman"/>
                <w:sz w:val="24"/>
                <w:szCs w:val="24"/>
              </w:rPr>
              <w:t>T3</w:t>
            </w:r>
          </w:p>
        </w:tc>
      </w:tr>
      <w:tr w:rsidR="002E5D00" w:rsidRPr="00052F6E" w:rsidTr="00787CCB">
        <w:trPr>
          <w:trHeight w:val="127"/>
        </w:trPr>
        <w:tc>
          <w:tcPr>
            <w:tcW w:w="9373" w:type="dxa"/>
            <w:gridSpan w:val="5"/>
            <w:tcBorders>
              <w:top w:val="nil"/>
              <w:left w:val="nil"/>
              <w:bottom w:val="nil"/>
              <w:right w:val="nil"/>
            </w:tcBorders>
            <w:shd w:val="clear" w:color="auto" w:fill="auto"/>
            <w:noWrap/>
            <w:vAlign w:val="center"/>
          </w:tcPr>
          <w:p w:rsidR="002E5D00" w:rsidRPr="00052F6E" w:rsidRDefault="002E5D00" w:rsidP="00787CCB">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lang w:val="id-ID"/>
              </w:rPr>
              <w:t>Nutrient Digestibility (%)</w:t>
            </w:r>
          </w:p>
        </w:tc>
      </w:tr>
      <w:tr w:rsidR="002E5D00" w:rsidRPr="00052F6E" w:rsidTr="00787CCB">
        <w:trPr>
          <w:trHeight w:val="127"/>
        </w:trPr>
        <w:tc>
          <w:tcPr>
            <w:tcW w:w="3102" w:type="dxa"/>
            <w:tcBorders>
              <w:top w:val="nil"/>
              <w:left w:val="nil"/>
              <w:bottom w:val="nil"/>
              <w:right w:val="nil"/>
            </w:tcBorders>
            <w:shd w:val="clear" w:color="auto" w:fill="auto"/>
            <w:noWrap/>
            <w:vAlign w:val="center"/>
            <w:hideMark/>
          </w:tcPr>
          <w:p w:rsidR="002E5D00" w:rsidRPr="00E65F6B" w:rsidRDefault="002E5D00" w:rsidP="00787CCB">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Dry matter</w:t>
            </w:r>
            <w:r w:rsidRPr="00052F6E">
              <w:rPr>
                <w:rFonts w:ascii="Times New Roman" w:eastAsia="Times New Roman" w:hAnsi="Times New Roman"/>
                <w:sz w:val="24"/>
                <w:szCs w:val="24"/>
              </w:rPr>
              <w:t xml:space="preserve"> </w:t>
            </w:r>
            <w:r>
              <w:rPr>
                <w:rFonts w:ascii="Times New Roman" w:eastAsia="Times New Roman" w:hAnsi="Times New Roman"/>
                <w:sz w:val="24"/>
                <w:szCs w:val="24"/>
                <w:lang w:val="id-ID"/>
              </w:rPr>
              <w:t>(DM)</w:t>
            </w:r>
          </w:p>
        </w:tc>
        <w:tc>
          <w:tcPr>
            <w:tcW w:w="162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64.6 ±  2.9c</w:t>
            </w:r>
          </w:p>
        </w:tc>
        <w:tc>
          <w:tcPr>
            <w:tcW w:w="153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77.6 ± 0.1b</w:t>
            </w:r>
          </w:p>
        </w:tc>
        <w:tc>
          <w:tcPr>
            <w:tcW w:w="153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83.0 ± 3.5a</w:t>
            </w:r>
          </w:p>
        </w:tc>
        <w:tc>
          <w:tcPr>
            <w:tcW w:w="1591"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83.6 ± 2.8  a</w:t>
            </w:r>
          </w:p>
        </w:tc>
      </w:tr>
      <w:tr w:rsidR="002E5D00" w:rsidRPr="00052F6E" w:rsidTr="00787CCB">
        <w:trPr>
          <w:trHeight w:val="106"/>
        </w:trPr>
        <w:tc>
          <w:tcPr>
            <w:tcW w:w="3102" w:type="dxa"/>
            <w:tcBorders>
              <w:top w:val="nil"/>
              <w:left w:val="nil"/>
              <w:bottom w:val="nil"/>
              <w:right w:val="nil"/>
            </w:tcBorders>
            <w:shd w:val="clear" w:color="auto" w:fill="auto"/>
            <w:noWrap/>
            <w:vAlign w:val="center"/>
            <w:hideMark/>
          </w:tcPr>
          <w:p w:rsidR="002E5D00" w:rsidRPr="00E65F6B" w:rsidRDefault="002E5D00" w:rsidP="00787CCB">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Crude Protein (CP)</w:t>
            </w:r>
          </w:p>
        </w:tc>
        <w:tc>
          <w:tcPr>
            <w:tcW w:w="162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7 4.5 ±  1.6 c</w:t>
            </w:r>
          </w:p>
        </w:tc>
        <w:tc>
          <w:tcPr>
            <w:tcW w:w="153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84.7 ± 1.3b</w:t>
            </w:r>
          </w:p>
        </w:tc>
        <w:tc>
          <w:tcPr>
            <w:tcW w:w="153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89.4 ± 1.1a</w:t>
            </w:r>
          </w:p>
        </w:tc>
        <w:tc>
          <w:tcPr>
            <w:tcW w:w="1591"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87.0 ± 1.5ab</w:t>
            </w:r>
          </w:p>
        </w:tc>
      </w:tr>
      <w:tr w:rsidR="002E5D00" w:rsidRPr="00052F6E" w:rsidTr="00787CCB">
        <w:trPr>
          <w:trHeight w:val="106"/>
        </w:trPr>
        <w:tc>
          <w:tcPr>
            <w:tcW w:w="3102" w:type="dxa"/>
            <w:tcBorders>
              <w:top w:val="nil"/>
              <w:left w:val="nil"/>
              <w:bottom w:val="nil"/>
              <w:right w:val="nil"/>
            </w:tcBorders>
            <w:shd w:val="clear" w:color="auto" w:fill="auto"/>
            <w:noWrap/>
            <w:vAlign w:val="center"/>
            <w:hideMark/>
          </w:tcPr>
          <w:p w:rsidR="002E5D00" w:rsidRPr="00E65F6B" w:rsidRDefault="002E5D00" w:rsidP="00787CCB">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Ether Extract (EE)</w:t>
            </w:r>
          </w:p>
        </w:tc>
        <w:tc>
          <w:tcPr>
            <w:tcW w:w="162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61.0 ± 15.5b</w:t>
            </w:r>
          </w:p>
        </w:tc>
        <w:tc>
          <w:tcPr>
            <w:tcW w:w="153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88.6 ± 0.5a</w:t>
            </w:r>
          </w:p>
        </w:tc>
        <w:tc>
          <w:tcPr>
            <w:tcW w:w="153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86.0 ± 5.5a</w:t>
            </w:r>
          </w:p>
        </w:tc>
        <w:tc>
          <w:tcPr>
            <w:tcW w:w="1591"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88.8 ± 1.3 a</w:t>
            </w:r>
          </w:p>
        </w:tc>
      </w:tr>
      <w:tr w:rsidR="002E5D00" w:rsidRPr="00052F6E" w:rsidTr="00787CCB">
        <w:trPr>
          <w:trHeight w:val="106"/>
        </w:trPr>
        <w:tc>
          <w:tcPr>
            <w:tcW w:w="3102" w:type="dxa"/>
            <w:tcBorders>
              <w:top w:val="nil"/>
              <w:left w:val="nil"/>
              <w:bottom w:val="nil"/>
              <w:right w:val="nil"/>
            </w:tcBorders>
            <w:shd w:val="clear" w:color="auto" w:fill="auto"/>
            <w:noWrap/>
            <w:vAlign w:val="center"/>
            <w:hideMark/>
          </w:tcPr>
          <w:p w:rsidR="002E5D00" w:rsidRPr="00E65F6B" w:rsidRDefault="002E5D00" w:rsidP="00787CCB">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Crude Fiber (CF)</w:t>
            </w:r>
          </w:p>
        </w:tc>
        <w:tc>
          <w:tcPr>
            <w:tcW w:w="162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70.9 ±   1.3</w:t>
            </w:r>
          </w:p>
        </w:tc>
        <w:tc>
          <w:tcPr>
            <w:tcW w:w="153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71.6 ± 5.5 </w:t>
            </w:r>
          </w:p>
        </w:tc>
        <w:tc>
          <w:tcPr>
            <w:tcW w:w="1530"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70.0 ± 7.4   </w:t>
            </w:r>
          </w:p>
        </w:tc>
        <w:tc>
          <w:tcPr>
            <w:tcW w:w="1591" w:type="dxa"/>
            <w:tcBorders>
              <w:top w:val="nil"/>
              <w:left w:val="nil"/>
              <w:bottom w:val="nil"/>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74.3 ± 6.7  </w:t>
            </w:r>
          </w:p>
        </w:tc>
      </w:tr>
      <w:tr w:rsidR="002E5D00" w:rsidRPr="00052F6E" w:rsidTr="00787CCB">
        <w:trPr>
          <w:trHeight w:val="106"/>
        </w:trPr>
        <w:tc>
          <w:tcPr>
            <w:tcW w:w="3102" w:type="dxa"/>
            <w:tcBorders>
              <w:top w:val="nil"/>
              <w:left w:val="nil"/>
              <w:bottom w:val="single" w:sz="4" w:space="0" w:color="auto"/>
              <w:right w:val="nil"/>
            </w:tcBorders>
            <w:shd w:val="clear" w:color="auto" w:fill="auto"/>
            <w:noWrap/>
            <w:vAlign w:val="center"/>
            <w:hideMark/>
          </w:tcPr>
          <w:p w:rsidR="002E5D00" w:rsidRPr="00E65F6B" w:rsidRDefault="002E5D00" w:rsidP="00787CCB">
            <w:pPr>
              <w:spacing w:after="0" w:line="480" w:lineRule="auto"/>
              <w:jc w:val="both"/>
              <w:rPr>
                <w:rFonts w:ascii="Times New Roman" w:eastAsia="Times New Roman" w:hAnsi="Times New Roman"/>
                <w:sz w:val="24"/>
                <w:szCs w:val="24"/>
                <w:lang w:val="id-ID"/>
              </w:rPr>
            </w:pPr>
            <w:r>
              <w:rPr>
                <w:rFonts w:ascii="Times New Roman" w:eastAsia="Times New Roman" w:hAnsi="Times New Roman"/>
                <w:sz w:val="24"/>
                <w:szCs w:val="24"/>
                <w:lang w:val="id-ID"/>
              </w:rPr>
              <w:t>Nitrogen Free Extract (NFE)</w:t>
            </w:r>
          </w:p>
        </w:tc>
        <w:tc>
          <w:tcPr>
            <w:tcW w:w="1620" w:type="dxa"/>
            <w:tcBorders>
              <w:top w:val="nil"/>
              <w:left w:val="nil"/>
              <w:bottom w:val="single" w:sz="4" w:space="0" w:color="auto"/>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60.0 ±   5.1c</w:t>
            </w:r>
          </w:p>
        </w:tc>
        <w:tc>
          <w:tcPr>
            <w:tcW w:w="1530" w:type="dxa"/>
            <w:tcBorders>
              <w:top w:val="nil"/>
              <w:left w:val="nil"/>
              <w:bottom w:val="single" w:sz="4" w:space="0" w:color="auto"/>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78.4 ± 4.5b</w:t>
            </w:r>
          </w:p>
        </w:tc>
        <w:tc>
          <w:tcPr>
            <w:tcW w:w="1530" w:type="dxa"/>
            <w:tcBorders>
              <w:top w:val="nil"/>
              <w:left w:val="nil"/>
              <w:bottom w:val="single" w:sz="4" w:space="0" w:color="auto"/>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86.8 ± 2.5a</w:t>
            </w:r>
          </w:p>
        </w:tc>
        <w:tc>
          <w:tcPr>
            <w:tcW w:w="1591" w:type="dxa"/>
            <w:tcBorders>
              <w:top w:val="nil"/>
              <w:left w:val="nil"/>
              <w:bottom w:val="single" w:sz="4" w:space="0" w:color="auto"/>
              <w:right w:val="nil"/>
            </w:tcBorders>
            <w:shd w:val="clear" w:color="auto" w:fill="auto"/>
            <w:noWrap/>
            <w:vAlign w:val="center"/>
            <w:hideMark/>
          </w:tcPr>
          <w:p w:rsidR="002E5D00" w:rsidRPr="00052F6E" w:rsidRDefault="002E5D00" w:rsidP="00787CCB">
            <w:pPr>
              <w:spacing w:after="0" w:line="480" w:lineRule="auto"/>
              <w:jc w:val="both"/>
              <w:rPr>
                <w:rFonts w:ascii="Times New Roman" w:eastAsia="Times New Roman" w:hAnsi="Times New Roman"/>
                <w:sz w:val="24"/>
                <w:szCs w:val="24"/>
              </w:rPr>
            </w:pPr>
            <w:r w:rsidRPr="00052F6E">
              <w:rPr>
                <w:rFonts w:ascii="Times New Roman" w:eastAsia="Times New Roman" w:hAnsi="Times New Roman"/>
                <w:sz w:val="24"/>
                <w:szCs w:val="24"/>
              </w:rPr>
              <w:t xml:space="preserve">  88.1 ± 2.0 a</w:t>
            </w:r>
          </w:p>
        </w:tc>
      </w:tr>
    </w:tbl>
    <w:p w:rsidR="002E5D00" w:rsidRPr="00052F6E" w:rsidRDefault="002E5D00" w:rsidP="002E5D00">
      <w:pPr>
        <w:spacing w:after="0" w:line="480" w:lineRule="auto"/>
        <w:jc w:val="both"/>
        <w:rPr>
          <w:rFonts w:ascii="Times New Roman" w:hAnsi="Times New Roman"/>
          <w:sz w:val="24"/>
          <w:szCs w:val="24"/>
          <w:lang w:val="id-ID"/>
        </w:rPr>
      </w:pPr>
      <w:r>
        <w:rPr>
          <w:rFonts w:ascii="Times New Roman" w:hAnsi="Times New Roman"/>
          <w:sz w:val="24"/>
          <w:szCs w:val="24"/>
          <w:lang w:val="id-ID"/>
        </w:rPr>
        <w:t>Note</w:t>
      </w:r>
      <w:r w:rsidRPr="00052F6E">
        <w:rPr>
          <w:rFonts w:ascii="Times New Roman" w:hAnsi="Times New Roman"/>
          <w:sz w:val="24"/>
          <w:szCs w:val="24"/>
        </w:rPr>
        <w:t xml:space="preserve">:  </w:t>
      </w:r>
      <w:r w:rsidRPr="00052F6E">
        <w:rPr>
          <w:rFonts w:ascii="Times New Roman" w:hAnsi="Times New Roman"/>
          <w:sz w:val="24"/>
          <w:szCs w:val="24"/>
          <w:lang w:val="id-ID"/>
        </w:rPr>
        <w:t>T0 = 100% n</w:t>
      </w:r>
      <w:r w:rsidRPr="00052F6E">
        <w:rPr>
          <w:rFonts w:ascii="Times New Roman" w:hAnsi="Times New Roman"/>
          <w:sz w:val="24"/>
          <w:szCs w:val="24"/>
          <w:lang w:val="en-GB"/>
        </w:rPr>
        <w:t>ative grass)</w:t>
      </w:r>
      <w:r w:rsidRPr="00052F6E">
        <w:rPr>
          <w:rFonts w:ascii="Times New Roman" w:hAnsi="Times New Roman"/>
          <w:sz w:val="24"/>
          <w:szCs w:val="24"/>
          <w:lang w:val="id-ID"/>
        </w:rPr>
        <w:t xml:space="preserve">, T2 = </w:t>
      </w:r>
      <w:r w:rsidRPr="00052F6E">
        <w:rPr>
          <w:rFonts w:ascii="Times New Roman" w:hAnsi="Times New Roman"/>
          <w:sz w:val="24"/>
          <w:szCs w:val="24"/>
          <w:lang w:val="en-GB"/>
        </w:rPr>
        <w:t xml:space="preserve">concentrate : grass </w:t>
      </w:r>
      <w:r w:rsidRPr="00052F6E">
        <w:rPr>
          <w:rFonts w:ascii="Times New Roman" w:hAnsi="Times New Roman"/>
          <w:sz w:val="24"/>
          <w:szCs w:val="24"/>
          <w:lang w:val="id-ID"/>
        </w:rPr>
        <w:t>(</w:t>
      </w:r>
      <w:r w:rsidRPr="00052F6E">
        <w:rPr>
          <w:rFonts w:ascii="Times New Roman" w:hAnsi="Times New Roman"/>
          <w:sz w:val="24"/>
          <w:szCs w:val="24"/>
          <w:lang w:val="en-GB"/>
        </w:rPr>
        <w:t>60:40</w:t>
      </w:r>
      <w:r w:rsidRPr="00052F6E">
        <w:rPr>
          <w:rFonts w:ascii="Times New Roman" w:hAnsi="Times New Roman"/>
          <w:sz w:val="24"/>
          <w:szCs w:val="24"/>
          <w:lang w:val="id-ID"/>
        </w:rPr>
        <w:t xml:space="preserve">), 3. T3 = complete feed containing 15% </w:t>
      </w:r>
      <w:r w:rsidRPr="00052F6E">
        <w:rPr>
          <w:rFonts w:ascii="Times New Roman" w:hAnsi="Times New Roman"/>
          <w:sz w:val="24"/>
          <w:szCs w:val="24"/>
          <w:lang w:val="en-GB"/>
        </w:rPr>
        <w:t xml:space="preserve">soybean </w:t>
      </w:r>
      <w:r w:rsidRPr="00052F6E">
        <w:rPr>
          <w:rFonts w:ascii="Times New Roman" w:hAnsi="Times New Roman"/>
          <w:sz w:val="24"/>
          <w:szCs w:val="24"/>
          <w:lang w:val="id-ID"/>
        </w:rPr>
        <w:t xml:space="preserve">pods, 4. T4 = complete feed containing 30% </w:t>
      </w:r>
      <w:r w:rsidRPr="00052F6E">
        <w:rPr>
          <w:rFonts w:ascii="Times New Roman" w:hAnsi="Times New Roman"/>
          <w:sz w:val="24"/>
          <w:szCs w:val="24"/>
          <w:lang w:val="en-GB"/>
        </w:rPr>
        <w:t xml:space="preserve">soybean </w:t>
      </w:r>
      <w:r w:rsidRPr="00052F6E">
        <w:rPr>
          <w:rFonts w:ascii="Times New Roman" w:hAnsi="Times New Roman"/>
          <w:sz w:val="24"/>
          <w:szCs w:val="24"/>
          <w:lang w:val="id-ID"/>
        </w:rPr>
        <w:t>pods</w:t>
      </w:r>
    </w:p>
    <w:p w:rsidR="002E5D00" w:rsidRDefault="002E5D00" w:rsidP="002E5D00">
      <w:pPr>
        <w:spacing w:after="0" w:line="480" w:lineRule="auto"/>
        <w:ind w:left="1418" w:hanging="1418"/>
        <w:jc w:val="both"/>
        <w:rPr>
          <w:rFonts w:ascii="Times New Roman" w:eastAsia="Times New Roman" w:hAnsi="Times New Roman"/>
          <w:sz w:val="24"/>
          <w:szCs w:val="24"/>
          <w:lang w:val="id-ID"/>
        </w:rPr>
      </w:pPr>
      <w:r w:rsidRPr="00052F6E">
        <w:rPr>
          <w:rFonts w:ascii="Times New Roman" w:hAnsi="Times New Roman"/>
          <w:sz w:val="24"/>
          <w:szCs w:val="24"/>
        </w:rPr>
        <w:t xml:space="preserve">; </w:t>
      </w:r>
      <w:r>
        <w:rPr>
          <w:rFonts w:ascii="Times New Roman" w:eastAsia="Times New Roman" w:hAnsi="Times New Roman"/>
          <w:sz w:val="24"/>
          <w:szCs w:val="24"/>
          <w:lang w:val="id-ID"/>
        </w:rPr>
        <w:t>Supperscript in the same row indicating significant different</w:t>
      </w:r>
      <w:r w:rsidRPr="00052F6E">
        <w:rPr>
          <w:rFonts w:ascii="Times New Roman" w:eastAsia="Times New Roman" w:hAnsi="Times New Roman"/>
          <w:sz w:val="24"/>
          <w:szCs w:val="24"/>
        </w:rPr>
        <w:t xml:space="preserve"> (P&lt;0.05).</w:t>
      </w:r>
    </w:p>
    <w:p w:rsidR="002E5D00" w:rsidRDefault="002E5D00" w:rsidP="002E5D00">
      <w:pPr>
        <w:spacing w:after="0" w:line="480" w:lineRule="auto"/>
        <w:jc w:val="both"/>
        <w:rPr>
          <w:rFonts w:ascii="Times New Roman" w:hAnsi="Times New Roman"/>
          <w:szCs w:val="24"/>
        </w:rPr>
      </w:pPr>
      <w:bookmarkStart w:id="2" w:name="_Toc464342568"/>
    </w:p>
    <w:p w:rsidR="002E5D00" w:rsidRDefault="002E5D00">
      <w:pPr>
        <w:rPr>
          <w:rFonts w:ascii="Times New Roman" w:hAnsi="Times New Roman"/>
          <w:szCs w:val="24"/>
        </w:rPr>
      </w:pPr>
      <w:r>
        <w:rPr>
          <w:rFonts w:ascii="Times New Roman" w:hAnsi="Times New Roman"/>
          <w:szCs w:val="24"/>
        </w:rPr>
        <w:br w:type="page"/>
      </w:r>
    </w:p>
    <w:p w:rsidR="002E5D00" w:rsidRPr="00E65F6B" w:rsidRDefault="002E5D00" w:rsidP="002E5D00">
      <w:pPr>
        <w:spacing w:after="0" w:line="480" w:lineRule="auto"/>
        <w:jc w:val="both"/>
        <w:rPr>
          <w:rFonts w:ascii="Times New Roman" w:hAnsi="Times New Roman"/>
          <w:sz w:val="24"/>
          <w:szCs w:val="24"/>
          <w:lang w:val="id-ID"/>
        </w:rPr>
      </w:pPr>
      <w:r w:rsidRPr="00473EC7">
        <w:rPr>
          <w:rFonts w:ascii="Times New Roman" w:hAnsi="Times New Roman"/>
          <w:szCs w:val="24"/>
        </w:rPr>
        <w:lastRenderedPageBreak/>
        <w:t>Tab</w:t>
      </w:r>
      <w:r w:rsidRPr="00473EC7">
        <w:rPr>
          <w:rFonts w:ascii="Times New Roman" w:hAnsi="Times New Roman"/>
          <w:sz w:val="24"/>
          <w:szCs w:val="24"/>
        </w:rPr>
        <w:t>l</w:t>
      </w:r>
      <w:r w:rsidRPr="00473EC7">
        <w:rPr>
          <w:rFonts w:ascii="Times New Roman" w:hAnsi="Times New Roman"/>
          <w:szCs w:val="24"/>
          <w:lang w:val="id-ID"/>
        </w:rPr>
        <w:t>e</w:t>
      </w:r>
      <w:r w:rsidRPr="00473EC7">
        <w:rPr>
          <w:rFonts w:ascii="Times New Roman" w:hAnsi="Times New Roman"/>
          <w:sz w:val="24"/>
          <w:szCs w:val="24"/>
        </w:rPr>
        <w:t xml:space="preserve">  </w:t>
      </w:r>
      <w:r w:rsidRPr="00473EC7">
        <w:rPr>
          <w:rFonts w:ascii="Times New Roman" w:hAnsi="Times New Roman"/>
          <w:szCs w:val="24"/>
          <w:lang w:val="id-ID"/>
        </w:rPr>
        <w:t>5</w:t>
      </w:r>
      <w:r w:rsidRPr="00473EC7">
        <w:rPr>
          <w:rFonts w:ascii="Times New Roman" w:hAnsi="Times New Roman"/>
          <w:sz w:val="24"/>
          <w:szCs w:val="24"/>
        </w:rPr>
        <w:t xml:space="preserve">.  </w:t>
      </w:r>
      <w:bookmarkEnd w:id="2"/>
      <w:r w:rsidRPr="00473EC7">
        <w:rPr>
          <w:rFonts w:ascii="Times New Roman" w:hAnsi="Times New Roman"/>
          <w:sz w:val="24"/>
          <w:szCs w:val="24"/>
          <w:lang w:val="id-ID"/>
        </w:rPr>
        <w:t>Nitrogen</w:t>
      </w:r>
      <w:r>
        <w:rPr>
          <w:rFonts w:ascii="Times New Roman" w:hAnsi="Times New Roman"/>
          <w:sz w:val="24"/>
          <w:szCs w:val="24"/>
          <w:lang w:val="id-ID"/>
        </w:rPr>
        <w:t xml:space="preserve"> Retention  of Madura Cattle Fed Complete Ration Containing Soybean Pod</w:t>
      </w:r>
    </w:p>
    <w:tbl>
      <w:tblPr>
        <w:tblpPr w:leftFromText="180" w:rightFromText="180" w:vertAnchor="text" w:horzAnchor="margin" w:tblpX="75" w:tblpY="88"/>
        <w:tblW w:w="9582" w:type="dxa"/>
        <w:tblLook w:val="04A0" w:firstRow="1" w:lastRow="0" w:firstColumn="1" w:lastColumn="0" w:noHBand="0" w:noVBand="1"/>
      </w:tblPr>
      <w:tblGrid>
        <w:gridCol w:w="2408"/>
        <w:gridCol w:w="1575"/>
        <w:gridCol w:w="1749"/>
        <w:gridCol w:w="1925"/>
        <w:gridCol w:w="1925"/>
      </w:tblGrid>
      <w:tr w:rsidR="002E5D00" w:rsidRPr="00052F6E" w:rsidTr="00787CCB">
        <w:trPr>
          <w:trHeight w:val="95"/>
        </w:trPr>
        <w:tc>
          <w:tcPr>
            <w:tcW w:w="2408" w:type="dxa"/>
            <w:vMerge w:val="restart"/>
            <w:tcBorders>
              <w:top w:val="single" w:sz="4" w:space="0" w:color="auto"/>
              <w:left w:val="nil"/>
              <w:bottom w:val="single" w:sz="4" w:space="0" w:color="000000"/>
              <w:right w:val="nil"/>
            </w:tcBorders>
            <w:shd w:val="clear" w:color="auto" w:fill="auto"/>
            <w:noWrap/>
            <w:vAlign w:val="center"/>
            <w:hideMark/>
          </w:tcPr>
          <w:p w:rsidR="002E5D00" w:rsidRPr="00E65F6B" w:rsidRDefault="002E5D00" w:rsidP="00787CCB">
            <w:pPr>
              <w:keepNext/>
              <w:spacing w:after="0" w:line="480" w:lineRule="auto"/>
              <w:jc w:val="both"/>
              <w:rPr>
                <w:rFonts w:ascii="Times New Roman" w:eastAsia="Times New Roman" w:hAnsi="Times New Roman"/>
                <w:bCs/>
                <w:sz w:val="24"/>
                <w:szCs w:val="24"/>
                <w:lang w:val="id-ID"/>
              </w:rPr>
            </w:pPr>
            <w:r>
              <w:rPr>
                <w:rFonts w:ascii="Times New Roman" w:eastAsia="Times New Roman" w:hAnsi="Times New Roman"/>
                <w:bCs/>
                <w:sz w:val="24"/>
                <w:szCs w:val="24"/>
                <w:lang w:val="id-ID"/>
              </w:rPr>
              <w:t>Variable</w:t>
            </w:r>
          </w:p>
        </w:tc>
        <w:tc>
          <w:tcPr>
            <w:tcW w:w="7174" w:type="dxa"/>
            <w:gridSpan w:val="4"/>
            <w:tcBorders>
              <w:top w:val="single" w:sz="4" w:space="0" w:color="auto"/>
              <w:left w:val="nil"/>
              <w:bottom w:val="single" w:sz="4" w:space="0" w:color="auto"/>
              <w:right w:val="nil"/>
            </w:tcBorders>
            <w:shd w:val="clear" w:color="auto" w:fill="auto"/>
            <w:noWrap/>
            <w:vAlign w:val="center"/>
            <w:hideMark/>
          </w:tcPr>
          <w:p w:rsidR="002E5D00" w:rsidRPr="00E65F6B" w:rsidRDefault="002E5D00" w:rsidP="00787CCB">
            <w:pPr>
              <w:keepNext/>
              <w:spacing w:after="0" w:line="480" w:lineRule="auto"/>
              <w:jc w:val="center"/>
              <w:rPr>
                <w:rFonts w:ascii="Times New Roman" w:eastAsia="Times New Roman" w:hAnsi="Times New Roman"/>
                <w:bCs/>
                <w:sz w:val="24"/>
                <w:szCs w:val="24"/>
                <w:lang w:val="id-ID"/>
              </w:rPr>
            </w:pPr>
            <w:r>
              <w:rPr>
                <w:rFonts w:ascii="Times New Roman" w:eastAsia="Times New Roman" w:hAnsi="Times New Roman"/>
                <w:bCs/>
                <w:sz w:val="24"/>
                <w:szCs w:val="24"/>
                <w:lang w:val="id-ID"/>
              </w:rPr>
              <w:t>Treatments</w:t>
            </w:r>
          </w:p>
        </w:tc>
      </w:tr>
      <w:tr w:rsidR="002E5D00" w:rsidRPr="00052F6E" w:rsidTr="00787CCB">
        <w:trPr>
          <w:trHeight w:val="190"/>
        </w:trPr>
        <w:tc>
          <w:tcPr>
            <w:tcW w:w="2408" w:type="dxa"/>
            <w:vMerge/>
            <w:tcBorders>
              <w:top w:val="single" w:sz="4" w:space="0" w:color="auto"/>
              <w:left w:val="nil"/>
              <w:bottom w:val="single" w:sz="4" w:space="0" w:color="000000"/>
              <w:right w:val="nil"/>
            </w:tcBorders>
            <w:vAlign w:val="center"/>
            <w:hideMark/>
          </w:tcPr>
          <w:p w:rsidR="002E5D00" w:rsidRPr="00052F6E" w:rsidRDefault="002E5D00" w:rsidP="00787CCB">
            <w:pPr>
              <w:keepNext/>
              <w:keepLines/>
              <w:spacing w:after="0" w:line="480" w:lineRule="auto"/>
              <w:jc w:val="both"/>
              <w:outlineLvl w:val="0"/>
              <w:rPr>
                <w:rFonts w:ascii="Times New Roman" w:eastAsia="Times New Roman" w:hAnsi="Times New Roman"/>
                <w:bCs/>
                <w:sz w:val="24"/>
                <w:szCs w:val="24"/>
              </w:rPr>
            </w:pPr>
          </w:p>
        </w:tc>
        <w:tc>
          <w:tcPr>
            <w:tcW w:w="1575" w:type="dxa"/>
            <w:tcBorders>
              <w:top w:val="nil"/>
              <w:left w:val="nil"/>
              <w:bottom w:val="single" w:sz="4" w:space="0" w:color="auto"/>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T0</w:t>
            </w:r>
          </w:p>
        </w:tc>
        <w:tc>
          <w:tcPr>
            <w:tcW w:w="1749" w:type="dxa"/>
            <w:tcBorders>
              <w:top w:val="nil"/>
              <w:left w:val="nil"/>
              <w:bottom w:val="single" w:sz="4" w:space="0" w:color="auto"/>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T1</w:t>
            </w:r>
          </w:p>
        </w:tc>
        <w:tc>
          <w:tcPr>
            <w:tcW w:w="1925" w:type="dxa"/>
            <w:tcBorders>
              <w:top w:val="nil"/>
              <w:left w:val="nil"/>
              <w:bottom w:val="single" w:sz="4" w:space="0" w:color="auto"/>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T2</w:t>
            </w:r>
          </w:p>
        </w:tc>
        <w:tc>
          <w:tcPr>
            <w:tcW w:w="1924" w:type="dxa"/>
            <w:tcBorders>
              <w:top w:val="nil"/>
              <w:left w:val="nil"/>
              <w:bottom w:val="single" w:sz="4" w:space="0" w:color="auto"/>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T3</w:t>
            </w:r>
          </w:p>
        </w:tc>
      </w:tr>
      <w:tr w:rsidR="002E5D00" w:rsidRPr="00052F6E" w:rsidTr="00787CCB">
        <w:trPr>
          <w:trHeight w:val="214"/>
        </w:trPr>
        <w:tc>
          <w:tcPr>
            <w:tcW w:w="2408" w:type="dxa"/>
            <w:tcBorders>
              <w:top w:val="nil"/>
              <w:left w:val="nil"/>
              <w:bottom w:val="nil"/>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N</w:t>
            </w:r>
            <w:r>
              <w:rPr>
                <w:rFonts w:ascii="Times New Roman" w:eastAsia="Times New Roman" w:hAnsi="Times New Roman"/>
                <w:bCs/>
                <w:sz w:val="24"/>
                <w:szCs w:val="24"/>
                <w:lang w:val="id-ID"/>
              </w:rPr>
              <w:t xml:space="preserve"> intake</w:t>
            </w:r>
            <w:r w:rsidRPr="00052F6E">
              <w:rPr>
                <w:rFonts w:ascii="Times New Roman" w:eastAsia="Times New Roman" w:hAnsi="Times New Roman"/>
                <w:bCs/>
                <w:sz w:val="24"/>
                <w:szCs w:val="24"/>
              </w:rPr>
              <w:t xml:space="preserve"> (g)</w:t>
            </w:r>
          </w:p>
        </w:tc>
        <w:tc>
          <w:tcPr>
            <w:tcW w:w="1575"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88.0 ± 6.9b</w:t>
            </w:r>
          </w:p>
        </w:tc>
        <w:tc>
          <w:tcPr>
            <w:tcW w:w="1749"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105.4 ± 4.0b</w:t>
            </w:r>
          </w:p>
        </w:tc>
        <w:tc>
          <w:tcPr>
            <w:tcW w:w="1925"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 207.5 ± 20.7 a</w:t>
            </w:r>
          </w:p>
        </w:tc>
        <w:tc>
          <w:tcPr>
            <w:tcW w:w="1924"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126.7 ± 11.1  b</w:t>
            </w:r>
          </w:p>
        </w:tc>
      </w:tr>
      <w:tr w:rsidR="002E5D00" w:rsidRPr="00052F6E" w:rsidTr="00787CCB">
        <w:trPr>
          <w:trHeight w:val="227"/>
        </w:trPr>
        <w:tc>
          <w:tcPr>
            <w:tcW w:w="2408" w:type="dxa"/>
            <w:tcBorders>
              <w:top w:val="nil"/>
              <w:left w:val="nil"/>
              <w:bottom w:val="nil"/>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N Fe</w:t>
            </w:r>
            <w:r>
              <w:rPr>
                <w:rFonts w:ascii="Times New Roman" w:eastAsia="Times New Roman" w:hAnsi="Times New Roman"/>
                <w:bCs/>
                <w:sz w:val="24"/>
                <w:szCs w:val="24"/>
                <w:lang w:val="id-ID"/>
              </w:rPr>
              <w:t>c</w:t>
            </w:r>
            <w:r w:rsidRPr="00052F6E">
              <w:rPr>
                <w:rFonts w:ascii="Times New Roman" w:eastAsia="Times New Roman" w:hAnsi="Times New Roman"/>
                <w:bCs/>
                <w:sz w:val="24"/>
                <w:szCs w:val="24"/>
              </w:rPr>
              <w:t>es (g)</w:t>
            </w:r>
          </w:p>
        </w:tc>
        <w:tc>
          <w:tcPr>
            <w:tcW w:w="1575"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22.0 ± 0.4     </w:t>
            </w:r>
          </w:p>
        </w:tc>
        <w:tc>
          <w:tcPr>
            <w:tcW w:w="1749"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   16.1 ± 2.1</w:t>
            </w:r>
          </w:p>
        </w:tc>
        <w:tc>
          <w:tcPr>
            <w:tcW w:w="1925"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22.2 ±   4.0   </w:t>
            </w:r>
          </w:p>
        </w:tc>
        <w:tc>
          <w:tcPr>
            <w:tcW w:w="1924"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  16.6 ±   3.2    </w:t>
            </w:r>
          </w:p>
        </w:tc>
      </w:tr>
      <w:tr w:rsidR="002E5D00" w:rsidRPr="00052F6E" w:rsidTr="00787CCB">
        <w:trPr>
          <w:trHeight w:val="227"/>
        </w:trPr>
        <w:tc>
          <w:tcPr>
            <w:tcW w:w="2408" w:type="dxa"/>
            <w:tcBorders>
              <w:top w:val="nil"/>
              <w:left w:val="nil"/>
              <w:bottom w:val="nil"/>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Pr>
                <w:rFonts w:ascii="Times New Roman" w:eastAsia="Times New Roman" w:hAnsi="Times New Roman"/>
                <w:bCs/>
                <w:sz w:val="24"/>
                <w:szCs w:val="24"/>
                <w:lang w:val="id-ID"/>
              </w:rPr>
              <w:t>N Digestible</w:t>
            </w:r>
            <w:r w:rsidRPr="00052F6E">
              <w:rPr>
                <w:rFonts w:ascii="Times New Roman" w:eastAsia="Times New Roman" w:hAnsi="Times New Roman"/>
                <w:bCs/>
                <w:sz w:val="24"/>
                <w:szCs w:val="24"/>
              </w:rPr>
              <w:t xml:space="preserve"> (g)</w:t>
            </w:r>
          </w:p>
        </w:tc>
        <w:tc>
          <w:tcPr>
            <w:tcW w:w="1575" w:type="dxa"/>
            <w:tcBorders>
              <w:top w:val="nil"/>
              <w:left w:val="nil"/>
              <w:bottom w:val="nil"/>
              <w:right w:val="nil"/>
            </w:tcBorders>
            <w:shd w:val="clear" w:color="auto" w:fill="auto"/>
            <w:noWrap/>
            <w:vAlign w:val="bottom"/>
            <w:hideMark/>
          </w:tcPr>
          <w:p w:rsidR="002E5D00" w:rsidRPr="00052F6E" w:rsidRDefault="002E5D00" w:rsidP="00787CCB">
            <w:pPr>
              <w:spacing w:after="0" w:line="480" w:lineRule="auto"/>
              <w:ind w:right="-31"/>
              <w:jc w:val="both"/>
              <w:rPr>
                <w:rFonts w:ascii="Times New Roman" w:hAnsi="Times New Roman"/>
                <w:color w:val="000000"/>
                <w:sz w:val="24"/>
                <w:szCs w:val="24"/>
              </w:rPr>
            </w:pPr>
            <w:r w:rsidRPr="00052F6E">
              <w:rPr>
                <w:rFonts w:ascii="Times New Roman" w:hAnsi="Times New Roman"/>
                <w:color w:val="000000"/>
                <w:sz w:val="24"/>
                <w:szCs w:val="24"/>
              </w:rPr>
              <w:t xml:space="preserve">  66.0 ± 6.6</w:t>
            </w:r>
          </w:p>
        </w:tc>
        <w:tc>
          <w:tcPr>
            <w:tcW w:w="1749" w:type="dxa"/>
            <w:tcBorders>
              <w:top w:val="nil"/>
              <w:left w:val="nil"/>
              <w:bottom w:val="nil"/>
              <w:right w:val="nil"/>
            </w:tcBorders>
            <w:shd w:val="clear" w:color="auto" w:fill="auto"/>
            <w:noWrap/>
            <w:vAlign w:val="bottom"/>
            <w:hideMark/>
          </w:tcPr>
          <w:p w:rsidR="002E5D00" w:rsidRPr="00052F6E" w:rsidRDefault="002E5D00" w:rsidP="00787CCB">
            <w:pPr>
              <w:spacing w:after="0" w:line="480" w:lineRule="auto"/>
              <w:ind w:right="-31"/>
              <w:jc w:val="both"/>
              <w:rPr>
                <w:rFonts w:ascii="Times New Roman" w:hAnsi="Times New Roman"/>
                <w:color w:val="000000"/>
                <w:sz w:val="24"/>
                <w:szCs w:val="24"/>
              </w:rPr>
            </w:pPr>
            <w:r w:rsidRPr="00052F6E">
              <w:rPr>
                <w:rFonts w:ascii="Times New Roman" w:hAnsi="Times New Roman"/>
                <w:color w:val="000000"/>
                <w:sz w:val="24"/>
                <w:szCs w:val="24"/>
              </w:rPr>
              <w:t xml:space="preserve">    89.3 ± 2.0</w:t>
            </w:r>
          </w:p>
        </w:tc>
        <w:tc>
          <w:tcPr>
            <w:tcW w:w="1925" w:type="dxa"/>
            <w:tcBorders>
              <w:top w:val="nil"/>
              <w:left w:val="nil"/>
              <w:bottom w:val="nil"/>
              <w:right w:val="nil"/>
            </w:tcBorders>
            <w:shd w:val="clear" w:color="auto" w:fill="auto"/>
            <w:noWrap/>
            <w:vAlign w:val="bottom"/>
            <w:hideMark/>
          </w:tcPr>
          <w:p w:rsidR="002E5D00" w:rsidRPr="00052F6E" w:rsidRDefault="002E5D00" w:rsidP="00787CCB">
            <w:pPr>
              <w:spacing w:after="0" w:line="480" w:lineRule="auto"/>
              <w:ind w:right="-31"/>
              <w:jc w:val="both"/>
              <w:rPr>
                <w:rFonts w:ascii="Times New Roman" w:hAnsi="Times New Roman"/>
                <w:color w:val="000000"/>
                <w:sz w:val="24"/>
                <w:szCs w:val="24"/>
              </w:rPr>
            </w:pPr>
            <w:r w:rsidRPr="00052F6E">
              <w:rPr>
                <w:rFonts w:ascii="Times New Roman" w:hAnsi="Times New Roman"/>
                <w:color w:val="000000"/>
                <w:sz w:val="24"/>
                <w:szCs w:val="24"/>
              </w:rPr>
              <w:t xml:space="preserve"> 185.3 ± 17.1</w:t>
            </w:r>
          </w:p>
        </w:tc>
        <w:tc>
          <w:tcPr>
            <w:tcW w:w="1924" w:type="dxa"/>
            <w:tcBorders>
              <w:top w:val="nil"/>
              <w:left w:val="nil"/>
              <w:bottom w:val="nil"/>
              <w:right w:val="nil"/>
            </w:tcBorders>
            <w:shd w:val="clear" w:color="auto" w:fill="auto"/>
            <w:noWrap/>
            <w:vAlign w:val="bottom"/>
            <w:hideMark/>
          </w:tcPr>
          <w:p w:rsidR="002E5D00" w:rsidRPr="00052F6E" w:rsidRDefault="002E5D00" w:rsidP="00787CCB">
            <w:pPr>
              <w:spacing w:after="0" w:line="480" w:lineRule="auto"/>
              <w:ind w:right="-31"/>
              <w:jc w:val="both"/>
              <w:rPr>
                <w:rFonts w:ascii="Times New Roman" w:hAnsi="Times New Roman"/>
                <w:color w:val="000000"/>
                <w:sz w:val="24"/>
                <w:szCs w:val="24"/>
              </w:rPr>
            </w:pPr>
            <w:r w:rsidRPr="00052F6E">
              <w:rPr>
                <w:rFonts w:ascii="Times New Roman" w:hAnsi="Times New Roman"/>
                <w:color w:val="000000"/>
                <w:sz w:val="24"/>
                <w:szCs w:val="24"/>
              </w:rPr>
              <w:t>110.1 ±   8.2</w:t>
            </w:r>
          </w:p>
        </w:tc>
      </w:tr>
      <w:tr w:rsidR="002E5D00" w:rsidRPr="00052F6E" w:rsidTr="00787CCB">
        <w:trPr>
          <w:trHeight w:val="121"/>
        </w:trPr>
        <w:tc>
          <w:tcPr>
            <w:tcW w:w="2408" w:type="dxa"/>
            <w:tcBorders>
              <w:top w:val="nil"/>
              <w:left w:val="nil"/>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N Urin (g)</w:t>
            </w:r>
          </w:p>
        </w:tc>
        <w:tc>
          <w:tcPr>
            <w:tcW w:w="1575" w:type="dxa"/>
            <w:tcBorders>
              <w:top w:val="nil"/>
              <w:left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28.9 ± 0.8b</w:t>
            </w:r>
          </w:p>
        </w:tc>
        <w:tc>
          <w:tcPr>
            <w:tcW w:w="1749" w:type="dxa"/>
            <w:tcBorders>
              <w:top w:val="nil"/>
              <w:left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  54.6 ± 2.7a</w:t>
            </w:r>
          </w:p>
        </w:tc>
        <w:tc>
          <w:tcPr>
            <w:tcW w:w="1925" w:type="dxa"/>
            <w:tcBorders>
              <w:top w:val="nil"/>
              <w:left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  38.1 ±   4.1ab</w:t>
            </w:r>
          </w:p>
        </w:tc>
        <w:tc>
          <w:tcPr>
            <w:tcW w:w="1924" w:type="dxa"/>
            <w:tcBorders>
              <w:top w:val="nil"/>
              <w:left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  46.1 ± 10.4ab</w:t>
            </w:r>
          </w:p>
        </w:tc>
      </w:tr>
      <w:tr w:rsidR="002E5D00" w:rsidRPr="00052F6E" w:rsidTr="00787CCB">
        <w:trPr>
          <w:trHeight w:val="105"/>
        </w:trPr>
        <w:tc>
          <w:tcPr>
            <w:tcW w:w="2408" w:type="dxa"/>
            <w:tcBorders>
              <w:top w:val="nil"/>
              <w:left w:val="nil"/>
              <w:bottom w:val="nil"/>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N </w:t>
            </w:r>
            <w:r>
              <w:rPr>
                <w:rFonts w:ascii="Times New Roman" w:eastAsia="Times New Roman" w:hAnsi="Times New Roman"/>
                <w:bCs/>
                <w:sz w:val="24"/>
                <w:szCs w:val="24"/>
                <w:lang w:val="id-ID"/>
              </w:rPr>
              <w:t xml:space="preserve">Retention </w:t>
            </w:r>
            <w:r w:rsidRPr="00052F6E">
              <w:rPr>
                <w:rFonts w:ascii="Times New Roman" w:eastAsia="Times New Roman" w:hAnsi="Times New Roman"/>
                <w:bCs/>
                <w:sz w:val="24"/>
                <w:szCs w:val="24"/>
              </w:rPr>
              <w:t>(g)</w:t>
            </w:r>
          </w:p>
        </w:tc>
        <w:tc>
          <w:tcPr>
            <w:tcW w:w="1575"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37.1 ± 7.4b</w:t>
            </w:r>
          </w:p>
        </w:tc>
        <w:tc>
          <w:tcPr>
            <w:tcW w:w="1749"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  34.7 ± 0.7b</w:t>
            </w:r>
          </w:p>
        </w:tc>
        <w:tc>
          <w:tcPr>
            <w:tcW w:w="1925"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147.2 ± 21.0 a</w:t>
            </w:r>
          </w:p>
        </w:tc>
        <w:tc>
          <w:tcPr>
            <w:tcW w:w="1924" w:type="dxa"/>
            <w:tcBorders>
              <w:top w:val="nil"/>
              <w:left w:val="nil"/>
              <w:bottom w:val="nil"/>
              <w:right w:val="nil"/>
            </w:tcBorders>
            <w:shd w:val="clear" w:color="auto" w:fill="auto"/>
            <w:noWrap/>
            <w:vAlign w:val="bottom"/>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  64.0 ± 12.3  b</w:t>
            </w:r>
          </w:p>
        </w:tc>
      </w:tr>
      <w:tr w:rsidR="002E5D00" w:rsidRPr="00052F6E" w:rsidTr="00787CCB">
        <w:trPr>
          <w:trHeight w:val="105"/>
        </w:trPr>
        <w:tc>
          <w:tcPr>
            <w:tcW w:w="2408" w:type="dxa"/>
            <w:tcBorders>
              <w:top w:val="nil"/>
              <w:left w:val="nil"/>
              <w:bottom w:val="nil"/>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N </w:t>
            </w:r>
            <w:r>
              <w:rPr>
                <w:rFonts w:ascii="Times New Roman" w:eastAsia="Times New Roman" w:hAnsi="Times New Roman"/>
                <w:bCs/>
                <w:sz w:val="24"/>
                <w:szCs w:val="24"/>
                <w:lang w:val="id-ID"/>
              </w:rPr>
              <w:t>Retention from N intake</w:t>
            </w:r>
            <w:r w:rsidRPr="00052F6E">
              <w:rPr>
                <w:rFonts w:ascii="Times New Roman" w:eastAsia="Times New Roman" w:hAnsi="Times New Roman"/>
                <w:bCs/>
                <w:sz w:val="24"/>
                <w:szCs w:val="24"/>
              </w:rPr>
              <w:t xml:space="preserve">  (%)</w:t>
            </w:r>
          </w:p>
        </w:tc>
        <w:tc>
          <w:tcPr>
            <w:tcW w:w="1575" w:type="dxa"/>
            <w:tcBorders>
              <w:top w:val="nil"/>
              <w:left w:val="nil"/>
              <w:bottom w:val="nil"/>
              <w:right w:val="nil"/>
            </w:tcBorders>
            <w:shd w:val="clear" w:color="auto" w:fill="auto"/>
            <w:noWrap/>
            <w:hideMark/>
          </w:tcPr>
          <w:p w:rsidR="002E5D00" w:rsidRPr="00052F6E" w:rsidRDefault="002E5D00" w:rsidP="00787CCB">
            <w:pPr>
              <w:spacing w:after="0" w:line="480" w:lineRule="auto"/>
              <w:ind w:left="34" w:hanging="40"/>
              <w:jc w:val="center"/>
              <w:rPr>
                <w:rFonts w:ascii="Times New Roman" w:hAnsi="Times New Roman"/>
                <w:color w:val="000000"/>
                <w:sz w:val="24"/>
                <w:szCs w:val="24"/>
              </w:rPr>
            </w:pPr>
            <w:r w:rsidRPr="00052F6E">
              <w:rPr>
                <w:rFonts w:ascii="Times New Roman" w:hAnsi="Times New Roman"/>
                <w:color w:val="000000"/>
                <w:sz w:val="24"/>
                <w:szCs w:val="24"/>
              </w:rPr>
              <w:t>41.9 ± 5.1</w:t>
            </w:r>
          </w:p>
        </w:tc>
        <w:tc>
          <w:tcPr>
            <w:tcW w:w="1749" w:type="dxa"/>
            <w:tcBorders>
              <w:top w:val="nil"/>
              <w:left w:val="nil"/>
              <w:bottom w:val="nil"/>
              <w:right w:val="nil"/>
            </w:tcBorders>
            <w:shd w:val="clear" w:color="auto" w:fill="auto"/>
            <w:noWrap/>
            <w:hideMark/>
          </w:tcPr>
          <w:p w:rsidR="002E5D00" w:rsidRPr="00052F6E" w:rsidRDefault="002E5D00" w:rsidP="00787CCB">
            <w:pPr>
              <w:spacing w:after="0" w:line="480" w:lineRule="auto"/>
              <w:ind w:left="34" w:hanging="40"/>
              <w:jc w:val="center"/>
              <w:rPr>
                <w:rFonts w:ascii="Times New Roman" w:hAnsi="Times New Roman"/>
                <w:color w:val="000000"/>
                <w:sz w:val="24"/>
                <w:szCs w:val="24"/>
              </w:rPr>
            </w:pPr>
            <w:r w:rsidRPr="00052F6E">
              <w:rPr>
                <w:rFonts w:ascii="Times New Roman" w:hAnsi="Times New Roman"/>
                <w:color w:val="000000"/>
                <w:sz w:val="24"/>
                <w:szCs w:val="24"/>
              </w:rPr>
              <w:t>32.9 ± 1.9</w:t>
            </w:r>
          </w:p>
        </w:tc>
        <w:tc>
          <w:tcPr>
            <w:tcW w:w="1925" w:type="dxa"/>
            <w:tcBorders>
              <w:top w:val="nil"/>
              <w:left w:val="nil"/>
              <w:bottom w:val="nil"/>
              <w:right w:val="nil"/>
            </w:tcBorders>
            <w:shd w:val="clear" w:color="auto" w:fill="auto"/>
            <w:noWrap/>
            <w:hideMark/>
          </w:tcPr>
          <w:p w:rsidR="002E5D00" w:rsidRPr="00052F6E" w:rsidRDefault="002E5D00" w:rsidP="00787CCB">
            <w:pPr>
              <w:spacing w:after="0" w:line="480" w:lineRule="auto"/>
              <w:ind w:left="34" w:hanging="40"/>
              <w:jc w:val="center"/>
              <w:rPr>
                <w:rFonts w:ascii="Times New Roman" w:hAnsi="Times New Roman"/>
                <w:color w:val="000000"/>
                <w:sz w:val="24"/>
                <w:szCs w:val="24"/>
              </w:rPr>
            </w:pPr>
            <w:r w:rsidRPr="00052F6E">
              <w:rPr>
                <w:rFonts w:ascii="Times New Roman" w:hAnsi="Times New Roman"/>
                <w:color w:val="000000"/>
                <w:sz w:val="24"/>
                <w:szCs w:val="24"/>
              </w:rPr>
              <w:t>70.7 ±   3.5</w:t>
            </w:r>
          </w:p>
        </w:tc>
        <w:tc>
          <w:tcPr>
            <w:tcW w:w="1924" w:type="dxa"/>
            <w:tcBorders>
              <w:top w:val="nil"/>
              <w:left w:val="nil"/>
              <w:bottom w:val="nil"/>
              <w:right w:val="nil"/>
            </w:tcBorders>
            <w:shd w:val="clear" w:color="auto" w:fill="auto"/>
            <w:noWrap/>
            <w:hideMark/>
          </w:tcPr>
          <w:p w:rsidR="002E5D00" w:rsidRPr="00052F6E" w:rsidRDefault="002E5D00" w:rsidP="00787CCB">
            <w:pPr>
              <w:spacing w:after="0" w:line="480" w:lineRule="auto"/>
              <w:ind w:left="34" w:hanging="40"/>
              <w:jc w:val="center"/>
              <w:rPr>
                <w:rFonts w:ascii="Times New Roman" w:hAnsi="Times New Roman"/>
                <w:color w:val="000000"/>
                <w:sz w:val="24"/>
                <w:szCs w:val="24"/>
              </w:rPr>
            </w:pPr>
            <w:r w:rsidRPr="00052F6E">
              <w:rPr>
                <w:rFonts w:ascii="Times New Roman" w:hAnsi="Times New Roman"/>
                <w:color w:val="000000"/>
                <w:sz w:val="24"/>
                <w:szCs w:val="24"/>
              </w:rPr>
              <w:t>50.5 ±   8.6</w:t>
            </w:r>
          </w:p>
        </w:tc>
      </w:tr>
      <w:tr w:rsidR="002E5D00" w:rsidRPr="00052F6E" w:rsidTr="00787CCB">
        <w:trPr>
          <w:trHeight w:val="105"/>
        </w:trPr>
        <w:tc>
          <w:tcPr>
            <w:tcW w:w="2408" w:type="dxa"/>
            <w:tcBorders>
              <w:top w:val="nil"/>
              <w:left w:val="nil"/>
              <w:bottom w:val="single" w:sz="4" w:space="0" w:color="auto"/>
              <w:right w:val="nil"/>
            </w:tcBorders>
            <w:shd w:val="clear" w:color="auto" w:fill="auto"/>
            <w:noWrap/>
            <w:vAlign w:val="center"/>
            <w:hideMark/>
          </w:tcPr>
          <w:p w:rsidR="002E5D00" w:rsidRPr="00052F6E" w:rsidRDefault="002E5D00" w:rsidP="00787CCB">
            <w:pPr>
              <w:keepNext/>
              <w:spacing w:after="0" w:line="480" w:lineRule="auto"/>
              <w:jc w:val="both"/>
              <w:rPr>
                <w:rFonts w:ascii="Times New Roman" w:eastAsia="Times New Roman" w:hAnsi="Times New Roman"/>
                <w:bCs/>
                <w:sz w:val="24"/>
                <w:szCs w:val="24"/>
              </w:rPr>
            </w:pPr>
            <w:r w:rsidRPr="00052F6E">
              <w:rPr>
                <w:rFonts w:ascii="Times New Roman" w:eastAsia="Times New Roman" w:hAnsi="Times New Roman"/>
                <w:bCs/>
                <w:sz w:val="24"/>
                <w:szCs w:val="24"/>
              </w:rPr>
              <w:t xml:space="preserve">N </w:t>
            </w:r>
            <w:r>
              <w:rPr>
                <w:rFonts w:ascii="Times New Roman" w:eastAsia="Times New Roman" w:hAnsi="Times New Roman"/>
                <w:bCs/>
                <w:sz w:val="24"/>
                <w:szCs w:val="24"/>
                <w:lang w:val="id-ID"/>
              </w:rPr>
              <w:t>Retention from N Digestible</w:t>
            </w:r>
            <w:r w:rsidRPr="00052F6E">
              <w:rPr>
                <w:rFonts w:ascii="Times New Roman" w:eastAsia="Times New Roman" w:hAnsi="Times New Roman"/>
                <w:bCs/>
                <w:sz w:val="24"/>
                <w:szCs w:val="24"/>
              </w:rPr>
              <w:t xml:space="preserve"> (%)</w:t>
            </w:r>
          </w:p>
        </w:tc>
        <w:tc>
          <w:tcPr>
            <w:tcW w:w="1575" w:type="dxa"/>
            <w:tcBorders>
              <w:top w:val="nil"/>
              <w:left w:val="nil"/>
              <w:bottom w:val="single" w:sz="4" w:space="0" w:color="auto"/>
              <w:right w:val="nil"/>
            </w:tcBorders>
            <w:shd w:val="clear" w:color="auto" w:fill="auto"/>
            <w:noWrap/>
            <w:hideMark/>
          </w:tcPr>
          <w:p w:rsidR="002E5D00" w:rsidRPr="00052F6E" w:rsidRDefault="002E5D00" w:rsidP="00787CCB">
            <w:pPr>
              <w:spacing w:after="0" w:line="480" w:lineRule="auto"/>
              <w:ind w:left="34"/>
              <w:jc w:val="center"/>
              <w:rPr>
                <w:rFonts w:ascii="Times New Roman" w:hAnsi="Times New Roman"/>
                <w:color w:val="000000"/>
                <w:sz w:val="24"/>
                <w:szCs w:val="24"/>
              </w:rPr>
            </w:pPr>
            <w:r w:rsidRPr="00052F6E">
              <w:rPr>
                <w:rFonts w:ascii="Times New Roman" w:hAnsi="Times New Roman"/>
                <w:color w:val="000000"/>
                <w:sz w:val="24"/>
                <w:szCs w:val="24"/>
              </w:rPr>
              <w:t>55.9 ± 5.7</w:t>
            </w:r>
          </w:p>
        </w:tc>
        <w:tc>
          <w:tcPr>
            <w:tcW w:w="1749" w:type="dxa"/>
            <w:tcBorders>
              <w:top w:val="nil"/>
              <w:left w:val="nil"/>
              <w:bottom w:val="single" w:sz="4" w:space="0" w:color="auto"/>
              <w:right w:val="nil"/>
            </w:tcBorders>
            <w:shd w:val="clear" w:color="auto" w:fill="auto"/>
            <w:noWrap/>
            <w:hideMark/>
          </w:tcPr>
          <w:p w:rsidR="002E5D00" w:rsidRPr="00052F6E" w:rsidRDefault="002E5D00" w:rsidP="00787CCB">
            <w:pPr>
              <w:spacing w:after="0" w:line="480" w:lineRule="auto"/>
              <w:ind w:left="34"/>
              <w:jc w:val="center"/>
              <w:rPr>
                <w:rFonts w:ascii="Times New Roman" w:hAnsi="Times New Roman"/>
                <w:color w:val="000000"/>
                <w:sz w:val="24"/>
                <w:szCs w:val="24"/>
              </w:rPr>
            </w:pPr>
            <w:r w:rsidRPr="00052F6E">
              <w:rPr>
                <w:rFonts w:ascii="Times New Roman" w:hAnsi="Times New Roman"/>
                <w:color w:val="000000"/>
                <w:sz w:val="24"/>
                <w:szCs w:val="24"/>
              </w:rPr>
              <w:t>38.8 ± 1.6</w:t>
            </w:r>
          </w:p>
        </w:tc>
        <w:tc>
          <w:tcPr>
            <w:tcW w:w="1925" w:type="dxa"/>
            <w:tcBorders>
              <w:top w:val="nil"/>
              <w:left w:val="nil"/>
              <w:bottom w:val="single" w:sz="4" w:space="0" w:color="auto"/>
              <w:right w:val="nil"/>
            </w:tcBorders>
            <w:shd w:val="clear" w:color="auto" w:fill="auto"/>
            <w:noWrap/>
            <w:hideMark/>
          </w:tcPr>
          <w:p w:rsidR="002E5D00" w:rsidRPr="00052F6E" w:rsidRDefault="002E5D00" w:rsidP="00787CCB">
            <w:pPr>
              <w:spacing w:after="0" w:line="480" w:lineRule="auto"/>
              <w:ind w:left="34"/>
              <w:jc w:val="center"/>
              <w:rPr>
                <w:rFonts w:ascii="Times New Roman" w:hAnsi="Times New Roman"/>
                <w:color w:val="000000"/>
                <w:sz w:val="24"/>
                <w:szCs w:val="24"/>
              </w:rPr>
            </w:pPr>
            <w:r w:rsidRPr="00052F6E">
              <w:rPr>
                <w:rFonts w:ascii="Times New Roman" w:hAnsi="Times New Roman"/>
                <w:color w:val="000000"/>
                <w:sz w:val="24"/>
                <w:szCs w:val="24"/>
              </w:rPr>
              <w:t>79.2 ±   4.3</w:t>
            </w:r>
          </w:p>
        </w:tc>
        <w:tc>
          <w:tcPr>
            <w:tcW w:w="1924" w:type="dxa"/>
            <w:tcBorders>
              <w:top w:val="nil"/>
              <w:left w:val="nil"/>
              <w:bottom w:val="single" w:sz="4" w:space="0" w:color="auto"/>
              <w:right w:val="nil"/>
            </w:tcBorders>
            <w:shd w:val="clear" w:color="auto" w:fill="auto"/>
            <w:noWrap/>
            <w:hideMark/>
          </w:tcPr>
          <w:p w:rsidR="002E5D00" w:rsidRPr="00052F6E" w:rsidRDefault="002E5D00" w:rsidP="00787CCB">
            <w:pPr>
              <w:spacing w:after="0" w:line="480" w:lineRule="auto"/>
              <w:ind w:left="34"/>
              <w:jc w:val="center"/>
              <w:rPr>
                <w:rFonts w:ascii="Times New Roman" w:hAnsi="Times New Roman"/>
                <w:color w:val="000000"/>
                <w:sz w:val="24"/>
                <w:szCs w:val="24"/>
              </w:rPr>
            </w:pPr>
            <w:r w:rsidRPr="00052F6E">
              <w:rPr>
                <w:rFonts w:ascii="Times New Roman" w:hAnsi="Times New Roman"/>
                <w:color w:val="000000"/>
                <w:sz w:val="24"/>
                <w:szCs w:val="24"/>
              </w:rPr>
              <w:t>58.0 ±   9.4</w:t>
            </w:r>
          </w:p>
        </w:tc>
      </w:tr>
    </w:tbl>
    <w:p w:rsidR="002E5D00" w:rsidRPr="00052F6E" w:rsidRDefault="002E5D00" w:rsidP="002E5D00">
      <w:pPr>
        <w:spacing w:after="0" w:line="480" w:lineRule="auto"/>
        <w:jc w:val="both"/>
        <w:rPr>
          <w:rFonts w:ascii="Times New Roman" w:hAnsi="Times New Roman"/>
          <w:sz w:val="24"/>
          <w:szCs w:val="24"/>
          <w:lang w:val="id-ID"/>
        </w:rPr>
      </w:pPr>
      <w:r>
        <w:rPr>
          <w:rFonts w:ascii="Times New Roman" w:hAnsi="Times New Roman"/>
          <w:sz w:val="24"/>
          <w:szCs w:val="24"/>
          <w:lang w:val="id-ID"/>
        </w:rPr>
        <w:t>Note</w:t>
      </w:r>
      <w:r w:rsidRPr="00052F6E">
        <w:rPr>
          <w:rFonts w:ascii="Times New Roman" w:hAnsi="Times New Roman"/>
          <w:sz w:val="24"/>
          <w:szCs w:val="24"/>
        </w:rPr>
        <w:t xml:space="preserve">:  </w:t>
      </w:r>
      <w:r w:rsidRPr="00052F6E">
        <w:rPr>
          <w:rFonts w:ascii="Times New Roman" w:hAnsi="Times New Roman"/>
          <w:sz w:val="24"/>
          <w:szCs w:val="24"/>
          <w:lang w:val="id-ID"/>
        </w:rPr>
        <w:t>T0 = 100% n</w:t>
      </w:r>
      <w:r w:rsidRPr="00052F6E">
        <w:rPr>
          <w:rFonts w:ascii="Times New Roman" w:hAnsi="Times New Roman"/>
          <w:sz w:val="24"/>
          <w:szCs w:val="24"/>
          <w:lang w:val="en-GB"/>
        </w:rPr>
        <w:t>ative grass)</w:t>
      </w:r>
      <w:r w:rsidRPr="00052F6E">
        <w:rPr>
          <w:rFonts w:ascii="Times New Roman" w:hAnsi="Times New Roman"/>
          <w:sz w:val="24"/>
          <w:szCs w:val="24"/>
          <w:lang w:val="id-ID"/>
        </w:rPr>
        <w:t xml:space="preserve">, T2 = </w:t>
      </w:r>
      <w:r w:rsidRPr="00052F6E">
        <w:rPr>
          <w:rFonts w:ascii="Times New Roman" w:hAnsi="Times New Roman"/>
          <w:sz w:val="24"/>
          <w:szCs w:val="24"/>
          <w:lang w:val="en-GB"/>
        </w:rPr>
        <w:t xml:space="preserve">concentrate : grass </w:t>
      </w:r>
      <w:r w:rsidRPr="00052F6E">
        <w:rPr>
          <w:rFonts w:ascii="Times New Roman" w:hAnsi="Times New Roman"/>
          <w:sz w:val="24"/>
          <w:szCs w:val="24"/>
          <w:lang w:val="id-ID"/>
        </w:rPr>
        <w:t>(</w:t>
      </w:r>
      <w:r w:rsidRPr="00052F6E">
        <w:rPr>
          <w:rFonts w:ascii="Times New Roman" w:hAnsi="Times New Roman"/>
          <w:sz w:val="24"/>
          <w:szCs w:val="24"/>
          <w:lang w:val="en-GB"/>
        </w:rPr>
        <w:t>60:40</w:t>
      </w:r>
      <w:r w:rsidRPr="00052F6E">
        <w:rPr>
          <w:rFonts w:ascii="Times New Roman" w:hAnsi="Times New Roman"/>
          <w:sz w:val="24"/>
          <w:szCs w:val="24"/>
          <w:lang w:val="id-ID"/>
        </w:rPr>
        <w:t xml:space="preserve">), 3. T3 = complete feed containing 15% </w:t>
      </w:r>
      <w:r w:rsidRPr="00052F6E">
        <w:rPr>
          <w:rFonts w:ascii="Times New Roman" w:hAnsi="Times New Roman"/>
          <w:sz w:val="24"/>
          <w:szCs w:val="24"/>
          <w:lang w:val="en-GB"/>
        </w:rPr>
        <w:t xml:space="preserve">soybean </w:t>
      </w:r>
      <w:r w:rsidRPr="00052F6E">
        <w:rPr>
          <w:rFonts w:ascii="Times New Roman" w:hAnsi="Times New Roman"/>
          <w:sz w:val="24"/>
          <w:szCs w:val="24"/>
          <w:lang w:val="id-ID"/>
        </w:rPr>
        <w:t xml:space="preserve">pods, 4. T4 = complete feed containing 30% </w:t>
      </w:r>
      <w:r w:rsidRPr="00052F6E">
        <w:rPr>
          <w:rFonts w:ascii="Times New Roman" w:hAnsi="Times New Roman"/>
          <w:sz w:val="24"/>
          <w:szCs w:val="24"/>
          <w:lang w:val="en-GB"/>
        </w:rPr>
        <w:t xml:space="preserve">soybean </w:t>
      </w:r>
      <w:r w:rsidRPr="00052F6E">
        <w:rPr>
          <w:rFonts w:ascii="Times New Roman" w:hAnsi="Times New Roman"/>
          <w:sz w:val="24"/>
          <w:szCs w:val="24"/>
          <w:lang w:val="id-ID"/>
        </w:rPr>
        <w:t>pods</w:t>
      </w:r>
    </w:p>
    <w:p w:rsidR="002E5D00" w:rsidRPr="00052F6E" w:rsidRDefault="002E5D00" w:rsidP="002E5D00">
      <w:pPr>
        <w:spacing w:after="0" w:line="480" w:lineRule="auto"/>
        <w:ind w:left="1418" w:hanging="1418"/>
        <w:jc w:val="both"/>
        <w:rPr>
          <w:rFonts w:ascii="Times New Roman" w:hAnsi="Times New Roman"/>
          <w:sz w:val="24"/>
          <w:szCs w:val="24"/>
        </w:rPr>
      </w:pPr>
      <w:r w:rsidRPr="00052F6E">
        <w:rPr>
          <w:rFonts w:ascii="Times New Roman" w:hAnsi="Times New Roman"/>
          <w:sz w:val="24"/>
          <w:szCs w:val="24"/>
        </w:rPr>
        <w:t xml:space="preserve">; </w:t>
      </w:r>
      <w:r>
        <w:rPr>
          <w:rFonts w:ascii="Times New Roman" w:eastAsia="Times New Roman" w:hAnsi="Times New Roman"/>
          <w:sz w:val="24"/>
          <w:szCs w:val="24"/>
          <w:lang w:val="id-ID"/>
        </w:rPr>
        <w:t>Supperscript in the same row indicating significant different</w:t>
      </w:r>
      <w:r w:rsidRPr="00052F6E">
        <w:rPr>
          <w:rFonts w:ascii="Times New Roman" w:eastAsia="Times New Roman" w:hAnsi="Times New Roman"/>
          <w:sz w:val="24"/>
          <w:szCs w:val="24"/>
        </w:rPr>
        <w:t xml:space="preserve"> (P&lt;0.05).</w:t>
      </w:r>
    </w:p>
    <w:p w:rsidR="00D62C5A" w:rsidRDefault="00D62C5A" w:rsidP="00E86543">
      <w:pPr>
        <w:spacing w:after="0" w:line="480" w:lineRule="auto"/>
        <w:jc w:val="both"/>
        <w:rPr>
          <w:rFonts w:ascii="Times New Roman" w:hAnsi="Times New Roman"/>
          <w:sz w:val="24"/>
          <w:szCs w:val="24"/>
        </w:rPr>
      </w:pPr>
    </w:p>
    <w:p w:rsidR="002E5D00" w:rsidRDefault="002E5D00">
      <w:pPr>
        <w:rPr>
          <w:rFonts w:ascii="Times New Roman" w:hAnsi="Times New Roman"/>
          <w:sz w:val="24"/>
          <w:szCs w:val="24"/>
          <w:lang w:val="id-ID"/>
        </w:rPr>
      </w:pPr>
      <w:r>
        <w:rPr>
          <w:rFonts w:ascii="Times New Roman" w:hAnsi="Times New Roman"/>
          <w:sz w:val="24"/>
          <w:szCs w:val="24"/>
          <w:lang w:val="id-ID"/>
        </w:rPr>
        <w:br w:type="page"/>
      </w:r>
    </w:p>
    <w:p w:rsidR="002E5D00" w:rsidRDefault="002E5D00" w:rsidP="00E86543">
      <w:pPr>
        <w:spacing w:after="0" w:line="480" w:lineRule="auto"/>
        <w:jc w:val="both"/>
        <w:rPr>
          <w:rFonts w:ascii="Times New Roman" w:hAnsi="Times New Roman"/>
          <w:sz w:val="24"/>
          <w:szCs w:val="24"/>
          <w:lang w:val="id-ID"/>
        </w:rPr>
      </w:pPr>
    </w:p>
    <w:p w:rsidR="002E5D00" w:rsidRPr="002E5D00" w:rsidRDefault="002E5D00" w:rsidP="00E86543">
      <w:pPr>
        <w:spacing w:after="0" w:line="480" w:lineRule="auto"/>
        <w:jc w:val="both"/>
        <w:rPr>
          <w:rFonts w:ascii="Times New Roman" w:hAnsi="Times New Roman"/>
          <w:sz w:val="24"/>
          <w:szCs w:val="24"/>
        </w:rPr>
      </w:pPr>
    </w:p>
    <w:sectPr w:rsidR="002E5D00" w:rsidRPr="002E5D00" w:rsidSect="00BE78EE">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42" w:rsidRDefault="000C4842" w:rsidP="00BE78EE">
      <w:pPr>
        <w:spacing w:after="0" w:line="240" w:lineRule="auto"/>
      </w:pPr>
      <w:r>
        <w:separator/>
      </w:r>
    </w:p>
  </w:endnote>
  <w:endnote w:type="continuationSeparator" w:id="0">
    <w:p w:rsidR="000C4842" w:rsidRDefault="000C4842" w:rsidP="00BE7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710988"/>
      <w:docPartObj>
        <w:docPartGallery w:val="Page Numbers (Bottom of Page)"/>
        <w:docPartUnique/>
      </w:docPartObj>
    </w:sdtPr>
    <w:sdtEndPr>
      <w:rPr>
        <w:noProof/>
      </w:rPr>
    </w:sdtEndPr>
    <w:sdtContent>
      <w:p w:rsidR="00787CCB" w:rsidRDefault="00787CCB">
        <w:pPr>
          <w:pStyle w:val="Footer"/>
          <w:jc w:val="right"/>
        </w:pPr>
        <w:r>
          <w:fldChar w:fldCharType="begin"/>
        </w:r>
        <w:r>
          <w:instrText xml:space="preserve"> PAGE   \* MERGEFORMAT </w:instrText>
        </w:r>
        <w:r>
          <w:fldChar w:fldCharType="separate"/>
        </w:r>
        <w:r w:rsidR="00695403">
          <w:rPr>
            <w:noProof/>
          </w:rPr>
          <w:t>1</w:t>
        </w:r>
        <w:r>
          <w:rPr>
            <w:noProof/>
          </w:rPr>
          <w:fldChar w:fldCharType="end"/>
        </w:r>
      </w:p>
    </w:sdtContent>
  </w:sdt>
  <w:p w:rsidR="00787CCB" w:rsidRDefault="00787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42" w:rsidRDefault="000C4842" w:rsidP="00BE78EE">
      <w:pPr>
        <w:spacing w:after="0" w:line="240" w:lineRule="auto"/>
      </w:pPr>
      <w:r>
        <w:separator/>
      </w:r>
    </w:p>
  </w:footnote>
  <w:footnote w:type="continuationSeparator" w:id="0">
    <w:p w:rsidR="000C4842" w:rsidRDefault="000C4842" w:rsidP="00BE78EE">
      <w:pPr>
        <w:spacing w:after="0" w:line="240" w:lineRule="auto"/>
      </w:pPr>
      <w:r>
        <w:continuationSeparator/>
      </w:r>
    </w:p>
  </w:footnote>
  <w:footnote w:id="1">
    <w:p w:rsidR="00787CCB" w:rsidRPr="002E5D00" w:rsidRDefault="00787CCB">
      <w:pPr>
        <w:pStyle w:val="FootnoteText"/>
        <w:rPr>
          <w:rFonts w:ascii="Times New Roman" w:hAnsi="Times New Roman"/>
          <w:sz w:val="22"/>
          <w:lang w:val="id-ID"/>
        </w:rPr>
      </w:pPr>
      <w:r w:rsidRPr="002E5D00">
        <w:rPr>
          <w:rStyle w:val="FootnoteReference"/>
          <w:rFonts w:ascii="Times New Roman" w:hAnsi="Times New Roman"/>
          <w:sz w:val="22"/>
        </w:rPr>
        <w:footnoteRef/>
      </w:r>
      <w:r w:rsidRPr="002E5D00">
        <w:rPr>
          <w:rFonts w:ascii="Times New Roman" w:hAnsi="Times New Roman"/>
          <w:sz w:val="22"/>
        </w:rPr>
        <w:t xml:space="preserve"> </w:t>
      </w:r>
      <w:r w:rsidRPr="002E5D00">
        <w:rPr>
          <w:rFonts w:ascii="Times New Roman" w:hAnsi="Times New Roman"/>
          <w:sz w:val="22"/>
          <w:lang w:val="id-ID"/>
        </w:rPr>
        <w:t>Postal Address : Jl. Agatis Kampus Fapet IPB Darmaga, Bogor, West Java, Indonesia 16680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309E7"/>
    <w:multiLevelType w:val="hybridMultilevel"/>
    <w:tmpl w:val="2A74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1E22"/>
    <w:rsid w:val="0001714C"/>
    <w:rsid w:val="000277F6"/>
    <w:rsid w:val="00052B86"/>
    <w:rsid w:val="00052F6E"/>
    <w:rsid w:val="00077543"/>
    <w:rsid w:val="000911DF"/>
    <w:rsid w:val="00095C2B"/>
    <w:rsid w:val="000C4842"/>
    <w:rsid w:val="000D55E7"/>
    <w:rsid w:val="000E24CE"/>
    <w:rsid w:val="00155AB2"/>
    <w:rsid w:val="00175E24"/>
    <w:rsid w:val="001D03BF"/>
    <w:rsid w:val="00200630"/>
    <w:rsid w:val="00212165"/>
    <w:rsid w:val="00214038"/>
    <w:rsid w:val="00216528"/>
    <w:rsid w:val="002276E5"/>
    <w:rsid w:val="002365B7"/>
    <w:rsid w:val="002730F5"/>
    <w:rsid w:val="00280D69"/>
    <w:rsid w:val="00291B09"/>
    <w:rsid w:val="002A17B8"/>
    <w:rsid w:val="002B5A9A"/>
    <w:rsid w:val="002E5D00"/>
    <w:rsid w:val="0030188F"/>
    <w:rsid w:val="00310DB3"/>
    <w:rsid w:val="0032524E"/>
    <w:rsid w:val="00332557"/>
    <w:rsid w:val="0036687F"/>
    <w:rsid w:val="00390F5A"/>
    <w:rsid w:val="00473EC7"/>
    <w:rsid w:val="004B58B3"/>
    <w:rsid w:val="004C37F9"/>
    <w:rsid w:val="00502661"/>
    <w:rsid w:val="005B0003"/>
    <w:rsid w:val="005D67C4"/>
    <w:rsid w:val="005E153D"/>
    <w:rsid w:val="005F3BA4"/>
    <w:rsid w:val="005F7270"/>
    <w:rsid w:val="0061200B"/>
    <w:rsid w:val="00636943"/>
    <w:rsid w:val="00654DA2"/>
    <w:rsid w:val="00695403"/>
    <w:rsid w:val="006A3AB9"/>
    <w:rsid w:val="006E45AB"/>
    <w:rsid w:val="00720D5C"/>
    <w:rsid w:val="0077351C"/>
    <w:rsid w:val="00787CCB"/>
    <w:rsid w:val="0081145D"/>
    <w:rsid w:val="00812B0B"/>
    <w:rsid w:val="00853C83"/>
    <w:rsid w:val="008E1B62"/>
    <w:rsid w:val="00934EFE"/>
    <w:rsid w:val="0095327E"/>
    <w:rsid w:val="00954852"/>
    <w:rsid w:val="00957317"/>
    <w:rsid w:val="009C509A"/>
    <w:rsid w:val="009F7A9C"/>
    <w:rsid w:val="00A26BBB"/>
    <w:rsid w:val="00A27B62"/>
    <w:rsid w:val="00AB1399"/>
    <w:rsid w:val="00B31306"/>
    <w:rsid w:val="00B534C3"/>
    <w:rsid w:val="00B5486B"/>
    <w:rsid w:val="00B96DB1"/>
    <w:rsid w:val="00BD7211"/>
    <w:rsid w:val="00BE78EE"/>
    <w:rsid w:val="00C653B0"/>
    <w:rsid w:val="00C8302C"/>
    <w:rsid w:val="00C968A3"/>
    <w:rsid w:val="00C97B3D"/>
    <w:rsid w:val="00CA2D05"/>
    <w:rsid w:val="00CA45ED"/>
    <w:rsid w:val="00CA5B6C"/>
    <w:rsid w:val="00CB4C80"/>
    <w:rsid w:val="00CC4CC7"/>
    <w:rsid w:val="00CF4E79"/>
    <w:rsid w:val="00D50ACB"/>
    <w:rsid w:val="00D62C5A"/>
    <w:rsid w:val="00D92E25"/>
    <w:rsid w:val="00DE2F87"/>
    <w:rsid w:val="00E45E53"/>
    <w:rsid w:val="00E462CF"/>
    <w:rsid w:val="00E6444A"/>
    <w:rsid w:val="00E65F6B"/>
    <w:rsid w:val="00E86543"/>
    <w:rsid w:val="00EB0973"/>
    <w:rsid w:val="00ED45FF"/>
    <w:rsid w:val="00ED46F8"/>
    <w:rsid w:val="00F11E22"/>
    <w:rsid w:val="00F36203"/>
    <w:rsid w:val="00F57954"/>
    <w:rsid w:val="00FB1573"/>
    <w:rsid w:val="00FB6917"/>
    <w:rsid w:val="00FE1EDF"/>
    <w:rsid w:val="00FF447D"/>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169DCA-ECEA-4D55-9683-DDEEE3C2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E22"/>
    <w:rPr>
      <w:rFonts w:ascii="Calibri" w:eastAsia="Calibri" w:hAnsi="Calibri" w:cs="Times New Roman"/>
    </w:rPr>
  </w:style>
  <w:style w:type="paragraph" w:styleId="Heading2">
    <w:name w:val="heading 2"/>
    <w:aliases w:val="Judul Subbab"/>
    <w:basedOn w:val="Normal"/>
    <w:next w:val="Normal"/>
    <w:link w:val="Heading2Char"/>
    <w:uiPriority w:val="9"/>
    <w:unhideWhenUsed/>
    <w:qFormat/>
    <w:rsid w:val="009C509A"/>
    <w:pPr>
      <w:keepNext/>
      <w:keepLines/>
      <w:spacing w:after="240" w:line="240" w:lineRule="auto"/>
      <w:ind w:left="641" w:right="567"/>
      <w:jc w:val="center"/>
      <w:outlineLvl w:val="1"/>
    </w:pPr>
    <w:rPr>
      <w:rFonts w:ascii="Times New Roman" w:eastAsiaTheme="majorEastAsia" w:hAnsi="Times New Roman" w:cstheme="majorBidi"/>
      <w:b/>
      <w:bCs/>
      <w:sz w:val="24"/>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F4E79"/>
  </w:style>
  <w:style w:type="table" w:styleId="TableGrid">
    <w:name w:val="Table Grid"/>
    <w:basedOn w:val="TableNormal"/>
    <w:uiPriority w:val="59"/>
    <w:rsid w:val="00CF4E79"/>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2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C5A"/>
    <w:rPr>
      <w:rFonts w:ascii="Tahoma" w:eastAsia="Calibri" w:hAnsi="Tahoma" w:cs="Tahoma"/>
      <w:sz w:val="16"/>
      <w:szCs w:val="16"/>
    </w:rPr>
  </w:style>
  <w:style w:type="paragraph" w:styleId="ListParagraph">
    <w:name w:val="List Paragraph"/>
    <w:basedOn w:val="Normal"/>
    <w:uiPriority w:val="34"/>
    <w:qFormat/>
    <w:rsid w:val="00D62C5A"/>
    <w:pPr>
      <w:ind w:left="720"/>
      <w:contextualSpacing/>
    </w:pPr>
  </w:style>
  <w:style w:type="character" w:styleId="Hyperlink">
    <w:name w:val="Hyperlink"/>
    <w:basedOn w:val="DefaultParagraphFont"/>
    <w:uiPriority w:val="99"/>
    <w:unhideWhenUsed/>
    <w:rsid w:val="00ED45FF"/>
    <w:rPr>
      <w:color w:val="0000FF" w:themeColor="hyperlink"/>
      <w:u w:val="single"/>
    </w:rPr>
  </w:style>
  <w:style w:type="paragraph" w:customStyle="1" w:styleId="Paragraf">
    <w:name w:val="Paragraf"/>
    <w:basedOn w:val="Normal"/>
    <w:link w:val="ParagrafChar"/>
    <w:qFormat/>
    <w:rsid w:val="00332557"/>
    <w:pPr>
      <w:spacing w:after="0" w:line="240" w:lineRule="auto"/>
      <w:ind w:left="641" w:right="567" w:firstLine="567"/>
      <w:jc w:val="both"/>
    </w:pPr>
    <w:rPr>
      <w:rFonts w:ascii="Times New Roman" w:eastAsia="MS Mincho" w:hAnsi="Times New Roman" w:cs="Arial"/>
      <w:sz w:val="24"/>
      <w:lang w:val="id-ID"/>
    </w:rPr>
  </w:style>
  <w:style w:type="character" w:customStyle="1" w:styleId="ParagrafChar">
    <w:name w:val="Paragraf Char"/>
    <w:link w:val="Paragraf"/>
    <w:rsid w:val="00332557"/>
    <w:rPr>
      <w:rFonts w:ascii="Times New Roman" w:eastAsia="MS Mincho" w:hAnsi="Times New Roman" w:cs="Arial"/>
      <w:sz w:val="24"/>
      <w:lang w:val="id-ID"/>
    </w:rPr>
  </w:style>
  <w:style w:type="paragraph" w:styleId="Header">
    <w:name w:val="header"/>
    <w:basedOn w:val="Normal"/>
    <w:link w:val="HeaderChar"/>
    <w:uiPriority w:val="99"/>
    <w:unhideWhenUsed/>
    <w:rsid w:val="00BE78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8EE"/>
    <w:rPr>
      <w:rFonts w:ascii="Calibri" w:eastAsia="Calibri" w:hAnsi="Calibri" w:cs="Times New Roman"/>
    </w:rPr>
  </w:style>
  <w:style w:type="paragraph" w:styleId="Footer">
    <w:name w:val="footer"/>
    <w:basedOn w:val="Normal"/>
    <w:link w:val="FooterChar"/>
    <w:uiPriority w:val="99"/>
    <w:unhideWhenUsed/>
    <w:rsid w:val="00BE78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8EE"/>
    <w:rPr>
      <w:rFonts w:ascii="Calibri" w:eastAsia="Calibri" w:hAnsi="Calibri" w:cs="Times New Roman"/>
    </w:rPr>
  </w:style>
  <w:style w:type="character" w:styleId="LineNumber">
    <w:name w:val="line number"/>
    <w:basedOn w:val="DefaultParagraphFont"/>
    <w:uiPriority w:val="99"/>
    <w:semiHidden/>
    <w:unhideWhenUsed/>
    <w:rsid w:val="00BE78EE"/>
  </w:style>
  <w:style w:type="paragraph" w:styleId="Caption">
    <w:name w:val="caption"/>
    <w:aliases w:val="Judul Tabel,Gambar,dan Lampiran"/>
    <w:basedOn w:val="Normal"/>
    <w:next w:val="Normal"/>
    <w:uiPriority w:val="35"/>
    <w:unhideWhenUsed/>
    <w:qFormat/>
    <w:rsid w:val="0032524E"/>
    <w:pPr>
      <w:spacing w:before="60" w:line="240" w:lineRule="auto"/>
      <w:ind w:left="567" w:right="567" w:hanging="567"/>
    </w:pPr>
    <w:rPr>
      <w:rFonts w:ascii="Times New Roman" w:eastAsiaTheme="minorEastAsia" w:hAnsi="Times New Roman" w:cstheme="minorBidi"/>
      <w:bCs/>
      <w:sz w:val="24"/>
      <w:szCs w:val="18"/>
      <w:lang w:eastAsia="ja-JP"/>
    </w:rPr>
  </w:style>
  <w:style w:type="character" w:customStyle="1" w:styleId="Heading2Char">
    <w:name w:val="Heading 2 Char"/>
    <w:aliases w:val="Judul Subbab Char"/>
    <w:basedOn w:val="DefaultParagraphFont"/>
    <w:link w:val="Heading2"/>
    <w:uiPriority w:val="9"/>
    <w:rsid w:val="009C509A"/>
    <w:rPr>
      <w:rFonts w:ascii="Times New Roman" w:eastAsiaTheme="majorEastAsia" w:hAnsi="Times New Roman" w:cstheme="majorBidi"/>
      <w:b/>
      <w:bCs/>
      <w:sz w:val="24"/>
      <w:szCs w:val="26"/>
      <w:lang w:eastAsia="ja-JP"/>
    </w:rPr>
  </w:style>
  <w:style w:type="paragraph" w:styleId="FootnoteText">
    <w:name w:val="footnote text"/>
    <w:basedOn w:val="Normal"/>
    <w:link w:val="FootnoteTextChar"/>
    <w:uiPriority w:val="99"/>
    <w:semiHidden/>
    <w:unhideWhenUsed/>
    <w:rsid w:val="002E5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D0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E5D00"/>
    <w:rPr>
      <w:vertAlign w:val="superscript"/>
    </w:rPr>
  </w:style>
  <w:style w:type="character" w:styleId="Emphasis">
    <w:name w:val="Emphasis"/>
    <w:basedOn w:val="DefaultParagraphFont"/>
    <w:uiPriority w:val="20"/>
    <w:qFormat/>
    <w:rsid w:val="00E6444A"/>
    <w:rPr>
      <w:i/>
      <w:iCs/>
    </w:rPr>
  </w:style>
  <w:style w:type="character" w:customStyle="1" w:styleId="citation">
    <w:name w:val="citation"/>
    <w:basedOn w:val="DefaultParagraphFont"/>
    <w:rsid w:val="00F57954"/>
  </w:style>
  <w:style w:type="character" w:customStyle="1" w:styleId="name10">
    <w:name w:val="name10"/>
    <w:basedOn w:val="DefaultParagraphFont"/>
    <w:rsid w:val="00F57954"/>
  </w:style>
  <w:style w:type="character" w:customStyle="1" w:styleId="given-names">
    <w:name w:val="given-names"/>
    <w:basedOn w:val="DefaultParagraphFont"/>
    <w:rsid w:val="00F57954"/>
  </w:style>
  <w:style w:type="character" w:customStyle="1" w:styleId="surname">
    <w:name w:val="surname"/>
    <w:basedOn w:val="DefaultParagraphFont"/>
    <w:rsid w:val="00F57954"/>
  </w:style>
  <w:style w:type="character" w:customStyle="1" w:styleId="year">
    <w:name w:val="year"/>
    <w:basedOn w:val="DefaultParagraphFont"/>
    <w:rsid w:val="00F57954"/>
  </w:style>
  <w:style w:type="character" w:customStyle="1" w:styleId="article-title2">
    <w:name w:val="article-title2"/>
    <w:basedOn w:val="DefaultParagraphFont"/>
    <w:rsid w:val="00F57954"/>
  </w:style>
  <w:style w:type="character" w:customStyle="1" w:styleId="source5">
    <w:name w:val="source5"/>
    <w:basedOn w:val="DefaultParagraphFont"/>
    <w:rsid w:val="00F57954"/>
    <w:rPr>
      <w:color w:val="333333"/>
    </w:rPr>
  </w:style>
  <w:style w:type="character" w:customStyle="1" w:styleId="volume4">
    <w:name w:val="volume4"/>
    <w:basedOn w:val="DefaultParagraphFont"/>
    <w:rsid w:val="00F57954"/>
  </w:style>
  <w:style w:type="character" w:customStyle="1" w:styleId="fpage">
    <w:name w:val="fpage"/>
    <w:basedOn w:val="DefaultParagraphFont"/>
    <w:rsid w:val="00F57954"/>
  </w:style>
  <w:style w:type="character" w:customStyle="1" w:styleId="lpage">
    <w:name w:val="lpage"/>
    <w:basedOn w:val="DefaultParagraphFont"/>
    <w:rsid w:val="00F57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BEC0-83DD-44BF-9577-E7E0F381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Ende</dc:creator>
  <cp:lastModifiedBy>endebudi@live.com</cp:lastModifiedBy>
  <cp:revision>15</cp:revision>
  <dcterms:created xsi:type="dcterms:W3CDTF">2016-10-22T00:05:00Z</dcterms:created>
  <dcterms:modified xsi:type="dcterms:W3CDTF">2016-11-07T23:42:00Z</dcterms:modified>
</cp:coreProperties>
</file>